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62FAD9E0" w14:textId="0D42E446" w:rsidR="001873E5" w:rsidRPr="0096615E" w:rsidRDefault="00444FC9" w:rsidP="00444FC9">
          <w:pPr>
            <w:tabs>
              <w:tab w:val="left" w:pos="6629"/>
            </w:tabs>
            <w:ind w:right="-330"/>
            <w:jc w:val="right"/>
            <w:rPr>
              <w:rFonts w:ascii="Arial" w:eastAsia="Times New Roman" w:hAnsi="Arial" w:cs="Arial"/>
              <w:b/>
              <w:bCs/>
              <w:noProof/>
            </w:rPr>
          </w:pPr>
          <w:r w:rsidRPr="0096615E">
            <w:rPr>
              <w:noProof/>
            </w:rPr>
            <w:drawing>
              <wp:inline distT="0" distB="0" distL="0" distR="0" wp14:anchorId="5A3BF8EA" wp14:editId="785B7AE3">
                <wp:extent cx="1708689" cy="1028700"/>
                <wp:effectExtent l="0" t="0" r="635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723360" cy="1037532"/>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96615E" w14:paraId="47A3CA3D" w14:textId="77777777" w:rsidTr="00A80E7B">
        <w:trPr>
          <w:trHeight w:val="703"/>
          <w:jc w:val="center"/>
        </w:trPr>
        <w:tc>
          <w:tcPr>
            <w:tcW w:w="3040" w:type="dxa"/>
            <w:shd w:val="clear" w:color="auto" w:fill="DBE5F1"/>
          </w:tcPr>
          <w:p w14:paraId="302F829E" w14:textId="77777777" w:rsidR="00A80E7B" w:rsidRPr="0096615E" w:rsidRDefault="00A80E7B" w:rsidP="00A80E7B">
            <w:pPr>
              <w:spacing w:before="120" w:after="120" w:line="240" w:lineRule="auto"/>
              <w:rPr>
                <w:rFonts w:ascii="Arial" w:eastAsia="Times New Roman" w:hAnsi="Arial" w:cs="Arial"/>
                <w:b/>
                <w:sz w:val="32"/>
                <w:szCs w:val="32"/>
              </w:rPr>
            </w:pPr>
            <w:bookmarkStart w:id="0" w:name="_Hlk98841048"/>
            <w:bookmarkStart w:id="1" w:name="_Hlk90396454"/>
            <w:r w:rsidRPr="0096615E">
              <w:rPr>
                <w:rFonts w:ascii="Arial" w:eastAsia="Times New Roman" w:hAnsi="Arial" w:cs="Arial"/>
                <w:b/>
                <w:bCs/>
                <w:sz w:val="32"/>
                <w:szCs w:val="32"/>
              </w:rPr>
              <w:t>Human Resources</w:t>
            </w:r>
          </w:p>
        </w:tc>
        <w:tc>
          <w:tcPr>
            <w:tcW w:w="6430" w:type="dxa"/>
            <w:shd w:val="clear" w:color="auto" w:fill="DBE5F1"/>
          </w:tcPr>
          <w:p w14:paraId="29B2B3AD" w14:textId="73411235" w:rsidR="00A80E7B" w:rsidRPr="0096615E" w:rsidRDefault="00A80E7B" w:rsidP="00A80E7B">
            <w:pPr>
              <w:tabs>
                <w:tab w:val="left" w:pos="1734"/>
              </w:tabs>
              <w:spacing w:before="120" w:after="120" w:line="240" w:lineRule="auto"/>
              <w:rPr>
                <w:rFonts w:ascii="Arial" w:eastAsia="Times New Roman" w:hAnsi="Arial" w:cs="Arial"/>
                <w:b/>
                <w:sz w:val="32"/>
                <w:szCs w:val="32"/>
              </w:rPr>
            </w:pPr>
            <w:r w:rsidRPr="0096615E">
              <w:rPr>
                <w:rFonts w:ascii="Arial" w:eastAsia="Calibri" w:hAnsi="Arial" w:cs="Arial"/>
                <w:b/>
                <w:sz w:val="32"/>
                <w:szCs w:val="32"/>
              </w:rPr>
              <w:t>HR</w:t>
            </w:r>
            <w:r w:rsidR="004631D0" w:rsidRPr="0096615E">
              <w:rPr>
                <w:rFonts w:ascii="Arial" w:eastAsia="Calibri" w:hAnsi="Arial" w:cs="Arial"/>
                <w:b/>
                <w:sz w:val="32"/>
                <w:szCs w:val="32"/>
              </w:rPr>
              <w:t>20</w:t>
            </w:r>
            <w:r w:rsidRPr="0096615E">
              <w:rPr>
                <w:rFonts w:ascii="Arial" w:eastAsia="Calibri" w:hAnsi="Arial" w:cs="Arial"/>
                <w:b/>
                <w:sz w:val="32"/>
                <w:szCs w:val="32"/>
              </w:rPr>
              <w:t xml:space="preserve"> </w:t>
            </w:r>
            <w:r w:rsidR="004631D0" w:rsidRPr="0096615E">
              <w:rPr>
                <w:rFonts w:ascii="Arial" w:eastAsia="Calibri" w:hAnsi="Arial" w:cs="Arial"/>
                <w:b/>
                <w:sz w:val="32"/>
                <w:szCs w:val="32"/>
              </w:rPr>
              <w:t>Parental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96615E" w14:paraId="19F4F518" w14:textId="77777777" w:rsidTr="00644F6A">
        <w:trPr>
          <w:gridAfter w:val="3"/>
          <w:wAfter w:w="6650" w:type="dxa"/>
          <w:trHeight w:val="133"/>
          <w:jc w:val="center"/>
        </w:trPr>
        <w:tc>
          <w:tcPr>
            <w:tcW w:w="2810" w:type="dxa"/>
          </w:tcPr>
          <w:p w14:paraId="7192708E" w14:textId="77777777" w:rsidR="00A80E7B" w:rsidRPr="0096615E" w:rsidRDefault="00A80E7B" w:rsidP="00A80E7B">
            <w:pPr>
              <w:jc w:val="center"/>
              <w:rPr>
                <w:b/>
                <w:sz w:val="36"/>
                <w:szCs w:val="36"/>
              </w:rPr>
            </w:pPr>
          </w:p>
        </w:tc>
      </w:tr>
      <w:tr w:rsidR="00A80E7B" w:rsidRPr="0096615E"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96615E" w:rsidRDefault="00A80E7B" w:rsidP="00A80E7B">
            <w:pPr>
              <w:spacing w:before="60"/>
              <w:rPr>
                <w:rFonts w:eastAsia="Times New Roman" w:cs="Tahoma"/>
                <w:b/>
              </w:rPr>
            </w:pPr>
            <w:r w:rsidRPr="0096615E">
              <w:rPr>
                <w:rFonts w:eastAsia="Times New Roman" w:cs="Tahoma"/>
                <w:b/>
              </w:rPr>
              <w:t>Version Number</w:t>
            </w:r>
          </w:p>
        </w:tc>
        <w:tc>
          <w:tcPr>
            <w:tcW w:w="3090" w:type="dxa"/>
          </w:tcPr>
          <w:p w14:paraId="61ED3848" w14:textId="77777777" w:rsidR="00A80E7B" w:rsidRPr="0096615E" w:rsidRDefault="00A80E7B" w:rsidP="00A80E7B">
            <w:pPr>
              <w:spacing w:before="60"/>
              <w:rPr>
                <w:rFonts w:eastAsia="Times New Roman" w:cs="Tahoma"/>
              </w:rPr>
            </w:pPr>
            <w:r w:rsidRPr="0096615E">
              <w:rPr>
                <w:rFonts w:eastAsia="Times New Roman" w:cs="Tahoma"/>
                <w:b/>
              </w:rPr>
              <w:t xml:space="preserve">Date Issued </w:t>
            </w:r>
          </w:p>
        </w:tc>
        <w:tc>
          <w:tcPr>
            <w:tcW w:w="3280" w:type="dxa"/>
          </w:tcPr>
          <w:p w14:paraId="64950522" w14:textId="77777777" w:rsidR="00A80E7B" w:rsidRPr="0096615E" w:rsidRDefault="00A80E7B" w:rsidP="00A80E7B">
            <w:pPr>
              <w:spacing w:before="60"/>
              <w:rPr>
                <w:rFonts w:eastAsia="Times New Roman" w:cs="Tahoma"/>
              </w:rPr>
            </w:pPr>
            <w:r w:rsidRPr="0096615E">
              <w:rPr>
                <w:rFonts w:eastAsia="Times New Roman" w:cs="Tahoma"/>
                <w:b/>
              </w:rPr>
              <w:t>Review Date</w:t>
            </w:r>
          </w:p>
        </w:tc>
      </w:tr>
      <w:tr w:rsidR="00A80E7B" w:rsidRPr="0096615E"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96615E" w:rsidRDefault="00A80E7B" w:rsidP="00A80E7B">
            <w:pPr>
              <w:spacing w:before="60"/>
              <w:rPr>
                <w:rFonts w:eastAsia="Times New Roman" w:cs="Tahoma"/>
                <w:b/>
                <w:color w:val="FF0000"/>
              </w:rPr>
            </w:pPr>
            <w:r w:rsidRPr="0096615E">
              <w:rPr>
                <w:rFonts w:eastAsia="Times New Roman" w:cs="Tahoma"/>
                <w:b/>
                <w:color w:val="FF0000"/>
              </w:rPr>
              <w:t>1.0</w:t>
            </w:r>
          </w:p>
        </w:tc>
        <w:tc>
          <w:tcPr>
            <w:tcW w:w="3090" w:type="dxa"/>
          </w:tcPr>
          <w:p w14:paraId="6B809851" w14:textId="707398CC" w:rsidR="00A80E7B" w:rsidRPr="0096615E" w:rsidRDefault="00965E99" w:rsidP="00A80E7B">
            <w:pPr>
              <w:spacing w:before="60"/>
              <w:rPr>
                <w:rFonts w:eastAsia="Times New Roman" w:cs="Tahoma"/>
                <w:color w:val="FF0000"/>
              </w:rPr>
            </w:pPr>
            <w:r w:rsidRPr="0096615E">
              <w:rPr>
                <w:rFonts w:eastAsia="Times New Roman" w:cs="Tahoma"/>
                <w:color w:val="FF0000"/>
              </w:rPr>
              <w:t>July 2022</w:t>
            </w:r>
          </w:p>
        </w:tc>
        <w:tc>
          <w:tcPr>
            <w:tcW w:w="3280" w:type="dxa"/>
          </w:tcPr>
          <w:p w14:paraId="3F6045E6" w14:textId="533C1832" w:rsidR="00A80E7B" w:rsidRPr="0096615E" w:rsidRDefault="00965E99" w:rsidP="00A80E7B">
            <w:pPr>
              <w:spacing w:before="60"/>
              <w:rPr>
                <w:rFonts w:eastAsia="Times New Roman" w:cs="Tahoma"/>
                <w:color w:val="FF0000"/>
              </w:rPr>
            </w:pPr>
            <w:r w:rsidRPr="0096615E">
              <w:rPr>
                <w:rFonts w:eastAsia="Times New Roman" w:cs="Tahoma"/>
                <w:color w:val="FF0000"/>
              </w:rPr>
              <w:t>July 202</w:t>
            </w:r>
            <w:r w:rsidR="006F62B1" w:rsidRPr="0096615E">
              <w:rPr>
                <w:rFonts w:eastAsia="Times New Roman" w:cs="Tahoma"/>
                <w:color w:val="FF0000"/>
              </w:rPr>
              <w:t>4</w:t>
            </w:r>
          </w:p>
        </w:tc>
      </w:tr>
    </w:tbl>
    <w:p w14:paraId="528046DD" w14:textId="77777777" w:rsidR="00A80E7B" w:rsidRPr="0096615E" w:rsidRDefault="00A80E7B" w:rsidP="00A80E7B">
      <w:pPr>
        <w:spacing w:after="0" w:line="240" w:lineRule="auto"/>
        <w:rPr>
          <w:rFonts w:ascii="Arial" w:eastAsia="Calibri" w:hAnsi="Arial" w:cs="Arial"/>
          <w:sz w:val="24"/>
          <w:szCs w:val="24"/>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5496"/>
      </w:tblGrid>
      <w:tr w:rsidR="00A80E7B" w:rsidRPr="0096615E" w14:paraId="7812118E" w14:textId="77777777" w:rsidTr="004631D0">
        <w:trPr>
          <w:trHeight w:val="397"/>
          <w:jc w:val="center"/>
        </w:trPr>
        <w:tc>
          <w:tcPr>
            <w:tcW w:w="3939" w:type="dxa"/>
          </w:tcPr>
          <w:p w14:paraId="1E2B5CD6" w14:textId="77777777" w:rsidR="00A80E7B" w:rsidRPr="0096615E" w:rsidRDefault="00A80E7B" w:rsidP="00A80E7B">
            <w:pPr>
              <w:spacing w:before="60" w:after="0" w:line="240" w:lineRule="auto"/>
              <w:rPr>
                <w:rFonts w:ascii="Arial" w:eastAsia="Times New Roman" w:hAnsi="Arial" w:cs="Tahoma"/>
                <w:b/>
                <w:sz w:val="24"/>
                <w:szCs w:val="24"/>
              </w:rPr>
            </w:pPr>
            <w:r w:rsidRPr="0096615E">
              <w:rPr>
                <w:rFonts w:ascii="Arial" w:eastAsia="Times New Roman" w:hAnsi="Arial" w:cs="Tahoma"/>
                <w:b/>
                <w:sz w:val="24"/>
                <w:szCs w:val="24"/>
              </w:rPr>
              <w:t>Prepared By:</w:t>
            </w:r>
          </w:p>
        </w:tc>
        <w:tc>
          <w:tcPr>
            <w:tcW w:w="5496" w:type="dxa"/>
          </w:tcPr>
          <w:p w14:paraId="00953B56" w14:textId="04A67856" w:rsidR="00A80E7B" w:rsidRPr="0096615E" w:rsidRDefault="00965E99" w:rsidP="00A80E7B">
            <w:pPr>
              <w:spacing w:after="0" w:line="240" w:lineRule="auto"/>
              <w:rPr>
                <w:rFonts w:ascii="Arial" w:eastAsia="Times New Roman" w:hAnsi="Arial" w:cs="Tahoma"/>
                <w:sz w:val="24"/>
                <w:szCs w:val="24"/>
              </w:rPr>
            </w:pPr>
            <w:r w:rsidRPr="0096615E">
              <w:rPr>
                <w:rFonts w:ascii="Arial" w:eastAsia="Times New Roman" w:hAnsi="Arial" w:cs="Tahoma"/>
                <w:sz w:val="24"/>
                <w:szCs w:val="24"/>
              </w:rPr>
              <w:t>Beth Coombes</w:t>
            </w:r>
          </w:p>
        </w:tc>
      </w:tr>
      <w:tr w:rsidR="004631D0" w:rsidRPr="0096615E" w14:paraId="247B4451" w14:textId="77777777" w:rsidTr="004631D0">
        <w:trPr>
          <w:trHeight w:val="397"/>
          <w:jc w:val="center"/>
        </w:trPr>
        <w:tc>
          <w:tcPr>
            <w:tcW w:w="3939" w:type="dxa"/>
          </w:tcPr>
          <w:p w14:paraId="68386115" w14:textId="77777777" w:rsidR="004631D0" w:rsidRPr="0096615E" w:rsidRDefault="004631D0" w:rsidP="004631D0">
            <w:pPr>
              <w:spacing w:before="60" w:after="0" w:line="240" w:lineRule="auto"/>
              <w:rPr>
                <w:rFonts w:ascii="Arial" w:eastAsia="Times New Roman" w:hAnsi="Arial" w:cs="Tahoma"/>
                <w:b/>
                <w:sz w:val="24"/>
                <w:szCs w:val="24"/>
              </w:rPr>
            </w:pPr>
            <w:r w:rsidRPr="0096615E">
              <w:rPr>
                <w:rFonts w:ascii="Arial" w:eastAsia="Times New Roman" w:hAnsi="Arial" w:cs="Tahoma"/>
                <w:b/>
                <w:sz w:val="24"/>
                <w:szCs w:val="24"/>
              </w:rPr>
              <w:t>Consultation Process:</w:t>
            </w:r>
          </w:p>
        </w:tc>
        <w:tc>
          <w:tcPr>
            <w:tcW w:w="5496" w:type="dxa"/>
          </w:tcPr>
          <w:p w14:paraId="55F1489B" w14:textId="35208DF4" w:rsidR="004631D0" w:rsidRPr="0096615E" w:rsidRDefault="004631D0" w:rsidP="004631D0">
            <w:pPr>
              <w:spacing w:before="60" w:after="0" w:line="240" w:lineRule="auto"/>
              <w:rPr>
                <w:rFonts w:ascii="Arial" w:eastAsia="Calibri" w:hAnsi="Arial" w:cs="Tahoma"/>
                <w:sz w:val="24"/>
                <w:szCs w:val="24"/>
                <w:lang w:val="en-US"/>
              </w:rPr>
            </w:pPr>
            <w:r w:rsidRPr="0096615E">
              <w:rPr>
                <w:rFonts w:ascii="Arial" w:hAnsi="Arial" w:cs="Tahoma"/>
                <w:sz w:val="24"/>
                <w:szCs w:val="24"/>
                <w:lang w:val="en-US"/>
              </w:rPr>
              <w:t>North of England Commissioning Support (NECS) in partnership with CCG management and Trade Union organisations via the HR Policy Working Group and the CCG Partnership Forum.</w:t>
            </w:r>
          </w:p>
        </w:tc>
      </w:tr>
      <w:tr w:rsidR="004631D0" w:rsidRPr="0096615E" w14:paraId="16633E72" w14:textId="77777777" w:rsidTr="004631D0">
        <w:trPr>
          <w:trHeight w:val="397"/>
          <w:jc w:val="center"/>
        </w:trPr>
        <w:tc>
          <w:tcPr>
            <w:tcW w:w="3939" w:type="dxa"/>
          </w:tcPr>
          <w:p w14:paraId="27F8A162" w14:textId="77777777" w:rsidR="004631D0" w:rsidRPr="0096615E" w:rsidRDefault="004631D0" w:rsidP="004631D0">
            <w:pPr>
              <w:spacing w:before="60" w:after="0" w:line="240" w:lineRule="auto"/>
              <w:rPr>
                <w:rFonts w:ascii="Arial" w:eastAsia="Times New Roman" w:hAnsi="Arial" w:cs="Tahoma"/>
                <w:b/>
                <w:sz w:val="24"/>
                <w:szCs w:val="24"/>
              </w:rPr>
            </w:pPr>
            <w:r w:rsidRPr="0096615E">
              <w:rPr>
                <w:rFonts w:ascii="Arial" w:eastAsia="Times New Roman" w:hAnsi="Arial" w:cs="Tahoma"/>
                <w:b/>
                <w:sz w:val="24"/>
                <w:szCs w:val="24"/>
              </w:rPr>
              <w:t>Formally Approved:</w:t>
            </w:r>
          </w:p>
        </w:tc>
        <w:tc>
          <w:tcPr>
            <w:tcW w:w="5496" w:type="dxa"/>
          </w:tcPr>
          <w:p w14:paraId="0853EACC" w14:textId="3CF29E89" w:rsidR="004631D0" w:rsidRPr="0096615E" w:rsidRDefault="004631D0" w:rsidP="004631D0">
            <w:pPr>
              <w:spacing w:before="60" w:after="0" w:line="240" w:lineRule="auto"/>
              <w:rPr>
                <w:rFonts w:ascii="Arial" w:eastAsia="Calibri" w:hAnsi="Arial" w:cs="Tahoma"/>
                <w:sz w:val="24"/>
                <w:szCs w:val="24"/>
                <w:lang w:val="en-US"/>
              </w:rPr>
            </w:pPr>
            <w:r w:rsidRPr="0096615E">
              <w:rPr>
                <w:rFonts w:ascii="Arial" w:hAnsi="Arial" w:cs="Tahoma"/>
                <w:color w:val="FF0000"/>
                <w:sz w:val="24"/>
                <w:szCs w:val="24"/>
                <w:lang w:val="en-US"/>
              </w:rPr>
              <w:t>July 2022</w:t>
            </w:r>
          </w:p>
        </w:tc>
      </w:tr>
      <w:tr w:rsidR="004631D0" w:rsidRPr="0096615E" w14:paraId="4C4E98DE" w14:textId="77777777" w:rsidTr="004631D0">
        <w:trPr>
          <w:trHeight w:val="397"/>
          <w:jc w:val="center"/>
        </w:trPr>
        <w:tc>
          <w:tcPr>
            <w:tcW w:w="3939" w:type="dxa"/>
          </w:tcPr>
          <w:p w14:paraId="785F66F0" w14:textId="77777777" w:rsidR="004631D0" w:rsidRPr="0096615E" w:rsidRDefault="004631D0" w:rsidP="004631D0">
            <w:pPr>
              <w:spacing w:before="60" w:after="0" w:line="240" w:lineRule="auto"/>
              <w:rPr>
                <w:rFonts w:ascii="Arial" w:eastAsia="Times New Roman" w:hAnsi="Arial" w:cs="Tahoma"/>
                <w:b/>
                <w:sz w:val="24"/>
                <w:szCs w:val="24"/>
              </w:rPr>
            </w:pPr>
            <w:r w:rsidRPr="0096615E">
              <w:rPr>
                <w:rFonts w:ascii="Arial" w:eastAsia="Times New Roman" w:hAnsi="Arial" w:cs="Tahoma"/>
                <w:b/>
                <w:sz w:val="24"/>
                <w:szCs w:val="24"/>
              </w:rPr>
              <w:t>Approved By:</w:t>
            </w:r>
          </w:p>
        </w:tc>
        <w:tc>
          <w:tcPr>
            <w:tcW w:w="5496" w:type="dxa"/>
          </w:tcPr>
          <w:p w14:paraId="7EFD08FC" w14:textId="42B8BFE4" w:rsidR="004631D0" w:rsidRPr="0096615E" w:rsidRDefault="004631D0" w:rsidP="004631D0">
            <w:pPr>
              <w:spacing w:before="60" w:after="0" w:line="240" w:lineRule="auto"/>
              <w:rPr>
                <w:rFonts w:ascii="Arial" w:eastAsia="Times New Roman" w:hAnsi="Arial" w:cs="Tahoma"/>
                <w:sz w:val="24"/>
                <w:szCs w:val="24"/>
              </w:rPr>
            </w:pPr>
            <w:r w:rsidRPr="0096615E">
              <w:rPr>
                <w:rFonts w:ascii="Arial" w:eastAsia="Times New Roman" w:hAnsi="Arial" w:cs="Tahoma"/>
                <w:color w:val="FF0000"/>
                <w:sz w:val="24"/>
                <w:szCs w:val="24"/>
              </w:rPr>
              <w:t>ICB Board</w:t>
            </w:r>
          </w:p>
        </w:tc>
      </w:tr>
    </w:tbl>
    <w:p w14:paraId="7E4B5715" w14:textId="77777777" w:rsidR="00A80E7B" w:rsidRPr="0096615E" w:rsidRDefault="00A80E7B" w:rsidP="00A80E7B">
      <w:pPr>
        <w:keepLines/>
        <w:spacing w:after="0" w:line="240" w:lineRule="auto"/>
        <w:rPr>
          <w:rFonts w:ascii="Arial" w:eastAsia="Times New Roman" w:hAnsi="Arial" w:cs="Tahoma"/>
          <w:b/>
          <w:sz w:val="24"/>
          <w:szCs w:val="24"/>
        </w:rPr>
      </w:pPr>
    </w:p>
    <w:p w14:paraId="2B58CA0D" w14:textId="77777777" w:rsidR="00A80E7B" w:rsidRPr="0096615E" w:rsidRDefault="00A80E7B" w:rsidP="004631D0">
      <w:pPr>
        <w:spacing w:after="0" w:line="240" w:lineRule="auto"/>
        <w:ind w:hanging="142"/>
        <w:rPr>
          <w:rFonts w:ascii="Arial" w:eastAsia="Times New Roman" w:hAnsi="Arial" w:cs="Tahoma"/>
          <w:b/>
          <w:sz w:val="28"/>
          <w:szCs w:val="28"/>
        </w:rPr>
      </w:pPr>
      <w:r w:rsidRPr="0096615E">
        <w:rPr>
          <w:rFonts w:ascii="Arial" w:eastAsia="Times New Roman" w:hAnsi="Arial" w:cs="Tahoma"/>
          <w:b/>
          <w:sz w:val="28"/>
          <w:szCs w:val="28"/>
        </w:rPr>
        <w:t>EQUALITY IMPACT ASSESSMENT</w:t>
      </w:r>
    </w:p>
    <w:p w14:paraId="084C0D4C" w14:textId="77777777" w:rsidR="00A80E7B" w:rsidRPr="0096615E" w:rsidRDefault="00A80E7B" w:rsidP="00A80E7B">
      <w:pPr>
        <w:spacing w:after="0" w:line="240" w:lineRule="auto"/>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6864"/>
      </w:tblGrid>
      <w:tr w:rsidR="00A80E7B" w:rsidRPr="0096615E" w14:paraId="6C5F8A62" w14:textId="77777777" w:rsidTr="004631D0">
        <w:trPr>
          <w:trHeight w:val="70"/>
          <w:jc w:val="center"/>
        </w:trPr>
        <w:tc>
          <w:tcPr>
            <w:tcW w:w="2152" w:type="dxa"/>
          </w:tcPr>
          <w:p w14:paraId="68A6D567" w14:textId="77777777" w:rsidR="00A80E7B" w:rsidRPr="0096615E" w:rsidRDefault="00A80E7B" w:rsidP="00A80E7B">
            <w:pPr>
              <w:spacing w:before="60" w:after="0" w:line="240" w:lineRule="auto"/>
              <w:rPr>
                <w:rFonts w:ascii="Arial" w:eastAsia="Times New Roman" w:hAnsi="Arial" w:cs="Tahoma"/>
                <w:b/>
                <w:sz w:val="24"/>
                <w:szCs w:val="24"/>
              </w:rPr>
            </w:pPr>
            <w:r w:rsidRPr="0096615E">
              <w:rPr>
                <w:rFonts w:ascii="Arial" w:eastAsia="Times New Roman" w:hAnsi="Arial" w:cs="Tahoma"/>
                <w:b/>
                <w:sz w:val="24"/>
                <w:szCs w:val="24"/>
              </w:rPr>
              <w:t>Date</w:t>
            </w:r>
          </w:p>
        </w:tc>
        <w:tc>
          <w:tcPr>
            <w:tcW w:w="6864" w:type="dxa"/>
          </w:tcPr>
          <w:p w14:paraId="6355C47B" w14:textId="77777777" w:rsidR="00A80E7B" w:rsidRPr="0096615E" w:rsidRDefault="00A80E7B" w:rsidP="00A80E7B">
            <w:pPr>
              <w:spacing w:before="60" w:after="0" w:line="240" w:lineRule="auto"/>
              <w:rPr>
                <w:rFonts w:ascii="Arial" w:eastAsia="Times New Roman" w:hAnsi="Arial" w:cs="Tahoma"/>
                <w:b/>
                <w:sz w:val="24"/>
                <w:szCs w:val="24"/>
              </w:rPr>
            </w:pPr>
            <w:r w:rsidRPr="0096615E">
              <w:rPr>
                <w:rFonts w:ascii="Arial" w:eastAsia="Times New Roman" w:hAnsi="Arial" w:cs="Tahoma"/>
                <w:b/>
                <w:sz w:val="24"/>
                <w:szCs w:val="24"/>
              </w:rPr>
              <w:t>Issues</w:t>
            </w:r>
          </w:p>
        </w:tc>
      </w:tr>
      <w:tr w:rsidR="00A80E7B" w:rsidRPr="0096615E" w14:paraId="59EE2F99" w14:textId="77777777" w:rsidTr="004631D0">
        <w:trPr>
          <w:trHeight w:val="397"/>
          <w:jc w:val="center"/>
        </w:trPr>
        <w:tc>
          <w:tcPr>
            <w:tcW w:w="2152" w:type="dxa"/>
          </w:tcPr>
          <w:p w14:paraId="284CBA6E" w14:textId="6ED192E5" w:rsidR="00A80E7B" w:rsidRPr="0096615E" w:rsidRDefault="00A80E7B" w:rsidP="00A80E7B">
            <w:pPr>
              <w:spacing w:before="60" w:after="0" w:line="240" w:lineRule="auto"/>
              <w:rPr>
                <w:rFonts w:ascii="Arial" w:eastAsia="Times New Roman" w:hAnsi="Arial" w:cs="Tahoma"/>
                <w:sz w:val="24"/>
                <w:szCs w:val="24"/>
              </w:rPr>
            </w:pPr>
          </w:p>
        </w:tc>
        <w:tc>
          <w:tcPr>
            <w:tcW w:w="6864" w:type="dxa"/>
          </w:tcPr>
          <w:p w14:paraId="2298C5EF" w14:textId="34B98163" w:rsidR="00A80E7B" w:rsidRPr="0096615E" w:rsidRDefault="004631D0" w:rsidP="00A80E7B">
            <w:pPr>
              <w:spacing w:before="60" w:after="0" w:line="240" w:lineRule="auto"/>
              <w:rPr>
                <w:rFonts w:ascii="Arial" w:eastAsia="Times New Roman" w:hAnsi="Arial" w:cs="Tahoma"/>
                <w:sz w:val="24"/>
                <w:szCs w:val="24"/>
              </w:rPr>
            </w:pPr>
            <w:r w:rsidRPr="0096615E">
              <w:rPr>
                <w:rFonts w:ascii="Arial" w:eastAsia="Times New Roman" w:hAnsi="Arial" w:cs="Tahoma"/>
                <w:sz w:val="24"/>
                <w:szCs w:val="24"/>
              </w:rPr>
              <w:t>To be completed, as outlined in the agreed 2022/23 HR EIA review schedule.</w:t>
            </w:r>
          </w:p>
        </w:tc>
      </w:tr>
    </w:tbl>
    <w:p w14:paraId="21A4EF41" w14:textId="77777777" w:rsidR="00A80E7B" w:rsidRPr="0096615E" w:rsidRDefault="00A80E7B" w:rsidP="00A80E7B">
      <w:pPr>
        <w:keepLines/>
        <w:tabs>
          <w:tab w:val="center" w:pos="4320"/>
          <w:tab w:val="right" w:pos="8640"/>
        </w:tabs>
        <w:spacing w:after="0" w:line="240" w:lineRule="auto"/>
        <w:rPr>
          <w:rFonts w:ascii="Arial" w:eastAsia="Times New Roman" w:hAnsi="Arial" w:cs="Arial"/>
          <w:b/>
          <w:bCs/>
          <w:sz w:val="24"/>
          <w:szCs w:val="24"/>
        </w:rPr>
      </w:pPr>
    </w:p>
    <w:p w14:paraId="4F7B4EF4" w14:textId="77777777" w:rsidR="00A80E7B" w:rsidRPr="0096615E" w:rsidRDefault="00A80E7B" w:rsidP="004631D0">
      <w:pPr>
        <w:keepLines/>
        <w:tabs>
          <w:tab w:val="center" w:pos="4320"/>
          <w:tab w:val="right" w:pos="8640"/>
        </w:tabs>
        <w:spacing w:after="0" w:line="240" w:lineRule="auto"/>
        <w:ind w:left="-142"/>
        <w:rPr>
          <w:rFonts w:ascii="Arial" w:eastAsia="Times New Roman" w:hAnsi="Arial" w:cs="Arial"/>
          <w:sz w:val="28"/>
          <w:szCs w:val="28"/>
        </w:rPr>
      </w:pPr>
      <w:r w:rsidRPr="0096615E">
        <w:rPr>
          <w:rFonts w:ascii="Arial" w:eastAsia="Times New Roman" w:hAnsi="Arial" w:cs="Arial"/>
          <w:b/>
          <w:bCs/>
          <w:sz w:val="28"/>
          <w:szCs w:val="28"/>
        </w:rPr>
        <w:t>POLICY VALIDITY STATEMENT</w:t>
      </w:r>
    </w:p>
    <w:p w14:paraId="4890C546" w14:textId="77777777" w:rsidR="00A80E7B" w:rsidRPr="0096615E" w:rsidRDefault="00A80E7B" w:rsidP="004631D0">
      <w:pPr>
        <w:spacing w:after="0" w:line="240" w:lineRule="auto"/>
        <w:ind w:left="-142"/>
        <w:jc w:val="both"/>
        <w:rPr>
          <w:rFonts w:ascii="Arial" w:eastAsia="Calibri" w:hAnsi="Arial" w:cs="Arial"/>
          <w:sz w:val="24"/>
          <w:szCs w:val="24"/>
        </w:rPr>
      </w:pPr>
      <w:r w:rsidRPr="0096615E">
        <w:rPr>
          <w:rFonts w:ascii="Arial" w:eastAsia="Times New Roman" w:hAnsi="Arial" w:cs="Arial"/>
          <w:bCs/>
          <w:sz w:val="24"/>
          <w:szCs w:val="24"/>
        </w:rPr>
        <w:t xml:space="preserve">Policy users should ensure that they are consulting the currently valid version of the documentation. </w:t>
      </w:r>
      <w:r w:rsidRPr="0096615E">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96615E" w:rsidRDefault="00A80E7B" w:rsidP="004631D0">
      <w:pPr>
        <w:keepLines/>
        <w:spacing w:after="0" w:line="240" w:lineRule="auto"/>
        <w:ind w:left="-142"/>
        <w:rPr>
          <w:rFonts w:ascii="Arial" w:eastAsia="Times New Roman" w:hAnsi="Arial" w:cs="Arial"/>
          <w:bCs/>
          <w:sz w:val="24"/>
          <w:szCs w:val="24"/>
        </w:rPr>
      </w:pPr>
    </w:p>
    <w:p w14:paraId="41F5F573" w14:textId="77777777" w:rsidR="00A80E7B" w:rsidRPr="0096615E" w:rsidRDefault="00A80E7B" w:rsidP="004631D0">
      <w:pPr>
        <w:autoSpaceDN w:val="0"/>
        <w:spacing w:after="0" w:line="240" w:lineRule="auto"/>
        <w:ind w:left="-142"/>
        <w:rPr>
          <w:rFonts w:ascii="Arial" w:eastAsia="Calibri" w:hAnsi="Arial" w:cs="Arial"/>
          <w:b/>
          <w:bCs/>
          <w:sz w:val="28"/>
          <w:szCs w:val="28"/>
        </w:rPr>
      </w:pPr>
      <w:r w:rsidRPr="0096615E">
        <w:rPr>
          <w:rFonts w:ascii="Arial" w:eastAsia="Calibri" w:hAnsi="Arial" w:cs="Arial"/>
          <w:b/>
          <w:bCs/>
          <w:sz w:val="28"/>
          <w:szCs w:val="28"/>
        </w:rPr>
        <w:t>ACCESSIBLE INFORMATION STANDARDS</w:t>
      </w:r>
    </w:p>
    <w:p w14:paraId="13D6230F" w14:textId="0B746537" w:rsidR="00A80E7B" w:rsidRPr="0096615E" w:rsidRDefault="00A80E7B" w:rsidP="004631D0">
      <w:pPr>
        <w:autoSpaceDN w:val="0"/>
        <w:spacing w:after="0" w:line="240" w:lineRule="auto"/>
        <w:ind w:left="-142"/>
        <w:rPr>
          <w:rFonts w:ascii="Arial" w:eastAsia="Calibri" w:hAnsi="Arial" w:cs="Arial"/>
          <w:bCs/>
          <w:sz w:val="24"/>
          <w:szCs w:val="24"/>
        </w:rPr>
      </w:pPr>
      <w:r w:rsidRPr="0096615E">
        <w:rPr>
          <w:rFonts w:ascii="Arial" w:eastAsia="Calibri" w:hAnsi="Arial" w:cs="Arial"/>
          <w:bCs/>
          <w:sz w:val="24"/>
          <w:szCs w:val="24"/>
        </w:rPr>
        <w:t xml:space="preserve">If you require this document in an alternative format, such as easy read, large text, </w:t>
      </w:r>
      <w:proofErr w:type="gramStart"/>
      <w:r w:rsidRPr="0096615E">
        <w:rPr>
          <w:rFonts w:ascii="Arial" w:eastAsia="Calibri" w:hAnsi="Arial" w:cs="Arial"/>
          <w:bCs/>
          <w:sz w:val="24"/>
          <w:szCs w:val="24"/>
        </w:rPr>
        <w:t>braille</w:t>
      </w:r>
      <w:proofErr w:type="gramEnd"/>
      <w:r w:rsidRPr="0096615E">
        <w:rPr>
          <w:rFonts w:ascii="Arial" w:eastAsia="Calibri" w:hAnsi="Arial" w:cs="Arial"/>
          <w:bCs/>
          <w:sz w:val="24"/>
          <w:szCs w:val="24"/>
        </w:rPr>
        <w:t xml:space="preserve"> or an alternative language please contact </w:t>
      </w:r>
      <w:hyperlink r:id="rId13" w:history="1">
        <w:r w:rsidR="004F19B8" w:rsidRPr="0096615E">
          <w:rPr>
            <w:rStyle w:val="Hyperlink"/>
            <w:rFonts w:ascii="Arial" w:hAnsi="Arial" w:cs="Arial"/>
            <w:sz w:val="24"/>
            <w:szCs w:val="24"/>
          </w:rPr>
          <w:t>necsu.icbhr@nhs.net</w:t>
        </w:r>
      </w:hyperlink>
    </w:p>
    <w:p w14:paraId="190BA79B" w14:textId="77777777" w:rsidR="00A80E7B" w:rsidRPr="0096615E" w:rsidRDefault="00A80E7B" w:rsidP="004631D0">
      <w:pPr>
        <w:spacing w:after="0" w:line="240" w:lineRule="auto"/>
        <w:ind w:left="-142"/>
        <w:jc w:val="both"/>
        <w:rPr>
          <w:rFonts w:ascii="Arial" w:eastAsia="Times New Roman" w:hAnsi="Arial" w:cs="Arial"/>
          <w:b/>
          <w:bCs/>
          <w:sz w:val="28"/>
          <w:szCs w:val="24"/>
        </w:rPr>
      </w:pPr>
    </w:p>
    <w:p w14:paraId="6F299EC7" w14:textId="77777777" w:rsidR="00A80E7B" w:rsidRPr="0096615E" w:rsidRDefault="00A80E7B" w:rsidP="00A80E7B">
      <w:pPr>
        <w:spacing w:after="0" w:line="240" w:lineRule="auto"/>
        <w:rPr>
          <w:rFonts w:ascii="Arial" w:eastAsia="Calibri" w:hAnsi="Arial" w:cs="Arial"/>
          <w:b/>
          <w:sz w:val="32"/>
          <w:szCs w:val="32"/>
        </w:rPr>
      </w:pPr>
      <w:r w:rsidRPr="0096615E">
        <w:rPr>
          <w:rFonts w:ascii="Arial" w:eastAsia="Calibri" w:hAnsi="Arial" w:cs="Arial"/>
          <w:b/>
          <w:sz w:val="32"/>
          <w:szCs w:val="32"/>
        </w:rPr>
        <w:br w:type="page"/>
      </w:r>
      <w:r w:rsidRPr="0096615E">
        <w:rPr>
          <w:rFonts w:ascii="Arial" w:eastAsia="Calibri" w:hAnsi="Arial" w:cs="Arial"/>
          <w:b/>
          <w:sz w:val="32"/>
          <w:szCs w:val="32"/>
        </w:rPr>
        <w:lastRenderedPageBreak/>
        <w:t>Version Control</w:t>
      </w:r>
    </w:p>
    <w:p w14:paraId="2ABD1E59" w14:textId="77777777" w:rsidR="00A80E7B" w:rsidRPr="0096615E"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A80E7B" w:rsidRPr="0096615E" w14:paraId="6330FEF8" w14:textId="77777777" w:rsidTr="004631D0">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96615E" w:rsidRDefault="00A80E7B" w:rsidP="00A80E7B">
            <w:pPr>
              <w:spacing w:before="120" w:after="120" w:line="240" w:lineRule="exact"/>
              <w:rPr>
                <w:rFonts w:ascii="Arial" w:eastAsia="Calibri" w:hAnsi="Arial" w:cs="Arial"/>
                <w:b/>
                <w:szCs w:val="20"/>
              </w:rPr>
            </w:pPr>
            <w:r w:rsidRPr="0096615E">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96615E" w:rsidRDefault="00A80E7B" w:rsidP="00A80E7B">
            <w:pPr>
              <w:spacing w:before="120" w:after="120" w:line="240" w:lineRule="exact"/>
              <w:rPr>
                <w:rFonts w:ascii="Arial" w:eastAsia="Calibri" w:hAnsi="Arial" w:cs="Arial"/>
                <w:b/>
                <w:szCs w:val="20"/>
              </w:rPr>
            </w:pPr>
            <w:r w:rsidRPr="0096615E">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96615E" w:rsidRDefault="00A80E7B" w:rsidP="00A80E7B">
            <w:pPr>
              <w:spacing w:before="120" w:after="120" w:line="240" w:lineRule="exact"/>
              <w:rPr>
                <w:rFonts w:ascii="Arial" w:eastAsia="Calibri" w:hAnsi="Arial" w:cs="Arial"/>
                <w:b/>
                <w:szCs w:val="20"/>
              </w:rPr>
            </w:pPr>
            <w:r w:rsidRPr="0096615E">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96615E" w:rsidRDefault="00A80E7B" w:rsidP="00A80E7B">
            <w:pPr>
              <w:spacing w:before="120" w:after="120" w:line="240" w:lineRule="exact"/>
              <w:rPr>
                <w:rFonts w:ascii="Arial" w:eastAsia="Calibri" w:hAnsi="Arial" w:cs="Arial"/>
                <w:b/>
                <w:szCs w:val="20"/>
              </w:rPr>
            </w:pPr>
            <w:r w:rsidRPr="0096615E">
              <w:rPr>
                <w:rFonts w:ascii="Arial" w:eastAsia="Calibri" w:hAnsi="Arial" w:cs="Arial"/>
                <w:b/>
                <w:sz w:val="24"/>
                <w:szCs w:val="20"/>
              </w:rPr>
              <w:t>Update comments</w:t>
            </w:r>
          </w:p>
        </w:tc>
      </w:tr>
      <w:tr w:rsidR="004631D0" w:rsidRPr="0096615E" w14:paraId="2BFF45BC" w14:textId="77777777" w:rsidTr="004631D0">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0A288E22" w:rsidR="004631D0" w:rsidRPr="0096615E" w:rsidRDefault="004631D0" w:rsidP="004631D0">
            <w:pPr>
              <w:spacing w:before="120" w:after="120" w:line="240" w:lineRule="exact"/>
              <w:rPr>
                <w:rFonts w:ascii="Arial" w:eastAsia="Calibri" w:hAnsi="Arial" w:cs="Arial"/>
              </w:rPr>
            </w:pPr>
            <w:r w:rsidRPr="0096615E">
              <w:rPr>
                <w:rFonts w:ascii="Arial" w:hAnsi="Arial" w:cs="Arial"/>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727867EB" w:rsidR="004631D0" w:rsidRPr="0096615E" w:rsidRDefault="004631D0" w:rsidP="004631D0">
            <w:pPr>
              <w:spacing w:before="120" w:after="120" w:line="240" w:lineRule="exact"/>
              <w:rPr>
                <w:rFonts w:ascii="Arial" w:eastAsia="Calibri" w:hAnsi="Arial" w:cs="Arial"/>
              </w:rPr>
            </w:pPr>
            <w:r w:rsidRPr="0096615E">
              <w:rPr>
                <w:rFonts w:ascii="Arial" w:hAnsi="Arial" w:cs="Arial"/>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3CDE4731" w:rsidR="004631D0" w:rsidRPr="0096615E" w:rsidRDefault="004631D0" w:rsidP="004631D0">
            <w:pPr>
              <w:spacing w:before="120" w:after="120" w:line="240" w:lineRule="exact"/>
              <w:rPr>
                <w:rFonts w:ascii="Arial" w:eastAsia="Calibri" w:hAnsi="Arial" w:cs="Arial"/>
              </w:rPr>
            </w:pPr>
            <w:r w:rsidRPr="0096615E">
              <w:rPr>
                <w:rFonts w:ascii="Arial" w:hAnsi="Arial" w:cs="Arial"/>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365E075B" w:rsidR="004631D0" w:rsidRPr="0096615E" w:rsidRDefault="004631D0" w:rsidP="004631D0">
            <w:pPr>
              <w:spacing w:before="120" w:after="120" w:line="240" w:lineRule="exact"/>
              <w:rPr>
                <w:rFonts w:ascii="Arial" w:eastAsia="Calibri" w:hAnsi="Arial" w:cs="Arial"/>
              </w:rPr>
            </w:pPr>
            <w:r w:rsidRPr="0096615E">
              <w:rPr>
                <w:rFonts w:ascii="Arial" w:hAnsi="Arial" w:cs="Arial"/>
              </w:rPr>
              <w:t>First Issue</w:t>
            </w:r>
          </w:p>
        </w:tc>
      </w:tr>
    </w:tbl>
    <w:p w14:paraId="7B2310FD" w14:textId="77777777" w:rsidR="00A80E7B" w:rsidRPr="0096615E" w:rsidRDefault="00A80E7B" w:rsidP="00A80E7B">
      <w:pPr>
        <w:spacing w:after="0" w:line="240" w:lineRule="auto"/>
        <w:rPr>
          <w:rFonts w:ascii="Calibri" w:eastAsia="Calibri" w:hAnsi="Calibri" w:cs="Times New Roman"/>
        </w:rPr>
      </w:pPr>
    </w:p>
    <w:p w14:paraId="0B4FB5FF" w14:textId="77777777" w:rsidR="00A80E7B" w:rsidRPr="0096615E" w:rsidRDefault="00A80E7B" w:rsidP="00A80E7B">
      <w:pPr>
        <w:spacing w:after="0" w:line="240" w:lineRule="auto"/>
        <w:rPr>
          <w:rFonts w:ascii="Calibri" w:eastAsia="Calibri" w:hAnsi="Calibri" w:cs="Times New Roman"/>
        </w:rPr>
      </w:pPr>
    </w:p>
    <w:p w14:paraId="0C05A353" w14:textId="77777777" w:rsidR="00A80E7B" w:rsidRPr="0096615E" w:rsidRDefault="00A80E7B" w:rsidP="00A80E7B">
      <w:pPr>
        <w:spacing w:after="0" w:line="240" w:lineRule="auto"/>
        <w:rPr>
          <w:rFonts w:ascii="Arial" w:eastAsia="Calibri" w:hAnsi="Arial" w:cs="Arial"/>
          <w:b/>
          <w:sz w:val="32"/>
          <w:szCs w:val="32"/>
        </w:rPr>
      </w:pPr>
      <w:r w:rsidRPr="0096615E">
        <w:rPr>
          <w:rFonts w:ascii="Arial" w:eastAsia="Calibri" w:hAnsi="Arial" w:cs="Arial"/>
          <w:b/>
          <w:sz w:val="32"/>
          <w:szCs w:val="32"/>
        </w:rPr>
        <w:t>Approval</w:t>
      </w:r>
    </w:p>
    <w:p w14:paraId="4F5756A8" w14:textId="77777777" w:rsidR="00A80E7B" w:rsidRPr="0096615E"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A80E7B" w:rsidRPr="0096615E"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96615E" w:rsidRDefault="00A80E7B" w:rsidP="00A80E7B">
            <w:pPr>
              <w:spacing w:before="120" w:after="120" w:line="240" w:lineRule="exact"/>
              <w:rPr>
                <w:rFonts w:ascii="Arial" w:eastAsia="Calibri" w:hAnsi="Arial" w:cs="Arial"/>
                <w:b/>
                <w:szCs w:val="20"/>
              </w:rPr>
            </w:pPr>
            <w:r w:rsidRPr="0096615E">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96615E" w:rsidRDefault="00A80E7B" w:rsidP="00A80E7B">
            <w:pPr>
              <w:spacing w:before="120" w:after="120" w:line="240" w:lineRule="exact"/>
              <w:rPr>
                <w:rFonts w:ascii="Arial" w:eastAsia="Calibri" w:hAnsi="Arial" w:cs="Arial"/>
                <w:b/>
                <w:szCs w:val="20"/>
              </w:rPr>
            </w:pPr>
            <w:r w:rsidRPr="0096615E">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96615E" w:rsidRDefault="00A80E7B" w:rsidP="00A80E7B">
            <w:pPr>
              <w:spacing w:before="120" w:after="120" w:line="240" w:lineRule="exact"/>
              <w:rPr>
                <w:rFonts w:ascii="Arial" w:eastAsia="Calibri" w:hAnsi="Arial" w:cs="Arial"/>
                <w:b/>
                <w:szCs w:val="20"/>
              </w:rPr>
            </w:pPr>
            <w:r w:rsidRPr="0096615E">
              <w:rPr>
                <w:rFonts w:ascii="Arial" w:eastAsia="Calibri" w:hAnsi="Arial" w:cs="Arial"/>
                <w:b/>
                <w:sz w:val="24"/>
                <w:szCs w:val="20"/>
              </w:rPr>
              <w:t>Date</w:t>
            </w:r>
          </w:p>
        </w:tc>
      </w:tr>
      <w:tr w:rsidR="004631D0" w:rsidRPr="0096615E"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225441EF" w:rsidR="004631D0" w:rsidRPr="0096615E" w:rsidRDefault="004631D0" w:rsidP="004631D0">
            <w:pPr>
              <w:spacing w:before="120" w:after="120" w:line="240" w:lineRule="exact"/>
              <w:rPr>
                <w:rFonts w:ascii="Arial" w:eastAsia="Calibri" w:hAnsi="Arial" w:cs="Arial"/>
                <w:szCs w:val="20"/>
              </w:rPr>
            </w:pPr>
            <w:r w:rsidRPr="0096615E">
              <w:rPr>
                <w:rFonts w:ascii="Arial" w:hAnsi="Arial" w:cs="Arial"/>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157240FF" w:rsidR="004631D0" w:rsidRPr="0096615E" w:rsidRDefault="004631D0" w:rsidP="004631D0">
            <w:pPr>
              <w:spacing w:before="60" w:after="0" w:line="240" w:lineRule="auto"/>
              <w:rPr>
                <w:rFonts w:ascii="Arial" w:eastAsia="Times New Roman" w:hAnsi="Arial" w:cs="Tahoma"/>
                <w:sz w:val="24"/>
                <w:szCs w:val="24"/>
              </w:rPr>
            </w:pPr>
            <w:r w:rsidRPr="0096615E">
              <w:rPr>
                <w:rFonts w:ascii="Arial" w:eastAsia="Times New Roman" w:hAnsi="Arial"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5B3441F0" w:rsidR="004631D0" w:rsidRPr="0096615E" w:rsidRDefault="004631D0" w:rsidP="004631D0">
            <w:pPr>
              <w:spacing w:before="120" w:after="120" w:line="240" w:lineRule="exact"/>
              <w:rPr>
                <w:rFonts w:ascii="Arial" w:eastAsia="Calibri" w:hAnsi="Arial" w:cs="Arial"/>
                <w:szCs w:val="20"/>
              </w:rPr>
            </w:pPr>
            <w:r w:rsidRPr="0096615E">
              <w:rPr>
                <w:rFonts w:ascii="Arial" w:hAnsi="Arial" w:cs="Arial"/>
                <w:color w:val="FF0000"/>
                <w:szCs w:val="20"/>
              </w:rPr>
              <w:t>July 2022</w:t>
            </w:r>
          </w:p>
        </w:tc>
      </w:tr>
      <w:bookmarkEnd w:id="0"/>
    </w:tbl>
    <w:p w14:paraId="0BD8DDAB" w14:textId="0AB6A9D5" w:rsidR="006A085B" w:rsidRPr="0096615E" w:rsidRDefault="006A085B" w:rsidP="006A085B">
      <w:pPr>
        <w:pStyle w:val="NoSpacing"/>
        <w:ind w:left="360"/>
        <w:rPr>
          <w:rFonts w:ascii="Arial" w:hAnsi="Arial" w:cs="Arial"/>
          <w:b/>
          <w:bCs/>
        </w:rPr>
      </w:pPr>
    </w:p>
    <w:p w14:paraId="1A20FC81" w14:textId="77777777" w:rsidR="006A085B" w:rsidRPr="0096615E" w:rsidRDefault="006A085B" w:rsidP="006A085B"/>
    <w:p w14:paraId="66B191E6" w14:textId="395D1224" w:rsidR="006A085B" w:rsidRPr="0096615E" w:rsidRDefault="006A085B" w:rsidP="00C97969">
      <w:pPr>
        <w:rPr>
          <w:rFonts w:ascii="Arial" w:hAnsi="Arial" w:cs="Arial"/>
          <w:b/>
          <w:bCs/>
        </w:rPr>
      </w:pPr>
      <w:r w:rsidRPr="0096615E">
        <w:rPr>
          <w:rFonts w:ascii="Arial" w:hAnsi="Arial" w:cs="Arial"/>
          <w:b/>
          <w:bCs/>
        </w:rPr>
        <w:br w:type="page"/>
      </w:r>
    </w:p>
    <w:sdt>
      <w:sdtPr>
        <w:rPr>
          <w:rFonts w:asciiTheme="minorHAnsi" w:eastAsiaTheme="minorEastAsia" w:hAnsiTheme="minorHAnsi" w:cstheme="minorBidi"/>
          <w:color w:val="auto"/>
          <w:sz w:val="22"/>
          <w:szCs w:val="22"/>
        </w:rPr>
        <w:id w:val="-767922428"/>
        <w:docPartObj>
          <w:docPartGallery w:val="Table of Contents"/>
          <w:docPartUnique/>
        </w:docPartObj>
      </w:sdtPr>
      <w:sdtEndPr>
        <w:rPr>
          <w:b/>
          <w:bCs/>
          <w:noProof/>
        </w:rPr>
      </w:sdtEndPr>
      <w:sdtContent>
        <w:p w14:paraId="11AE6222" w14:textId="65F8D3A2" w:rsidR="004631D0" w:rsidRPr="0096615E" w:rsidRDefault="004631D0" w:rsidP="004631D0">
          <w:pPr>
            <w:pStyle w:val="TOCHeading"/>
            <w:jc w:val="center"/>
            <w:rPr>
              <w:rFonts w:ascii="Arial" w:hAnsi="Arial" w:cs="Arial"/>
              <w:b/>
              <w:bCs/>
              <w:color w:val="auto"/>
              <w:sz w:val="28"/>
              <w:szCs w:val="28"/>
            </w:rPr>
          </w:pPr>
          <w:r w:rsidRPr="0096615E">
            <w:rPr>
              <w:rFonts w:ascii="Arial" w:hAnsi="Arial" w:cs="Arial"/>
              <w:b/>
              <w:bCs/>
              <w:color w:val="auto"/>
              <w:sz w:val="28"/>
              <w:szCs w:val="28"/>
            </w:rPr>
            <w:t>Contents</w:t>
          </w:r>
        </w:p>
        <w:p w14:paraId="15DBCD63" w14:textId="77777777" w:rsidR="004631D0" w:rsidRPr="0096615E" w:rsidRDefault="004631D0" w:rsidP="004631D0"/>
        <w:p w14:paraId="5914363B" w14:textId="76A6D9A2" w:rsidR="004631D0" w:rsidRPr="0096615E" w:rsidRDefault="004631D0" w:rsidP="004631D0">
          <w:pPr>
            <w:pStyle w:val="TOC1"/>
            <w:tabs>
              <w:tab w:val="left" w:pos="426"/>
              <w:tab w:val="right" w:leader="dot" w:pos="9016"/>
            </w:tabs>
            <w:rPr>
              <w:noProof/>
              <w:sz w:val="24"/>
              <w:szCs w:val="24"/>
              <w:lang w:eastAsia="en-GB"/>
            </w:rPr>
          </w:pPr>
          <w:r w:rsidRPr="0096615E">
            <w:rPr>
              <w:sz w:val="24"/>
              <w:szCs w:val="24"/>
            </w:rPr>
            <w:fldChar w:fldCharType="begin"/>
          </w:r>
          <w:r w:rsidRPr="0096615E">
            <w:rPr>
              <w:sz w:val="24"/>
              <w:szCs w:val="24"/>
            </w:rPr>
            <w:instrText xml:space="preserve"> TOC \o "1-3" \h \z \u </w:instrText>
          </w:r>
          <w:r w:rsidRPr="0096615E">
            <w:rPr>
              <w:sz w:val="24"/>
              <w:szCs w:val="24"/>
            </w:rPr>
            <w:fldChar w:fldCharType="separate"/>
          </w:r>
          <w:hyperlink w:anchor="_Toc106706792" w:history="1">
            <w:r w:rsidRPr="0096615E">
              <w:rPr>
                <w:rStyle w:val="Hyperlink"/>
                <w:rFonts w:ascii="Arial" w:hAnsi="Arial" w:cs="Arial"/>
                <w:noProof/>
                <w:sz w:val="24"/>
                <w:szCs w:val="24"/>
              </w:rPr>
              <w:t xml:space="preserve">1. </w:t>
            </w:r>
            <w:r w:rsidRPr="0096615E">
              <w:rPr>
                <w:noProof/>
                <w:sz w:val="24"/>
                <w:szCs w:val="24"/>
                <w:lang w:eastAsia="en-GB"/>
              </w:rPr>
              <w:tab/>
            </w:r>
            <w:r w:rsidRPr="0096615E">
              <w:rPr>
                <w:rStyle w:val="Hyperlink"/>
                <w:rFonts w:ascii="Arial" w:hAnsi="Arial" w:cs="Arial"/>
                <w:noProof/>
                <w:sz w:val="24"/>
                <w:szCs w:val="24"/>
              </w:rPr>
              <w:t>POLICY STATEMENT</w:t>
            </w:r>
            <w:r w:rsidRPr="0096615E">
              <w:rPr>
                <w:noProof/>
                <w:webHidden/>
                <w:sz w:val="24"/>
                <w:szCs w:val="24"/>
              </w:rPr>
              <w:tab/>
            </w:r>
            <w:r w:rsidRPr="0096615E">
              <w:rPr>
                <w:noProof/>
                <w:webHidden/>
                <w:sz w:val="24"/>
                <w:szCs w:val="24"/>
              </w:rPr>
              <w:fldChar w:fldCharType="begin"/>
            </w:r>
            <w:r w:rsidRPr="0096615E">
              <w:rPr>
                <w:noProof/>
                <w:webHidden/>
                <w:sz w:val="24"/>
                <w:szCs w:val="24"/>
              </w:rPr>
              <w:instrText xml:space="preserve"> PAGEREF _Toc106706792 \h </w:instrText>
            </w:r>
            <w:r w:rsidRPr="0096615E">
              <w:rPr>
                <w:noProof/>
                <w:webHidden/>
                <w:sz w:val="24"/>
                <w:szCs w:val="24"/>
              </w:rPr>
            </w:r>
            <w:r w:rsidRPr="0096615E">
              <w:rPr>
                <w:noProof/>
                <w:webHidden/>
                <w:sz w:val="24"/>
                <w:szCs w:val="24"/>
              </w:rPr>
              <w:fldChar w:fldCharType="separate"/>
            </w:r>
            <w:r w:rsidRPr="0096615E">
              <w:rPr>
                <w:noProof/>
                <w:webHidden/>
                <w:sz w:val="24"/>
                <w:szCs w:val="24"/>
              </w:rPr>
              <w:t>3</w:t>
            </w:r>
            <w:r w:rsidRPr="0096615E">
              <w:rPr>
                <w:noProof/>
                <w:webHidden/>
                <w:sz w:val="24"/>
                <w:szCs w:val="24"/>
              </w:rPr>
              <w:fldChar w:fldCharType="end"/>
            </w:r>
          </w:hyperlink>
        </w:p>
        <w:p w14:paraId="77715005" w14:textId="1D289A07" w:rsidR="004631D0" w:rsidRPr="0096615E" w:rsidRDefault="00EC3710" w:rsidP="004631D0">
          <w:pPr>
            <w:pStyle w:val="TOC1"/>
            <w:tabs>
              <w:tab w:val="left" w:pos="426"/>
              <w:tab w:val="right" w:leader="dot" w:pos="9016"/>
            </w:tabs>
            <w:rPr>
              <w:noProof/>
              <w:sz w:val="24"/>
              <w:szCs w:val="24"/>
              <w:lang w:eastAsia="en-GB"/>
            </w:rPr>
          </w:pPr>
          <w:hyperlink w:anchor="_Toc106706793" w:history="1">
            <w:r w:rsidR="004631D0" w:rsidRPr="0096615E">
              <w:rPr>
                <w:rStyle w:val="Hyperlink"/>
                <w:rFonts w:ascii="Arial" w:hAnsi="Arial" w:cs="Arial"/>
                <w:noProof/>
                <w:sz w:val="24"/>
                <w:szCs w:val="24"/>
              </w:rPr>
              <w:t xml:space="preserve">2. </w:t>
            </w:r>
            <w:r w:rsidR="004631D0" w:rsidRPr="0096615E">
              <w:rPr>
                <w:noProof/>
                <w:sz w:val="24"/>
                <w:szCs w:val="24"/>
                <w:lang w:eastAsia="en-GB"/>
              </w:rPr>
              <w:tab/>
            </w:r>
            <w:r w:rsidR="004631D0" w:rsidRPr="0096615E">
              <w:rPr>
                <w:rStyle w:val="Hyperlink"/>
                <w:rFonts w:ascii="Arial" w:hAnsi="Arial" w:cs="Arial"/>
                <w:noProof/>
                <w:sz w:val="24"/>
                <w:szCs w:val="24"/>
              </w:rPr>
              <w:t>PRINCIPLES</w:t>
            </w:r>
            <w:r w:rsidR="004631D0" w:rsidRPr="0096615E">
              <w:rPr>
                <w:noProof/>
                <w:webHidden/>
                <w:sz w:val="24"/>
                <w:szCs w:val="24"/>
              </w:rPr>
              <w:tab/>
            </w:r>
            <w:r w:rsidR="004631D0" w:rsidRPr="0096615E">
              <w:rPr>
                <w:noProof/>
                <w:webHidden/>
                <w:sz w:val="24"/>
                <w:szCs w:val="24"/>
              </w:rPr>
              <w:fldChar w:fldCharType="begin"/>
            </w:r>
            <w:r w:rsidR="004631D0" w:rsidRPr="0096615E">
              <w:rPr>
                <w:noProof/>
                <w:webHidden/>
                <w:sz w:val="24"/>
                <w:szCs w:val="24"/>
              </w:rPr>
              <w:instrText xml:space="preserve"> PAGEREF _Toc106706793 \h </w:instrText>
            </w:r>
            <w:r w:rsidR="004631D0" w:rsidRPr="0096615E">
              <w:rPr>
                <w:noProof/>
                <w:webHidden/>
                <w:sz w:val="24"/>
                <w:szCs w:val="24"/>
              </w:rPr>
            </w:r>
            <w:r w:rsidR="004631D0" w:rsidRPr="0096615E">
              <w:rPr>
                <w:noProof/>
                <w:webHidden/>
                <w:sz w:val="24"/>
                <w:szCs w:val="24"/>
              </w:rPr>
              <w:fldChar w:fldCharType="separate"/>
            </w:r>
            <w:r w:rsidR="004631D0" w:rsidRPr="0096615E">
              <w:rPr>
                <w:noProof/>
                <w:webHidden/>
                <w:sz w:val="24"/>
                <w:szCs w:val="24"/>
              </w:rPr>
              <w:t>3</w:t>
            </w:r>
            <w:r w:rsidR="004631D0" w:rsidRPr="0096615E">
              <w:rPr>
                <w:noProof/>
                <w:webHidden/>
                <w:sz w:val="24"/>
                <w:szCs w:val="24"/>
              </w:rPr>
              <w:fldChar w:fldCharType="end"/>
            </w:r>
          </w:hyperlink>
        </w:p>
        <w:p w14:paraId="5117C0CF" w14:textId="7B4977A9" w:rsidR="004631D0" w:rsidRPr="0096615E" w:rsidRDefault="00EC3710" w:rsidP="004631D0">
          <w:pPr>
            <w:pStyle w:val="TOC1"/>
            <w:tabs>
              <w:tab w:val="left" w:pos="426"/>
              <w:tab w:val="right" w:leader="dot" w:pos="9016"/>
            </w:tabs>
            <w:rPr>
              <w:noProof/>
              <w:sz w:val="24"/>
              <w:szCs w:val="24"/>
              <w:lang w:eastAsia="en-GB"/>
            </w:rPr>
          </w:pPr>
          <w:hyperlink w:anchor="_Toc106706794" w:history="1">
            <w:r w:rsidR="004631D0" w:rsidRPr="0096615E">
              <w:rPr>
                <w:rStyle w:val="Hyperlink"/>
                <w:rFonts w:ascii="Arial" w:hAnsi="Arial" w:cs="Arial"/>
                <w:noProof/>
                <w:sz w:val="24"/>
                <w:szCs w:val="24"/>
              </w:rPr>
              <w:t>3.</w:t>
            </w:r>
            <w:r w:rsidR="004631D0" w:rsidRPr="0096615E">
              <w:rPr>
                <w:noProof/>
                <w:sz w:val="24"/>
                <w:szCs w:val="24"/>
                <w:lang w:eastAsia="en-GB"/>
              </w:rPr>
              <w:tab/>
            </w:r>
            <w:r w:rsidR="004631D0" w:rsidRPr="0096615E">
              <w:rPr>
                <w:rStyle w:val="Hyperlink"/>
                <w:rFonts w:ascii="Arial" w:hAnsi="Arial" w:cs="Arial"/>
                <w:noProof/>
                <w:sz w:val="24"/>
                <w:szCs w:val="24"/>
              </w:rPr>
              <w:t>EQUALITY</w:t>
            </w:r>
            <w:r w:rsidR="004631D0" w:rsidRPr="0096615E">
              <w:rPr>
                <w:noProof/>
                <w:webHidden/>
                <w:sz w:val="24"/>
                <w:szCs w:val="24"/>
              </w:rPr>
              <w:tab/>
            </w:r>
            <w:r w:rsidR="004631D0" w:rsidRPr="0096615E">
              <w:rPr>
                <w:noProof/>
                <w:webHidden/>
                <w:sz w:val="24"/>
                <w:szCs w:val="24"/>
              </w:rPr>
              <w:fldChar w:fldCharType="begin"/>
            </w:r>
            <w:r w:rsidR="004631D0" w:rsidRPr="0096615E">
              <w:rPr>
                <w:noProof/>
                <w:webHidden/>
                <w:sz w:val="24"/>
                <w:szCs w:val="24"/>
              </w:rPr>
              <w:instrText xml:space="preserve"> PAGEREF _Toc106706794 \h </w:instrText>
            </w:r>
            <w:r w:rsidR="004631D0" w:rsidRPr="0096615E">
              <w:rPr>
                <w:noProof/>
                <w:webHidden/>
                <w:sz w:val="24"/>
                <w:szCs w:val="24"/>
              </w:rPr>
            </w:r>
            <w:r w:rsidR="004631D0" w:rsidRPr="0096615E">
              <w:rPr>
                <w:noProof/>
                <w:webHidden/>
                <w:sz w:val="24"/>
                <w:szCs w:val="24"/>
              </w:rPr>
              <w:fldChar w:fldCharType="separate"/>
            </w:r>
            <w:r w:rsidR="004631D0" w:rsidRPr="0096615E">
              <w:rPr>
                <w:noProof/>
                <w:webHidden/>
                <w:sz w:val="24"/>
                <w:szCs w:val="24"/>
              </w:rPr>
              <w:t>4</w:t>
            </w:r>
            <w:r w:rsidR="004631D0" w:rsidRPr="0096615E">
              <w:rPr>
                <w:noProof/>
                <w:webHidden/>
                <w:sz w:val="24"/>
                <w:szCs w:val="24"/>
              </w:rPr>
              <w:fldChar w:fldCharType="end"/>
            </w:r>
          </w:hyperlink>
        </w:p>
        <w:p w14:paraId="174C9BBF" w14:textId="7EA11380" w:rsidR="004631D0" w:rsidRPr="0096615E" w:rsidRDefault="00EC3710" w:rsidP="004631D0">
          <w:pPr>
            <w:pStyle w:val="TOC1"/>
            <w:tabs>
              <w:tab w:val="left" w:pos="426"/>
              <w:tab w:val="right" w:leader="dot" w:pos="9016"/>
            </w:tabs>
            <w:rPr>
              <w:noProof/>
              <w:sz w:val="24"/>
              <w:szCs w:val="24"/>
              <w:lang w:eastAsia="en-GB"/>
            </w:rPr>
          </w:pPr>
          <w:hyperlink w:anchor="_Toc106706795" w:history="1">
            <w:r w:rsidR="004631D0" w:rsidRPr="0096615E">
              <w:rPr>
                <w:rStyle w:val="Hyperlink"/>
                <w:rFonts w:ascii="Arial" w:hAnsi="Arial" w:cs="Arial"/>
                <w:noProof/>
                <w:sz w:val="24"/>
                <w:szCs w:val="24"/>
              </w:rPr>
              <w:t>4.</w:t>
            </w:r>
            <w:r w:rsidR="004631D0" w:rsidRPr="0096615E">
              <w:rPr>
                <w:noProof/>
                <w:sz w:val="24"/>
                <w:szCs w:val="24"/>
                <w:lang w:eastAsia="en-GB"/>
              </w:rPr>
              <w:tab/>
            </w:r>
            <w:r w:rsidR="004631D0" w:rsidRPr="0096615E">
              <w:rPr>
                <w:rStyle w:val="Hyperlink"/>
                <w:rFonts w:ascii="Arial" w:hAnsi="Arial" w:cs="Arial"/>
                <w:noProof/>
                <w:sz w:val="24"/>
                <w:szCs w:val="24"/>
              </w:rPr>
              <w:t>DATA PROTECTION</w:t>
            </w:r>
            <w:r w:rsidR="004631D0" w:rsidRPr="0096615E">
              <w:rPr>
                <w:noProof/>
                <w:webHidden/>
                <w:sz w:val="24"/>
                <w:szCs w:val="24"/>
              </w:rPr>
              <w:tab/>
            </w:r>
            <w:r w:rsidR="004631D0" w:rsidRPr="0096615E">
              <w:rPr>
                <w:noProof/>
                <w:webHidden/>
                <w:sz w:val="24"/>
                <w:szCs w:val="24"/>
              </w:rPr>
              <w:fldChar w:fldCharType="begin"/>
            </w:r>
            <w:r w:rsidR="004631D0" w:rsidRPr="0096615E">
              <w:rPr>
                <w:noProof/>
                <w:webHidden/>
                <w:sz w:val="24"/>
                <w:szCs w:val="24"/>
              </w:rPr>
              <w:instrText xml:space="preserve"> PAGEREF _Toc106706795 \h </w:instrText>
            </w:r>
            <w:r w:rsidR="004631D0" w:rsidRPr="0096615E">
              <w:rPr>
                <w:noProof/>
                <w:webHidden/>
                <w:sz w:val="24"/>
                <w:szCs w:val="24"/>
              </w:rPr>
            </w:r>
            <w:r w:rsidR="004631D0" w:rsidRPr="0096615E">
              <w:rPr>
                <w:noProof/>
                <w:webHidden/>
                <w:sz w:val="24"/>
                <w:szCs w:val="24"/>
              </w:rPr>
              <w:fldChar w:fldCharType="separate"/>
            </w:r>
            <w:r w:rsidR="004631D0" w:rsidRPr="0096615E">
              <w:rPr>
                <w:noProof/>
                <w:webHidden/>
                <w:sz w:val="24"/>
                <w:szCs w:val="24"/>
              </w:rPr>
              <w:t>4</w:t>
            </w:r>
            <w:r w:rsidR="004631D0" w:rsidRPr="0096615E">
              <w:rPr>
                <w:noProof/>
                <w:webHidden/>
                <w:sz w:val="24"/>
                <w:szCs w:val="24"/>
              </w:rPr>
              <w:fldChar w:fldCharType="end"/>
            </w:r>
          </w:hyperlink>
        </w:p>
        <w:p w14:paraId="70FF99FE" w14:textId="50D74F50" w:rsidR="004631D0" w:rsidRPr="0096615E" w:rsidRDefault="00EC3710" w:rsidP="004631D0">
          <w:pPr>
            <w:pStyle w:val="TOC1"/>
            <w:tabs>
              <w:tab w:val="left" w:pos="426"/>
              <w:tab w:val="right" w:leader="dot" w:pos="9016"/>
            </w:tabs>
            <w:rPr>
              <w:rStyle w:val="Hyperlink"/>
              <w:noProof/>
              <w:sz w:val="24"/>
              <w:szCs w:val="24"/>
            </w:rPr>
          </w:pPr>
          <w:hyperlink w:anchor="_Toc106706796" w:history="1">
            <w:r w:rsidR="004631D0" w:rsidRPr="0096615E">
              <w:rPr>
                <w:rStyle w:val="Hyperlink"/>
                <w:rFonts w:ascii="Arial" w:hAnsi="Arial" w:cs="Arial"/>
                <w:iCs/>
                <w:noProof/>
                <w:sz w:val="24"/>
                <w:szCs w:val="24"/>
              </w:rPr>
              <w:t>5.</w:t>
            </w:r>
            <w:r w:rsidR="004631D0" w:rsidRPr="0096615E">
              <w:rPr>
                <w:noProof/>
                <w:sz w:val="24"/>
                <w:szCs w:val="24"/>
                <w:lang w:eastAsia="en-GB"/>
              </w:rPr>
              <w:tab/>
            </w:r>
            <w:r w:rsidR="004631D0" w:rsidRPr="0096615E">
              <w:rPr>
                <w:rStyle w:val="Hyperlink"/>
                <w:rFonts w:ascii="Arial" w:hAnsi="Arial" w:cs="Arial"/>
                <w:iCs/>
                <w:noProof/>
                <w:sz w:val="24"/>
                <w:szCs w:val="24"/>
              </w:rPr>
              <w:t>MONITORING &amp; REVIEW</w:t>
            </w:r>
            <w:r w:rsidR="004631D0" w:rsidRPr="0096615E">
              <w:rPr>
                <w:noProof/>
                <w:webHidden/>
                <w:sz w:val="24"/>
                <w:szCs w:val="24"/>
              </w:rPr>
              <w:tab/>
            </w:r>
            <w:r w:rsidR="004631D0" w:rsidRPr="0096615E">
              <w:rPr>
                <w:noProof/>
                <w:webHidden/>
                <w:sz w:val="24"/>
                <w:szCs w:val="24"/>
              </w:rPr>
              <w:fldChar w:fldCharType="begin"/>
            </w:r>
            <w:r w:rsidR="004631D0" w:rsidRPr="0096615E">
              <w:rPr>
                <w:noProof/>
                <w:webHidden/>
                <w:sz w:val="24"/>
                <w:szCs w:val="24"/>
              </w:rPr>
              <w:instrText xml:space="preserve"> PAGEREF _Toc106706796 \h </w:instrText>
            </w:r>
            <w:r w:rsidR="004631D0" w:rsidRPr="0096615E">
              <w:rPr>
                <w:noProof/>
                <w:webHidden/>
                <w:sz w:val="24"/>
                <w:szCs w:val="24"/>
              </w:rPr>
            </w:r>
            <w:r w:rsidR="004631D0" w:rsidRPr="0096615E">
              <w:rPr>
                <w:noProof/>
                <w:webHidden/>
                <w:sz w:val="24"/>
                <w:szCs w:val="24"/>
              </w:rPr>
              <w:fldChar w:fldCharType="separate"/>
            </w:r>
            <w:r w:rsidR="004631D0" w:rsidRPr="0096615E">
              <w:rPr>
                <w:noProof/>
                <w:webHidden/>
                <w:sz w:val="24"/>
                <w:szCs w:val="24"/>
              </w:rPr>
              <w:t>4</w:t>
            </w:r>
            <w:r w:rsidR="004631D0" w:rsidRPr="0096615E">
              <w:rPr>
                <w:noProof/>
                <w:webHidden/>
                <w:sz w:val="24"/>
                <w:szCs w:val="24"/>
              </w:rPr>
              <w:fldChar w:fldCharType="end"/>
            </w:r>
          </w:hyperlink>
        </w:p>
        <w:p w14:paraId="6F0A9357" w14:textId="77777777" w:rsidR="004631D0" w:rsidRPr="0096615E" w:rsidRDefault="004631D0" w:rsidP="004631D0"/>
        <w:p w14:paraId="18C39A8A" w14:textId="03C3644C" w:rsidR="004631D0" w:rsidRPr="0096615E" w:rsidRDefault="00EC3710">
          <w:pPr>
            <w:pStyle w:val="TOC1"/>
            <w:tabs>
              <w:tab w:val="right" w:leader="dot" w:pos="9016"/>
            </w:tabs>
            <w:rPr>
              <w:rStyle w:val="Hyperlink"/>
              <w:noProof/>
              <w:sz w:val="24"/>
              <w:szCs w:val="24"/>
            </w:rPr>
          </w:pPr>
          <w:hyperlink w:anchor="_Toc106706797" w:history="1">
            <w:r w:rsidR="004631D0" w:rsidRPr="0096615E">
              <w:rPr>
                <w:rStyle w:val="Hyperlink"/>
                <w:rFonts w:ascii="Arial" w:hAnsi="Arial" w:cs="Arial"/>
                <w:caps/>
                <w:noProof/>
                <w:sz w:val="24"/>
                <w:szCs w:val="24"/>
              </w:rPr>
              <w:t>Part</w:t>
            </w:r>
            <w:r w:rsidR="004631D0" w:rsidRPr="0096615E">
              <w:rPr>
                <w:rStyle w:val="Hyperlink"/>
                <w:rFonts w:ascii="Arial" w:hAnsi="Arial" w:cs="Arial"/>
                <w:noProof/>
                <w:sz w:val="24"/>
                <w:szCs w:val="24"/>
              </w:rPr>
              <w:t xml:space="preserve"> 2</w:t>
            </w:r>
            <w:r w:rsidR="004631D0" w:rsidRPr="0096615E">
              <w:rPr>
                <w:noProof/>
                <w:webHidden/>
                <w:sz w:val="24"/>
                <w:szCs w:val="24"/>
              </w:rPr>
              <w:tab/>
            </w:r>
            <w:r w:rsidR="004631D0" w:rsidRPr="0096615E">
              <w:rPr>
                <w:noProof/>
                <w:webHidden/>
                <w:sz w:val="24"/>
                <w:szCs w:val="24"/>
              </w:rPr>
              <w:fldChar w:fldCharType="begin"/>
            </w:r>
            <w:r w:rsidR="004631D0" w:rsidRPr="0096615E">
              <w:rPr>
                <w:noProof/>
                <w:webHidden/>
                <w:sz w:val="24"/>
                <w:szCs w:val="24"/>
              </w:rPr>
              <w:instrText xml:space="preserve"> PAGEREF _Toc106706797 \h </w:instrText>
            </w:r>
            <w:r w:rsidR="004631D0" w:rsidRPr="0096615E">
              <w:rPr>
                <w:noProof/>
                <w:webHidden/>
                <w:sz w:val="24"/>
                <w:szCs w:val="24"/>
              </w:rPr>
            </w:r>
            <w:r w:rsidR="004631D0" w:rsidRPr="0096615E">
              <w:rPr>
                <w:noProof/>
                <w:webHidden/>
                <w:sz w:val="24"/>
                <w:szCs w:val="24"/>
              </w:rPr>
              <w:fldChar w:fldCharType="separate"/>
            </w:r>
            <w:r w:rsidR="004631D0" w:rsidRPr="0096615E">
              <w:rPr>
                <w:noProof/>
                <w:webHidden/>
                <w:sz w:val="24"/>
                <w:szCs w:val="24"/>
              </w:rPr>
              <w:t>5</w:t>
            </w:r>
            <w:r w:rsidR="004631D0" w:rsidRPr="0096615E">
              <w:rPr>
                <w:noProof/>
                <w:webHidden/>
                <w:sz w:val="24"/>
                <w:szCs w:val="24"/>
              </w:rPr>
              <w:fldChar w:fldCharType="end"/>
            </w:r>
          </w:hyperlink>
        </w:p>
        <w:p w14:paraId="79EB7C77" w14:textId="77777777" w:rsidR="004631D0" w:rsidRPr="0096615E" w:rsidRDefault="004631D0" w:rsidP="004631D0"/>
        <w:p w14:paraId="230C5DF3" w14:textId="5A12DEA9" w:rsidR="004631D0" w:rsidRPr="0096615E" w:rsidRDefault="00EC3710">
          <w:pPr>
            <w:pStyle w:val="TOC1"/>
            <w:tabs>
              <w:tab w:val="right" w:leader="dot" w:pos="9016"/>
            </w:tabs>
            <w:rPr>
              <w:rStyle w:val="Hyperlink"/>
              <w:noProof/>
              <w:sz w:val="24"/>
              <w:szCs w:val="24"/>
            </w:rPr>
          </w:pPr>
          <w:hyperlink w:anchor="_Toc106706798" w:history="1">
            <w:r w:rsidR="004631D0" w:rsidRPr="0096615E">
              <w:rPr>
                <w:rStyle w:val="Hyperlink"/>
                <w:rFonts w:ascii="Arial" w:hAnsi="Arial" w:cs="Arial"/>
                <w:noProof/>
                <w:sz w:val="24"/>
                <w:szCs w:val="24"/>
              </w:rPr>
              <w:t>1. PROCEDURE</w:t>
            </w:r>
            <w:r w:rsidR="004631D0" w:rsidRPr="0096615E">
              <w:rPr>
                <w:noProof/>
                <w:webHidden/>
                <w:sz w:val="24"/>
                <w:szCs w:val="24"/>
              </w:rPr>
              <w:tab/>
            </w:r>
            <w:r w:rsidR="004631D0" w:rsidRPr="0096615E">
              <w:rPr>
                <w:noProof/>
                <w:webHidden/>
                <w:sz w:val="24"/>
                <w:szCs w:val="24"/>
              </w:rPr>
              <w:fldChar w:fldCharType="begin"/>
            </w:r>
            <w:r w:rsidR="004631D0" w:rsidRPr="0096615E">
              <w:rPr>
                <w:noProof/>
                <w:webHidden/>
                <w:sz w:val="24"/>
                <w:szCs w:val="24"/>
              </w:rPr>
              <w:instrText xml:space="preserve"> PAGEREF _Toc106706798 \h </w:instrText>
            </w:r>
            <w:r w:rsidR="004631D0" w:rsidRPr="0096615E">
              <w:rPr>
                <w:noProof/>
                <w:webHidden/>
                <w:sz w:val="24"/>
                <w:szCs w:val="24"/>
              </w:rPr>
            </w:r>
            <w:r w:rsidR="004631D0" w:rsidRPr="0096615E">
              <w:rPr>
                <w:noProof/>
                <w:webHidden/>
                <w:sz w:val="24"/>
                <w:szCs w:val="24"/>
              </w:rPr>
              <w:fldChar w:fldCharType="separate"/>
            </w:r>
            <w:r w:rsidR="004631D0" w:rsidRPr="0096615E">
              <w:rPr>
                <w:noProof/>
                <w:webHidden/>
                <w:sz w:val="24"/>
                <w:szCs w:val="24"/>
              </w:rPr>
              <w:t>5</w:t>
            </w:r>
            <w:r w:rsidR="004631D0" w:rsidRPr="0096615E">
              <w:rPr>
                <w:noProof/>
                <w:webHidden/>
                <w:sz w:val="24"/>
                <w:szCs w:val="24"/>
              </w:rPr>
              <w:fldChar w:fldCharType="end"/>
            </w:r>
          </w:hyperlink>
        </w:p>
        <w:p w14:paraId="20F4D5EF" w14:textId="77777777" w:rsidR="004631D0" w:rsidRPr="0096615E" w:rsidRDefault="004631D0" w:rsidP="004631D0"/>
        <w:p w14:paraId="2C7D0780" w14:textId="79F59E81" w:rsidR="004631D0" w:rsidRPr="0096615E" w:rsidRDefault="00EC3710">
          <w:pPr>
            <w:pStyle w:val="TOC1"/>
            <w:tabs>
              <w:tab w:val="right" w:leader="dot" w:pos="9016"/>
            </w:tabs>
            <w:rPr>
              <w:noProof/>
              <w:sz w:val="24"/>
              <w:szCs w:val="24"/>
              <w:lang w:eastAsia="en-GB"/>
            </w:rPr>
          </w:pPr>
          <w:hyperlink w:anchor="_Toc106706799" w:history="1">
            <w:r w:rsidR="004631D0" w:rsidRPr="0096615E">
              <w:rPr>
                <w:rStyle w:val="Hyperlink"/>
                <w:rFonts w:ascii="Arial" w:hAnsi="Arial" w:cs="Arial"/>
                <w:noProof/>
                <w:sz w:val="24"/>
                <w:szCs w:val="24"/>
              </w:rPr>
              <w:t>APPENDIX 1</w:t>
            </w:r>
            <w:r w:rsidR="004631D0" w:rsidRPr="0096615E">
              <w:rPr>
                <w:noProof/>
                <w:webHidden/>
                <w:sz w:val="24"/>
                <w:szCs w:val="24"/>
              </w:rPr>
              <w:tab/>
            </w:r>
            <w:r w:rsidR="004631D0" w:rsidRPr="0096615E">
              <w:rPr>
                <w:noProof/>
                <w:webHidden/>
                <w:sz w:val="24"/>
                <w:szCs w:val="24"/>
              </w:rPr>
              <w:fldChar w:fldCharType="begin"/>
            </w:r>
            <w:r w:rsidR="004631D0" w:rsidRPr="0096615E">
              <w:rPr>
                <w:noProof/>
                <w:webHidden/>
                <w:sz w:val="24"/>
                <w:szCs w:val="24"/>
              </w:rPr>
              <w:instrText xml:space="preserve"> PAGEREF _Toc106706799 \h </w:instrText>
            </w:r>
            <w:r w:rsidR="004631D0" w:rsidRPr="0096615E">
              <w:rPr>
                <w:noProof/>
                <w:webHidden/>
                <w:sz w:val="24"/>
                <w:szCs w:val="24"/>
              </w:rPr>
            </w:r>
            <w:r w:rsidR="004631D0" w:rsidRPr="0096615E">
              <w:rPr>
                <w:noProof/>
                <w:webHidden/>
                <w:sz w:val="24"/>
                <w:szCs w:val="24"/>
              </w:rPr>
              <w:fldChar w:fldCharType="separate"/>
            </w:r>
            <w:r w:rsidR="004631D0" w:rsidRPr="0096615E">
              <w:rPr>
                <w:noProof/>
                <w:webHidden/>
                <w:sz w:val="24"/>
                <w:szCs w:val="24"/>
              </w:rPr>
              <w:t>7</w:t>
            </w:r>
            <w:r w:rsidR="004631D0" w:rsidRPr="0096615E">
              <w:rPr>
                <w:noProof/>
                <w:webHidden/>
                <w:sz w:val="24"/>
                <w:szCs w:val="24"/>
              </w:rPr>
              <w:fldChar w:fldCharType="end"/>
            </w:r>
          </w:hyperlink>
        </w:p>
        <w:p w14:paraId="53957345" w14:textId="2DEB16D9" w:rsidR="004631D0" w:rsidRPr="0096615E" w:rsidRDefault="00EC3710">
          <w:pPr>
            <w:pStyle w:val="TOC1"/>
            <w:tabs>
              <w:tab w:val="right" w:leader="dot" w:pos="9016"/>
            </w:tabs>
            <w:rPr>
              <w:noProof/>
              <w:sz w:val="24"/>
              <w:szCs w:val="24"/>
              <w:lang w:eastAsia="en-GB"/>
            </w:rPr>
          </w:pPr>
          <w:hyperlink w:anchor="_Toc106706800" w:history="1">
            <w:r w:rsidR="004631D0" w:rsidRPr="0096615E">
              <w:rPr>
                <w:rStyle w:val="Hyperlink"/>
                <w:rFonts w:ascii="Arial" w:hAnsi="Arial" w:cs="Arial"/>
                <w:noProof/>
                <w:sz w:val="24"/>
                <w:szCs w:val="24"/>
              </w:rPr>
              <w:t>EQUALITY IMPACT ASSESSMENT</w:t>
            </w:r>
            <w:r w:rsidR="004631D0" w:rsidRPr="0096615E">
              <w:rPr>
                <w:noProof/>
                <w:webHidden/>
                <w:sz w:val="24"/>
                <w:szCs w:val="24"/>
              </w:rPr>
              <w:tab/>
            </w:r>
            <w:r w:rsidR="004631D0" w:rsidRPr="0096615E">
              <w:rPr>
                <w:noProof/>
                <w:webHidden/>
                <w:sz w:val="24"/>
                <w:szCs w:val="24"/>
              </w:rPr>
              <w:fldChar w:fldCharType="begin"/>
            </w:r>
            <w:r w:rsidR="004631D0" w:rsidRPr="0096615E">
              <w:rPr>
                <w:noProof/>
                <w:webHidden/>
                <w:sz w:val="24"/>
                <w:szCs w:val="24"/>
              </w:rPr>
              <w:instrText xml:space="preserve"> PAGEREF _Toc106706800 \h </w:instrText>
            </w:r>
            <w:r w:rsidR="004631D0" w:rsidRPr="0096615E">
              <w:rPr>
                <w:noProof/>
                <w:webHidden/>
                <w:sz w:val="24"/>
                <w:szCs w:val="24"/>
              </w:rPr>
            </w:r>
            <w:r w:rsidR="004631D0" w:rsidRPr="0096615E">
              <w:rPr>
                <w:noProof/>
                <w:webHidden/>
                <w:sz w:val="24"/>
                <w:szCs w:val="24"/>
              </w:rPr>
              <w:fldChar w:fldCharType="separate"/>
            </w:r>
            <w:r w:rsidR="004631D0" w:rsidRPr="0096615E">
              <w:rPr>
                <w:noProof/>
                <w:webHidden/>
                <w:sz w:val="24"/>
                <w:szCs w:val="24"/>
              </w:rPr>
              <w:t>7</w:t>
            </w:r>
            <w:r w:rsidR="004631D0" w:rsidRPr="0096615E">
              <w:rPr>
                <w:noProof/>
                <w:webHidden/>
                <w:sz w:val="24"/>
                <w:szCs w:val="24"/>
              </w:rPr>
              <w:fldChar w:fldCharType="end"/>
            </w:r>
          </w:hyperlink>
        </w:p>
        <w:p w14:paraId="69F761EE" w14:textId="2773F9A1" w:rsidR="004631D0" w:rsidRPr="0096615E" w:rsidRDefault="004631D0">
          <w:r w:rsidRPr="0096615E">
            <w:rPr>
              <w:noProof/>
              <w:sz w:val="24"/>
              <w:szCs w:val="24"/>
            </w:rPr>
            <w:fldChar w:fldCharType="end"/>
          </w:r>
        </w:p>
      </w:sdtContent>
    </w:sdt>
    <w:p w14:paraId="06673A3E" w14:textId="4F462079" w:rsidR="004631D0" w:rsidRPr="0096615E" w:rsidRDefault="004631D0">
      <w:pPr>
        <w:rPr>
          <w:rFonts w:ascii="Arial" w:hAnsi="Arial" w:cs="Arial"/>
          <w:b/>
          <w:bCs/>
          <w:sz w:val="24"/>
          <w:szCs w:val="24"/>
        </w:rPr>
      </w:pPr>
      <w:r w:rsidRPr="0096615E">
        <w:rPr>
          <w:rFonts w:ascii="Arial" w:hAnsi="Arial" w:cs="Arial"/>
          <w:b/>
          <w:bCs/>
          <w:sz w:val="24"/>
          <w:szCs w:val="24"/>
        </w:rPr>
        <w:br w:type="page"/>
      </w:r>
    </w:p>
    <w:p w14:paraId="35E1163D" w14:textId="77777777" w:rsidR="00965E99" w:rsidRPr="0096615E" w:rsidRDefault="00965E99" w:rsidP="004631D0">
      <w:pPr>
        <w:pStyle w:val="Heading1"/>
        <w:rPr>
          <w:rFonts w:ascii="Arial" w:hAnsi="Arial" w:cs="Arial"/>
          <w:color w:val="auto"/>
          <w:sz w:val="28"/>
          <w:szCs w:val="28"/>
        </w:rPr>
      </w:pPr>
      <w:bookmarkStart w:id="2" w:name="_Toc106706792"/>
      <w:r w:rsidRPr="0096615E">
        <w:rPr>
          <w:rFonts w:ascii="Arial" w:hAnsi="Arial" w:cs="Arial"/>
          <w:b/>
          <w:bCs/>
          <w:color w:val="auto"/>
          <w:sz w:val="28"/>
          <w:szCs w:val="28"/>
        </w:rPr>
        <w:lastRenderedPageBreak/>
        <w:t xml:space="preserve">1. </w:t>
      </w:r>
      <w:r w:rsidRPr="0096615E">
        <w:rPr>
          <w:rFonts w:ascii="Arial" w:hAnsi="Arial" w:cs="Arial"/>
          <w:b/>
          <w:bCs/>
          <w:color w:val="auto"/>
          <w:sz w:val="28"/>
          <w:szCs w:val="28"/>
        </w:rPr>
        <w:tab/>
        <w:t>POLICY STATEMENT</w:t>
      </w:r>
      <w:bookmarkEnd w:id="2"/>
      <w:r w:rsidRPr="0096615E">
        <w:rPr>
          <w:rFonts w:ascii="Arial" w:hAnsi="Arial" w:cs="Arial"/>
          <w:b/>
          <w:bCs/>
          <w:color w:val="auto"/>
          <w:sz w:val="28"/>
          <w:szCs w:val="28"/>
        </w:rPr>
        <w:t xml:space="preserve"> </w:t>
      </w:r>
    </w:p>
    <w:p w14:paraId="171EF662"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19DEC760"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1.1</w:t>
      </w:r>
      <w:r w:rsidRPr="0096615E">
        <w:rPr>
          <w:rFonts w:ascii="Arial" w:hAnsi="Arial" w:cs="Arial"/>
          <w:sz w:val="24"/>
          <w:szCs w:val="24"/>
        </w:rPr>
        <w:tab/>
        <w:t xml:space="preserve">Parental Leave is provided to enable employees to take time off work to look after a child or </w:t>
      </w:r>
      <w:proofErr w:type="gramStart"/>
      <w:r w:rsidRPr="0096615E">
        <w:rPr>
          <w:rFonts w:ascii="Arial" w:hAnsi="Arial" w:cs="Arial"/>
          <w:sz w:val="24"/>
          <w:szCs w:val="24"/>
        </w:rPr>
        <w:t>make arrangements</w:t>
      </w:r>
      <w:proofErr w:type="gramEnd"/>
      <w:r w:rsidRPr="0096615E">
        <w:rPr>
          <w:rFonts w:ascii="Arial" w:hAnsi="Arial" w:cs="Arial"/>
          <w:sz w:val="24"/>
          <w:szCs w:val="24"/>
        </w:rPr>
        <w:t xml:space="preserve"> for a child’s welfare. Parents or those who have formal parental responsibility can use it to spend more time with children and strike a better balance between their work and family commitments. </w:t>
      </w:r>
    </w:p>
    <w:p w14:paraId="12936314" w14:textId="77777777" w:rsidR="00965E99" w:rsidRPr="0096615E" w:rsidRDefault="00965E99" w:rsidP="00965E99">
      <w:pPr>
        <w:autoSpaceDE w:val="0"/>
        <w:autoSpaceDN w:val="0"/>
        <w:adjustRightInd w:val="0"/>
        <w:spacing w:after="0" w:line="240" w:lineRule="auto"/>
        <w:ind w:left="360"/>
        <w:jc w:val="both"/>
        <w:rPr>
          <w:rFonts w:ascii="Arial" w:hAnsi="Arial" w:cs="Arial"/>
          <w:sz w:val="24"/>
          <w:szCs w:val="24"/>
        </w:rPr>
      </w:pPr>
    </w:p>
    <w:p w14:paraId="3B4CA865"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1.2</w:t>
      </w:r>
      <w:r w:rsidRPr="0096615E">
        <w:rPr>
          <w:rFonts w:ascii="Arial" w:hAnsi="Arial" w:cs="Arial"/>
          <w:sz w:val="24"/>
          <w:szCs w:val="24"/>
        </w:rPr>
        <w:tab/>
        <w:t xml:space="preserve">This Policy should also be seen as operating with the provisions on flexible working arrangements and employment breaks (see appropriate policies for more information). It should be noted that Parental Leave is unpaid. </w:t>
      </w:r>
    </w:p>
    <w:p w14:paraId="06E4F207" w14:textId="77777777" w:rsidR="00965E99" w:rsidRPr="0096615E" w:rsidRDefault="00965E99" w:rsidP="00965E99">
      <w:pPr>
        <w:autoSpaceDE w:val="0"/>
        <w:autoSpaceDN w:val="0"/>
        <w:adjustRightInd w:val="0"/>
        <w:spacing w:after="0" w:line="240" w:lineRule="auto"/>
        <w:ind w:left="720" w:hanging="720"/>
        <w:jc w:val="both"/>
        <w:rPr>
          <w:rFonts w:ascii="Arial" w:hAnsi="Arial" w:cs="Arial"/>
          <w:b/>
          <w:bCs/>
          <w:sz w:val="24"/>
          <w:szCs w:val="24"/>
        </w:rPr>
      </w:pPr>
    </w:p>
    <w:p w14:paraId="1825A706" w14:textId="77777777" w:rsidR="00965E99" w:rsidRPr="0096615E" w:rsidRDefault="00965E99" w:rsidP="004631D0">
      <w:pPr>
        <w:pStyle w:val="Heading1"/>
        <w:rPr>
          <w:rFonts w:ascii="Arial" w:hAnsi="Arial" w:cs="Arial"/>
          <w:b/>
          <w:bCs/>
          <w:color w:val="auto"/>
          <w:sz w:val="28"/>
          <w:szCs w:val="28"/>
        </w:rPr>
      </w:pPr>
      <w:bookmarkStart w:id="3" w:name="_Toc106706793"/>
      <w:r w:rsidRPr="0096615E">
        <w:rPr>
          <w:rFonts w:ascii="Arial" w:hAnsi="Arial" w:cs="Arial"/>
          <w:b/>
          <w:bCs/>
          <w:color w:val="auto"/>
          <w:sz w:val="28"/>
          <w:szCs w:val="28"/>
        </w:rPr>
        <w:t xml:space="preserve">2. </w:t>
      </w:r>
      <w:r w:rsidRPr="0096615E">
        <w:rPr>
          <w:rFonts w:ascii="Arial" w:hAnsi="Arial" w:cs="Arial"/>
          <w:b/>
          <w:bCs/>
          <w:color w:val="auto"/>
          <w:sz w:val="28"/>
          <w:szCs w:val="28"/>
        </w:rPr>
        <w:tab/>
        <w:t>PRINCIPLES</w:t>
      </w:r>
      <w:bookmarkEnd w:id="3"/>
      <w:r w:rsidRPr="0096615E">
        <w:rPr>
          <w:rFonts w:ascii="Arial" w:hAnsi="Arial" w:cs="Arial"/>
          <w:b/>
          <w:bCs/>
          <w:color w:val="auto"/>
          <w:sz w:val="28"/>
          <w:szCs w:val="28"/>
        </w:rPr>
        <w:t xml:space="preserve"> </w:t>
      </w:r>
    </w:p>
    <w:p w14:paraId="778558A9" w14:textId="77777777" w:rsidR="00965E99" w:rsidRPr="0096615E" w:rsidRDefault="00965E99" w:rsidP="00965E99">
      <w:pPr>
        <w:autoSpaceDE w:val="0"/>
        <w:autoSpaceDN w:val="0"/>
        <w:adjustRightInd w:val="0"/>
        <w:spacing w:after="0" w:line="240" w:lineRule="auto"/>
        <w:ind w:left="720" w:hanging="720"/>
        <w:jc w:val="both"/>
        <w:rPr>
          <w:rFonts w:ascii="Arial" w:hAnsi="Arial" w:cs="Arial"/>
          <w:b/>
          <w:bCs/>
          <w:sz w:val="24"/>
          <w:szCs w:val="24"/>
        </w:rPr>
      </w:pPr>
    </w:p>
    <w:p w14:paraId="51A7302C" w14:textId="77777777" w:rsidR="00965E99" w:rsidRPr="0096615E" w:rsidRDefault="00965E99" w:rsidP="00965E99">
      <w:pPr>
        <w:autoSpaceDE w:val="0"/>
        <w:autoSpaceDN w:val="0"/>
        <w:adjustRightInd w:val="0"/>
        <w:spacing w:after="0" w:line="240" w:lineRule="auto"/>
        <w:ind w:left="720" w:hanging="720"/>
        <w:jc w:val="both"/>
        <w:rPr>
          <w:rFonts w:ascii="Arial" w:hAnsi="Arial" w:cs="Arial"/>
          <w:bCs/>
          <w:sz w:val="24"/>
          <w:szCs w:val="24"/>
        </w:rPr>
      </w:pPr>
      <w:r w:rsidRPr="0096615E">
        <w:rPr>
          <w:rFonts w:ascii="Arial" w:hAnsi="Arial" w:cs="Arial"/>
          <w:bCs/>
          <w:sz w:val="24"/>
          <w:szCs w:val="24"/>
        </w:rPr>
        <w:t>2.1</w:t>
      </w:r>
      <w:r w:rsidRPr="0096615E">
        <w:rPr>
          <w:rFonts w:ascii="Arial" w:hAnsi="Arial" w:cs="Arial"/>
          <w:bCs/>
          <w:sz w:val="24"/>
          <w:szCs w:val="24"/>
        </w:rPr>
        <w:tab/>
        <w:t>Employees who have nominated caring responsibility for a child, up to their 18</w:t>
      </w:r>
      <w:r w:rsidRPr="0096615E">
        <w:rPr>
          <w:rFonts w:ascii="Arial" w:hAnsi="Arial" w:cs="Arial"/>
          <w:bCs/>
          <w:sz w:val="24"/>
          <w:szCs w:val="24"/>
          <w:vertAlign w:val="superscript"/>
        </w:rPr>
        <w:t>th</w:t>
      </w:r>
      <w:r w:rsidRPr="0096615E">
        <w:rPr>
          <w:rFonts w:ascii="Arial" w:hAnsi="Arial" w:cs="Arial"/>
          <w:bCs/>
          <w:sz w:val="24"/>
          <w:szCs w:val="24"/>
        </w:rPr>
        <w:t xml:space="preserve"> Birthday, are eligible for Parental Leave.</w:t>
      </w:r>
    </w:p>
    <w:p w14:paraId="15EFEDAA" w14:textId="77777777" w:rsidR="00965E99" w:rsidRPr="0096615E" w:rsidRDefault="00965E99" w:rsidP="00965E99">
      <w:pPr>
        <w:autoSpaceDE w:val="0"/>
        <w:autoSpaceDN w:val="0"/>
        <w:adjustRightInd w:val="0"/>
        <w:spacing w:after="0" w:line="240" w:lineRule="auto"/>
        <w:ind w:left="720" w:hanging="720"/>
        <w:jc w:val="both"/>
        <w:rPr>
          <w:rFonts w:ascii="Arial" w:hAnsi="Arial" w:cs="Arial"/>
          <w:bCs/>
          <w:sz w:val="24"/>
          <w:szCs w:val="24"/>
        </w:rPr>
      </w:pPr>
    </w:p>
    <w:p w14:paraId="307D58E4"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bCs/>
          <w:sz w:val="24"/>
          <w:szCs w:val="24"/>
        </w:rPr>
        <w:t>2.2</w:t>
      </w:r>
      <w:r w:rsidRPr="0096615E">
        <w:rPr>
          <w:rFonts w:ascii="Arial" w:hAnsi="Arial" w:cs="Arial"/>
          <w:bCs/>
          <w:sz w:val="24"/>
          <w:szCs w:val="24"/>
        </w:rPr>
        <w:tab/>
        <w:t xml:space="preserve">Training and support will be provided to all Line Managers in the implementation and application of this policy. </w:t>
      </w:r>
    </w:p>
    <w:p w14:paraId="53C7FD44" w14:textId="77777777" w:rsidR="00965E99" w:rsidRPr="0096615E" w:rsidRDefault="00965E99" w:rsidP="00965E99">
      <w:pPr>
        <w:autoSpaceDE w:val="0"/>
        <w:autoSpaceDN w:val="0"/>
        <w:adjustRightInd w:val="0"/>
        <w:spacing w:after="0" w:line="240" w:lineRule="auto"/>
        <w:ind w:left="720" w:hanging="720"/>
        <w:jc w:val="both"/>
        <w:rPr>
          <w:rFonts w:ascii="Arial" w:hAnsi="Arial" w:cs="Arial"/>
          <w:bCs/>
          <w:i/>
          <w:sz w:val="24"/>
          <w:szCs w:val="24"/>
        </w:rPr>
      </w:pPr>
    </w:p>
    <w:p w14:paraId="3A4BFCC2" w14:textId="77777777" w:rsidR="00965E99" w:rsidRPr="0096615E" w:rsidRDefault="00965E99" w:rsidP="00965E99">
      <w:pPr>
        <w:autoSpaceDE w:val="0"/>
        <w:autoSpaceDN w:val="0"/>
        <w:adjustRightInd w:val="0"/>
        <w:spacing w:after="0" w:line="240" w:lineRule="auto"/>
        <w:ind w:firstLine="720"/>
        <w:jc w:val="both"/>
        <w:rPr>
          <w:rFonts w:ascii="Arial" w:hAnsi="Arial" w:cs="Arial"/>
          <w:sz w:val="24"/>
          <w:szCs w:val="24"/>
        </w:rPr>
      </w:pPr>
      <w:r w:rsidRPr="0096615E">
        <w:rPr>
          <w:rFonts w:ascii="Arial" w:hAnsi="Arial" w:cs="Arial"/>
          <w:b/>
          <w:bCs/>
          <w:iCs/>
          <w:sz w:val="24"/>
          <w:szCs w:val="24"/>
        </w:rPr>
        <w:t xml:space="preserve">Entitlement to Leave </w:t>
      </w:r>
    </w:p>
    <w:p w14:paraId="102C7D44"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15CE4491"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 xml:space="preserve">2.3 </w:t>
      </w:r>
      <w:r w:rsidRPr="0096615E">
        <w:rPr>
          <w:rFonts w:ascii="Arial" w:hAnsi="Arial" w:cs="Arial"/>
          <w:sz w:val="24"/>
          <w:szCs w:val="24"/>
        </w:rPr>
        <w:tab/>
        <w:t xml:space="preserve">The right to parental leave entitles all employees who have completed 12 months continuous NHS service to take a period of unpaid leave to care for each </w:t>
      </w:r>
      <w:proofErr w:type="gramStart"/>
      <w:r w:rsidRPr="0096615E">
        <w:rPr>
          <w:rFonts w:ascii="Arial" w:hAnsi="Arial" w:cs="Arial"/>
          <w:sz w:val="24"/>
          <w:szCs w:val="24"/>
        </w:rPr>
        <w:t xml:space="preserve">child </w:t>
      </w:r>
      <w:r w:rsidRPr="0096615E">
        <w:rPr>
          <w:rFonts w:ascii="Arial" w:hAnsi="Arial" w:cs="Arial"/>
          <w:bCs/>
          <w:i/>
          <w:sz w:val="24"/>
          <w:szCs w:val="24"/>
        </w:rPr>
        <w:t xml:space="preserve"> aged</w:t>
      </w:r>
      <w:proofErr w:type="gramEnd"/>
      <w:r w:rsidRPr="0096615E">
        <w:rPr>
          <w:rFonts w:ascii="Arial" w:hAnsi="Arial" w:cs="Arial"/>
          <w:bCs/>
          <w:i/>
          <w:sz w:val="24"/>
          <w:szCs w:val="24"/>
        </w:rPr>
        <w:t xml:space="preserve"> up to 18.</w:t>
      </w:r>
      <w:r w:rsidRPr="0096615E">
        <w:rPr>
          <w:rFonts w:ascii="Arial" w:hAnsi="Arial" w:cs="Arial"/>
          <w:sz w:val="24"/>
          <w:szCs w:val="24"/>
        </w:rPr>
        <w:t xml:space="preserve">   Managers may agree to parental leave requests from employees who have less than 12 months continuous NHS service.</w:t>
      </w:r>
    </w:p>
    <w:p w14:paraId="25291E42" w14:textId="77777777" w:rsidR="00965E99" w:rsidRPr="0096615E" w:rsidRDefault="00965E99" w:rsidP="00965E99">
      <w:pPr>
        <w:autoSpaceDE w:val="0"/>
        <w:autoSpaceDN w:val="0"/>
        <w:adjustRightInd w:val="0"/>
        <w:spacing w:after="0" w:line="240" w:lineRule="auto"/>
        <w:ind w:left="720"/>
        <w:jc w:val="both"/>
        <w:rPr>
          <w:rFonts w:ascii="Arial" w:hAnsi="Arial" w:cs="Arial"/>
          <w:sz w:val="24"/>
          <w:szCs w:val="24"/>
        </w:rPr>
      </w:pPr>
    </w:p>
    <w:p w14:paraId="357A8A91"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2.4</w:t>
      </w:r>
      <w:r w:rsidRPr="0096615E">
        <w:rPr>
          <w:rFonts w:ascii="Arial" w:hAnsi="Arial" w:cs="Arial"/>
          <w:sz w:val="24"/>
          <w:szCs w:val="24"/>
        </w:rPr>
        <w:tab/>
        <w:t>The entitlement is 18 weeks unpaid leave per child to be taken in periods of at least one week at a time. In the case of twins, each parent will be entitled to 18 weeks for each child (18 weeks for parents of each adopted or disabled child).  In cases where the child is disabled, parental leave may be taken in days rather than in weeks.</w:t>
      </w:r>
    </w:p>
    <w:p w14:paraId="3922A62E"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014E13D2"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2.5</w:t>
      </w:r>
      <w:r w:rsidRPr="0096615E">
        <w:rPr>
          <w:rFonts w:ascii="Arial" w:hAnsi="Arial" w:cs="Arial"/>
          <w:sz w:val="24"/>
          <w:szCs w:val="24"/>
        </w:rPr>
        <w:tab/>
        <w:t xml:space="preserve">A maximum of four weeks can be taken in any one year. Both parents can take parental leave. </w:t>
      </w:r>
    </w:p>
    <w:p w14:paraId="2B5B225A" w14:textId="77777777" w:rsidR="00965E99" w:rsidRPr="0096615E" w:rsidRDefault="00965E99" w:rsidP="00965E99">
      <w:pPr>
        <w:autoSpaceDE w:val="0"/>
        <w:autoSpaceDN w:val="0"/>
        <w:adjustRightInd w:val="0"/>
        <w:spacing w:after="0" w:line="240" w:lineRule="auto"/>
        <w:jc w:val="both"/>
        <w:rPr>
          <w:rFonts w:ascii="Arial" w:hAnsi="Arial" w:cs="Arial"/>
          <w:b/>
          <w:bCs/>
          <w:i/>
          <w:iCs/>
          <w:sz w:val="24"/>
          <w:szCs w:val="24"/>
        </w:rPr>
      </w:pPr>
    </w:p>
    <w:p w14:paraId="62419FF9" w14:textId="77777777" w:rsidR="00965E99" w:rsidRPr="0096615E" w:rsidRDefault="00965E99" w:rsidP="00965E99">
      <w:pPr>
        <w:autoSpaceDE w:val="0"/>
        <w:autoSpaceDN w:val="0"/>
        <w:adjustRightInd w:val="0"/>
        <w:spacing w:after="0" w:line="240" w:lineRule="auto"/>
        <w:ind w:firstLine="720"/>
        <w:jc w:val="both"/>
        <w:rPr>
          <w:rFonts w:ascii="Arial" w:hAnsi="Arial" w:cs="Arial"/>
          <w:sz w:val="24"/>
          <w:szCs w:val="24"/>
        </w:rPr>
      </w:pPr>
      <w:r w:rsidRPr="0096615E">
        <w:rPr>
          <w:rFonts w:ascii="Arial" w:hAnsi="Arial" w:cs="Arial"/>
          <w:b/>
          <w:bCs/>
          <w:iCs/>
          <w:sz w:val="24"/>
          <w:szCs w:val="24"/>
        </w:rPr>
        <w:t xml:space="preserve">Timescales for Taking Parental Leave </w:t>
      </w:r>
    </w:p>
    <w:p w14:paraId="0AA31187"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2CE41FCB"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2.6</w:t>
      </w:r>
      <w:r w:rsidRPr="0096615E">
        <w:rPr>
          <w:rFonts w:ascii="Arial" w:hAnsi="Arial" w:cs="Arial"/>
          <w:sz w:val="24"/>
          <w:szCs w:val="24"/>
        </w:rPr>
        <w:tab/>
        <w:t>Up to 18 weeks leave up until the child’s 18</w:t>
      </w:r>
      <w:proofErr w:type="spellStart"/>
      <w:r w:rsidRPr="0096615E">
        <w:rPr>
          <w:rFonts w:ascii="Arial" w:hAnsi="Arial" w:cs="Arial"/>
          <w:position w:val="8"/>
          <w:sz w:val="24"/>
          <w:szCs w:val="24"/>
          <w:vertAlign w:val="superscript"/>
        </w:rPr>
        <w:t>th</w:t>
      </w:r>
      <w:proofErr w:type="spellEnd"/>
      <w:r w:rsidRPr="0096615E">
        <w:rPr>
          <w:rFonts w:ascii="Arial" w:hAnsi="Arial" w:cs="Arial"/>
          <w:position w:val="8"/>
          <w:sz w:val="24"/>
          <w:szCs w:val="24"/>
          <w:vertAlign w:val="superscript"/>
        </w:rPr>
        <w:t xml:space="preserve"> </w:t>
      </w:r>
      <w:r w:rsidRPr="0096615E">
        <w:rPr>
          <w:rFonts w:ascii="Arial" w:hAnsi="Arial" w:cs="Arial"/>
          <w:sz w:val="24"/>
          <w:szCs w:val="24"/>
        </w:rPr>
        <w:t xml:space="preserve">birthday. </w:t>
      </w:r>
    </w:p>
    <w:p w14:paraId="46A4679E"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2C27ED12"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2.7</w:t>
      </w:r>
      <w:r w:rsidRPr="0096615E">
        <w:rPr>
          <w:rFonts w:ascii="Arial" w:hAnsi="Arial" w:cs="Arial"/>
          <w:sz w:val="24"/>
          <w:szCs w:val="24"/>
        </w:rPr>
        <w:tab/>
        <w:t xml:space="preserve">Parents can start taking parental leave as soon as a child is born or placed for adoption, or as soon as they have completed one </w:t>
      </w:r>
      <w:proofErr w:type="spellStart"/>
      <w:r w:rsidRPr="0096615E">
        <w:rPr>
          <w:rFonts w:ascii="Arial" w:hAnsi="Arial" w:cs="Arial"/>
          <w:sz w:val="24"/>
          <w:szCs w:val="24"/>
        </w:rPr>
        <w:t>years</w:t>
      </w:r>
      <w:proofErr w:type="spellEnd"/>
      <w:r w:rsidRPr="0096615E">
        <w:rPr>
          <w:rFonts w:ascii="Arial" w:hAnsi="Arial" w:cs="Arial"/>
          <w:sz w:val="24"/>
          <w:szCs w:val="24"/>
        </w:rPr>
        <w:t xml:space="preserve"> continuous NHS service, whichever is later. </w:t>
      </w:r>
    </w:p>
    <w:p w14:paraId="12BE88C2"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32913D50" w14:textId="77777777" w:rsidR="00965E99" w:rsidRPr="0096615E" w:rsidRDefault="00965E99" w:rsidP="00965E99">
      <w:pPr>
        <w:autoSpaceDE w:val="0"/>
        <w:autoSpaceDN w:val="0"/>
        <w:adjustRightInd w:val="0"/>
        <w:spacing w:after="0" w:line="240" w:lineRule="auto"/>
        <w:ind w:left="720"/>
        <w:jc w:val="both"/>
        <w:rPr>
          <w:rFonts w:ascii="Arial" w:hAnsi="Arial" w:cs="Arial"/>
          <w:b/>
          <w:sz w:val="24"/>
          <w:szCs w:val="24"/>
        </w:rPr>
      </w:pPr>
      <w:r w:rsidRPr="0096615E">
        <w:rPr>
          <w:rFonts w:ascii="Arial" w:hAnsi="Arial" w:cs="Arial"/>
          <w:b/>
          <w:sz w:val="24"/>
          <w:szCs w:val="24"/>
        </w:rPr>
        <w:t>Requests for Parental Leave</w:t>
      </w:r>
    </w:p>
    <w:p w14:paraId="08EA00CE"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142D910A"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2.8</w:t>
      </w:r>
      <w:r w:rsidRPr="0096615E">
        <w:rPr>
          <w:rFonts w:ascii="Arial" w:hAnsi="Arial" w:cs="Arial"/>
          <w:sz w:val="24"/>
          <w:szCs w:val="24"/>
        </w:rPr>
        <w:tab/>
        <w:t xml:space="preserve">All requests for parental leave must be made on the appropriate form attached to this policy, signed by a departmental </w:t>
      </w:r>
      <w:proofErr w:type="gramStart"/>
      <w:r w:rsidRPr="0096615E">
        <w:rPr>
          <w:rFonts w:ascii="Arial" w:hAnsi="Arial" w:cs="Arial"/>
          <w:sz w:val="24"/>
          <w:szCs w:val="24"/>
        </w:rPr>
        <w:t>manager</w:t>
      </w:r>
      <w:proofErr w:type="gramEnd"/>
      <w:r w:rsidRPr="0096615E">
        <w:rPr>
          <w:rFonts w:ascii="Arial" w:hAnsi="Arial" w:cs="Arial"/>
          <w:sz w:val="24"/>
          <w:szCs w:val="24"/>
        </w:rPr>
        <w:t xml:space="preserve"> and copied to Human Resources and Salaries for monitoring and recording and payment purposes. </w:t>
      </w:r>
    </w:p>
    <w:p w14:paraId="39A4758C" w14:textId="72E0708F" w:rsidR="00965E99" w:rsidRPr="0096615E" w:rsidRDefault="00965E99" w:rsidP="004631D0">
      <w:pPr>
        <w:pStyle w:val="Heading1"/>
        <w:rPr>
          <w:rFonts w:ascii="Arial" w:hAnsi="Arial" w:cs="Arial"/>
          <w:color w:val="auto"/>
          <w:sz w:val="28"/>
          <w:szCs w:val="28"/>
        </w:rPr>
      </w:pPr>
      <w:bookmarkStart w:id="4" w:name="_Toc106706794"/>
      <w:r w:rsidRPr="0096615E">
        <w:rPr>
          <w:rFonts w:ascii="Arial" w:hAnsi="Arial" w:cs="Arial"/>
          <w:b/>
          <w:color w:val="auto"/>
          <w:sz w:val="28"/>
          <w:szCs w:val="28"/>
        </w:rPr>
        <w:lastRenderedPageBreak/>
        <w:t>3.</w:t>
      </w:r>
      <w:r w:rsidRPr="0096615E">
        <w:rPr>
          <w:rFonts w:ascii="Arial" w:hAnsi="Arial" w:cs="Arial"/>
          <w:b/>
          <w:color w:val="auto"/>
          <w:sz w:val="28"/>
          <w:szCs w:val="28"/>
        </w:rPr>
        <w:tab/>
        <w:t>EQUALITY</w:t>
      </w:r>
      <w:bookmarkEnd w:id="4"/>
    </w:p>
    <w:p w14:paraId="753E43B6" w14:textId="77777777" w:rsidR="00965E99" w:rsidRPr="0096615E" w:rsidRDefault="00965E99" w:rsidP="00965E99">
      <w:pPr>
        <w:ind w:left="720" w:hanging="720"/>
        <w:rPr>
          <w:rFonts w:ascii="Arial" w:hAnsi="Arial" w:cs="Arial"/>
          <w:sz w:val="24"/>
          <w:szCs w:val="24"/>
        </w:rPr>
      </w:pPr>
    </w:p>
    <w:p w14:paraId="70B8A4BC" w14:textId="45D6C2F7" w:rsidR="00965E99" w:rsidRPr="0096615E" w:rsidRDefault="00965E99" w:rsidP="00965E99">
      <w:pPr>
        <w:tabs>
          <w:tab w:val="left" w:pos="709"/>
        </w:tabs>
        <w:ind w:left="709" w:hanging="709"/>
        <w:jc w:val="both"/>
        <w:rPr>
          <w:rFonts w:ascii="Arial" w:hAnsi="Arial" w:cs="Arial"/>
          <w:sz w:val="24"/>
          <w:szCs w:val="24"/>
        </w:rPr>
      </w:pPr>
      <w:r w:rsidRPr="0096615E">
        <w:rPr>
          <w:rFonts w:ascii="Arial" w:hAnsi="Arial" w:cs="Arial"/>
          <w:sz w:val="24"/>
          <w:szCs w:val="24"/>
        </w:rPr>
        <w:t>3.1</w:t>
      </w:r>
      <w:r w:rsidRPr="0096615E">
        <w:rPr>
          <w:rFonts w:ascii="Arial" w:hAnsi="Arial" w:cs="Arial"/>
          <w:sz w:val="24"/>
          <w:szCs w:val="24"/>
        </w:rPr>
        <w:tab/>
        <w:t xml:space="preserve">In applying this policy, the </w:t>
      </w:r>
      <w:r w:rsidR="002309C7" w:rsidRPr="0096615E">
        <w:rPr>
          <w:rFonts w:ascii="Arial" w:hAnsi="Arial" w:cs="Arial"/>
          <w:sz w:val="24"/>
          <w:szCs w:val="24"/>
        </w:rPr>
        <w:t>organisation</w:t>
      </w:r>
      <w:r w:rsidRPr="0096615E">
        <w:rPr>
          <w:rFonts w:ascii="Arial" w:hAnsi="Arial" w:cs="Arial"/>
          <w:sz w:val="24"/>
          <w:szCs w:val="24"/>
        </w:rPr>
        <w:t xml:space="preserve"> will have due regard for the need to eliminate unlawful discrimination</w:t>
      </w:r>
      <w:r w:rsidRPr="0096615E">
        <w:rPr>
          <w:rFonts w:ascii="Arial" w:hAnsi="Arial" w:cs="Arial"/>
          <w:b/>
          <w:sz w:val="24"/>
          <w:szCs w:val="24"/>
        </w:rPr>
        <w:t xml:space="preserve">, </w:t>
      </w:r>
      <w:r w:rsidRPr="0096615E">
        <w:rPr>
          <w:rFonts w:ascii="Arial" w:hAnsi="Arial" w:cs="Arial"/>
          <w:sz w:val="24"/>
          <w:szCs w:val="24"/>
        </w:rPr>
        <w:t>promote equality of opportunity</w:t>
      </w:r>
      <w:r w:rsidRPr="0096615E">
        <w:rPr>
          <w:rFonts w:ascii="Arial" w:hAnsi="Arial" w:cs="Arial"/>
          <w:b/>
          <w:sz w:val="24"/>
          <w:szCs w:val="24"/>
        </w:rPr>
        <w:t xml:space="preserve">, </w:t>
      </w:r>
      <w:r w:rsidRPr="0096615E">
        <w:rPr>
          <w:rFonts w:ascii="Arial" w:hAnsi="Arial" w:cs="Arial"/>
          <w:sz w:val="24"/>
          <w:szCs w:val="24"/>
        </w:rPr>
        <w:t>and provide for good relations between people of diverse groups, in particular on the grounds of the following characteristics protected by the Equality Act (2010</w:t>
      </w:r>
      <w:proofErr w:type="gramStart"/>
      <w:r w:rsidRPr="0096615E">
        <w:rPr>
          <w:rFonts w:ascii="Arial" w:hAnsi="Arial" w:cs="Arial"/>
          <w:sz w:val="24"/>
          <w:szCs w:val="24"/>
        </w:rPr>
        <w:t>);</w:t>
      </w:r>
      <w:proofErr w:type="gramEnd"/>
      <w:r w:rsidRPr="0096615E">
        <w:rPr>
          <w:rFonts w:ascii="Arial" w:hAnsi="Arial" w:cs="Arial"/>
          <w:sz w:val="24"/>
          <w:szCs w:val="24"/>
        </w:rPr>
        <w:t xml:space="preserve"> age, disability, gender reassignment, marriage or civil partnership, pregnancy and maternity, race, religion or belief, sex and sexual orientation.</w:t>
      </w:r>
    </w:p>
    <w:p w14:paraId="7694B7CE" w14:textId="77777777" w:rsidR="00965E99" w:rsidRPr="0096615E" w:rsidRDefault="00965E99" w:rsidP="004631D0">
      <w:pPr>
        <w:pStyle w:val="Heading1"/>
        <w:rPr>
          <w:rFonts w:ascii="Arial" w:hAnsi="Arial" w:cs="Arial"/>
          <w:b/>
          <w:bCs/>
          <w:color w:val="auto"/>
          <w:sz w:val="28"/>
          <w:szCs w:val="28"/>
        </w:rPr>
      </w:pPr>
      <w:bookmarkStart w:id="5" w:name="_Toc106706795"/>
      <w:r w:rsidRPr="0096615E">
        <w:rPr>
          <w:rFonts w:ascii="Arial" w:hAnsi="Arial" w:cs="Arial"/>
          <w:b/>
          <w:bCs/>
          <w:color w:val="auto"/>
          <w:sz w:val="28"/>
          <w:szCs w:val="28"/>
        </w:rPr>
        <w:t>4.</w:t>
      </w:r>
      <w:r w:rsidRPr="0096615E">
        <w:rPr>
          <w:rFonts w:ascii="Arial" w:hAnsi="Arial" w:cs="Arial"/>
          <w:b/>
          <w:bCs/>
          <w:color w:val="auto"/>
          <w:sz w:val="28"/>
          <w:szCs w:val="28"/>
        </w:rPr>
        <w:tab/>
        <w:t>DATA PROTECTION</w:t>
      </w:r>
      <w:bookmarkEnd w:id="5"/>
    </w:p>
    <w:p w14:paraId="53125F7F" w14:textId="77777777" w:rsidR="004631D0" w:rsidRPr="0096615E" w:rsidRDefault="004631D0" w:rsidP="00965E99">
      <w:pPr>
        <w:pStyle w:val="ListParagraph"/>
        <w:tabs>
          <w:tab w:val="left" w:pos="709"/>
        </w:tabs>
        <w:ind w:left="709" w:hanging="709"/>
        <w:jc w:val="both"/>
        <w:rPr>
          <w:rFonts w:ascii="Arial" w:hAnsi="Arial" w:cs="Arial"/>
          <w:sz w:val="24"/>
          <w:szCs w:val="24"/>
        </w:rPr>
      </w:pPr>
    </w:p>
    <w:p w14:paraId="425C4F40" w14:textId="38BD592A" w:rsidR="00965E99" w:rsidRPr="0096615E" w:rsidRDefault="00965E99" w:rsidP="00965E99">
      <w:pPr>
        <w:pStyle w:val="ListParagraph"/>
        <w:tabs>
          <w:tab w:val="left" w:pos="709"/>
        </w:tabs>
        <w:ind w:left="709" w:hanging="709"/>
        <w:jc w:val="both"/>
        <w:rPr>
          <w:rFonts w:ascii="Arial" w:hAnsi="Arial" w:cs="Arial"/>
          <w:b/>
          <w:sz w:val="24"/>
          <w:szCs w:val="24"/>
        </w:rPr>
      </w:pPr>
      <w:r w:rsidRPr="0096615E">
        <w:rPr>
          <w:rFonts w:ascii="Arial" w:hAnsi="Arial" w:cs="Arial"/>
          <w:sz w:val="24"/>
          <w:szCs w:val="24"/>
        </w:rPr>
        <w:t>4.1</w:t>
      </w:r>
      <w:r w:rsidRPr="0096615E">
        <w:rPr>
          <w:rFonts w:ascii="Arial" w:hAnsi="Arial" w:cs="Arial"/>
          <w:sz w:val="24"/>
          <w:szCs w:val="24"/>
        </w:rPr>
        <w:tab/>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96615E">
        <w:rPr>
          <w:rFonts w:ascii="Arial" w:hAnsi="Arial" w:cs="Arial"/>
          <w:sz w:val="24"/>
          <w:szCs w:val="24"/>
        </w:rPr>
        <w:t>respected</w:t>
      </w:r>
      <w:proofErr w:type="gramEnd"/>
      <w:r w:rsidRPr="0096615E">
        <w:rPr>
          <w:rFonts w:ascii="Arial" w:hAnsi="Arial" w:cs="Arial"/>
          <w:sz w:val="24"/>
          <w:szCs w:val="24"/>
        </w:rPr>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6A591600" w14:textId="5D7D0851" w:rsidR="00965E99" w:rsidRPr="0096615E" w:rsidRDefault="004631D0" w:rsidP="004631D0">
      <w:pPr>
        <w:pStyle w:val="Heading1"/>
        <w:rPr>
          <w:rFonts w:ascii="Arial" w:hAnsi="Arial" w:cs="Arial"/>
          <w:color w:val="auto"/>
          <w:sz w:val="28"/>
          <w:szCs w:val="28"/>
        </w:rPr>
      </w:pPr>
      <w:bookmarkStart w:id="6" w:name="_Toc106706796"/>
      <w:r w:rsidRPr="0096615E">
        <w:rPr>
          <w:rFonts w:ascii="Arial" w:hAnsi="Arial" w:cs="Arial"/>
          <w:b/>
          <w:bCs/>
          <w:iCs/>
          <w:color w:val="auto"/>
          <w:sz w:val="28"/>
          <w:szCs w:val="28"/>
        </w:rPr>
        <w:t>5</w:t>
      </w:r>
      <w:r w:rsidR="00965E99" w:rsidRPr="0096615E">
        <w:rPr>
          <w:rFonts w:ascii="Arial" w:hAnsi="Arial" w:cs="Arial"/>
          <w:b/>
          <w:bCs/>
          <w:iCs/>
          <w:color w:val="auto"/>
          <w:sz w:val="28"/>
          <w:szCs w:val="28"/>
        </w:rPr>
        <w:t>.</w:t>
      </w:r>
      <w:r w:rsidR="00965E99" w:rsidRPr="0096615E">
        <w:rPr>
          <w:rFonts w:ascii="Arial" w:hAnsi="Arial" w:cs="Arial"/>
          <w:b/>
          <w:bCs/>
          <w:iCs/>
          <w:color w:val="auto"/>
          <w:sz w:val="28"/>
          <w:szCs w:val="28"/>
        </w:rPr>
        <w:tab/>
        <w:t>MONITORING &amp; REVIEW</w:t>
      </w:r>
      <w:bookmarkEnd w:id="6"/>
      <w:r w:rsidR="00965E99" w:rsidRPr="0096615E">
        <w:rPr>
          <w:rFonts w:ascii="Arial" w:hAnsi="Arial" w:cs="Arial"/>
          <w:b/>
          <w:bCs/>
          <w:iCs/>
          <w:color w:val="auto"/>
          <w:sz w:val="28"/>
          <w:szCs w:val="28"/>
        </w:rPr>
        <w:t xml:space="preserve"> </w:t>
      </w:r>
    </w:p>
    <w:p w14:paraId="76ADF056" w14:textId="77777777" w:rsidR="00965E99" w:rsidRPr="0096615E" w:rsidRDefault="00965E99" w:rsidP="00965E99">
      <w:pPr>
        <w:autoSpaceDE w:val="0"/>
        <w:autoSpaceDN w:val="0"/>
        <w:adjustRightInd w:val="0"/>
        <w:spacing w:after="0" w:line="240" w:lineRule="auto"/>
        <w:jc w:val="both"/>
        <w:rPr>
          <w:rFonts w:ascii="Arial" w:hAnsi="Arial" w:cs="Arial"/>
          <w:sz w:val="24"/>
          <w:szCs w:val="24"/>
        </w:rPr>
      </w:pPr>
    </w:p>
    <w:p w14:paraId="09EA1A7E" w14:textId="581F7B1E" w:rsidR="00965E99" w:rsidRPr="0096615E" w:rsidRDefault="004631D0"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5</w:t>
      </w:r>
      <w:r w:rsidR="00965E99" w:rsidRPr="0096615E">
        <w:rPr>
          <w:rFonts w:ascii="Arial" w:hAnsi="Arial" w:cs="Arial"/>
          <w:sz w:val="24"/>
          <w:szCs w:val="24"/>
        </w:rPr>
        <w:t>.1</w:t>
      </w:r>
      <w:r w:rsidR="00965E99" w:rsidRPr="0096615E">
        <w:rPr>
          <w:rFonts w:ascii="Arial" w:hAnsi="Arial" w:cs="Arial"/>
          <w:sz w:val="24"/>
          <w:szCs w:val="24"/>
        </w:rPr>
        <w:tab/>
      </w:r>
      <w:r w:rsidR="00965E99" w:rsidRPr="0096615E">
        <w:rPr>
          <w:rFonts w:ascii="Arial" w:eastAsia="Times New Roman" w:hAnsi="Arial" w:cs="Arial"/>
          <w:color w:val="000000"/>
          <w:sz w:val="24"/>
          <w:szCs w:val="24"/>
          <w:lang w:eastAsia="en-GB"/>
        </w:rPr>
        <w:t xml:space="preserve">The policy and procedure will be reviewed periodically by Human Resources in conjunction with operational managers and Trade Union representatives. Where review is necessary due to legislative change, this will happen immediately. </w:t>
      </w:r>
    </w:p>
    <w:p w14:paraId="75070200"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br w:type="page"/>
      </w:r>
    </w:p>
    <w:p w14:paraId="28E4BCFA" w14:textId="77777777" w:rsidR="00965E99" w:rsidRPr="0096615E" w:rsidRDefault="00965E99" w:rsidP="004631D0">
      <w:pPr>
        <w:pStyle w:val="Heading1"/>
        <w:rPr>
          <w:rFonts w:ascii="Arial" w:hAnsi="Arial" w:cs="Arial"/>
          <w:b/>
          <w:color w:val="auto"/>
          <w:sz w:val="28"/>
          <w:szCs w:val="28"/>
        </w:rPr>
      </w:pPr>
      <w:bookmarkStart w:id="7" w:name="_Toc106706797"/>
      <w:r w:rsidRPr="0096615E">
        <w:rPr>
          <w:rFonts w:ascii="Arial" w:hAnsi="Arial" w:cs="Arial"/>
          <w:b/>
          <w:caps/>
          <w:color w:val="auto"/>
          <w:sz w:val="28"/>
          <w:szCs w:val="28"/>
        </w:rPr>
        <w:lastRenderedPageBreak/>
        <w:t>Part</w:t>
      </w:r>
      <w:r w:rsidRPr="0096615E">
        <w:rPr>
          <w:rFonts w:ascii="Arial" w:hAnsi="Arial" w:cs="Arial"/>
          <w:b/>
          <w:color w:val="auto"/>
          <w:sz w:val="28"/>
          <w:szCs w:val="28"/>
        </w:rPr>
        <w:t xml:space="preserve"> 2</w:t>
      </w:r>
      <w:bookmarkEnd w:id="7"/>
      <w:r w:rsidRPr="0096615E">
        <w:rPr>
          <w:rFonts w:ascii="Arial" w:hAnsi="Arial" w:cs="Arial"/>
          <w:b/>
          <w:color w:val="auto"/>
          <w:sz w:val="28"/>
          <w:szCs w:val="28"/>
        </w:rPr>
        <w:t xml:space="preserve"> </w:t>
      </w:r>
    </w:p>
    <w:p w14:paraId="2FDC71A8" w14:textId="77777777" w:rsidR="00965E99" w:rsidRPr="0096615E" w:rsidRDefault="00965E99" w:rsidP="004631D0">
      <w:pPr>
        <w:pStyle w:val="Heading1"/>
        <w:rPr>
          <w:rFonts w:ascii="Arial" w:hAnsi="Arial" w:cs="Arial"/>
          <w:b/>
          <w:bCs/>
          <w:color w:val="auto"/>
          <w:sz w:val="28"/>
          <w:szCs w:val="28"/>
        </w:rPr>
      </w:pPr>
      <w:bookmarkStart w:id="8" w:name="_Toc106706798"/>
      <w:r w:rsidRPr="0096615E">
        <w:rPr>
          <w:rFonts w:ascii="Arial" w:hAnsi="Arial" w:cs="Arial"/>
          <w:b/>
          <w:bCs/>
          <w:color w:val="auto"/>
          <w:sz w:val="28"/>
          <w:szCs w:val="28"/>
        </w:rPr>
        <w:t>1. PROCEDURE</w:t>
      </w:r>
      <w:bookmarkEnd w:id="8"/>
      <w:r w:rsidRPr="0096615E">
        <w:rPr>
          <w:rFonts w:ascii="Arial" w:hAnsi="Arial" w:cs="Arial"/>
          <w:b/>
          <w:bCs/>
          <w:color w:val="auto"/>
          <w:sz w:val="28"/>
          <w:szCs w:val="28"/>
        </w:rPr>
        <w:t xml:space="preserve"> </w:t>
      </w:r>
    </w:p>
    <w:p w14:paraId="3701161E" w14:textId="77777777" w:rsidR="00965E99" w:rsidRPr="0096615E" w:rsidRDefault="00965E99" w:rsidP="00965E99">
      <w:pPr>
        <w:autoSpaceDE w:val="0"/>
        <w:autoSpaceDN w:val="0"/>
        <w:adjustRightInd w:val="0"/>
        <w:spacing w:after="0" w:line="240" w:lineRule="auto"/>
        <w:ind w:left="720" w:hanging="720"/>
        <w:jc w:val="both"/>
        <w:rPr>
          <w:rFonts w:ascii="Arial" w:hAnsi="Arial" w:cs="Arial"/>
          <w:b/>
          <w:bCs/>
          <w:sz w:val="24"/>
          <w:szCs w:val="24"/>
        </w:rPr>
      </w:pPr>
    </w:p>
    <w:p w14:paraId="3FBA5FCE" w14:textId="77777777" w:rsidR="00965E99" w:rsidRPr="0096615E" w:rsidRDefault="00965E99" w:rsidP="00965E99">
      <w:pPr>
        <w:autoSpaceDE w:val="0"/>
        <w:autoSpaceDN w:val="0"/>
        <w:adjustRightInd w:val="0"/>
        <w:spacing w:after="0" w:line="240" w:lineRule="auto"/>
        <w:jc w:val="both"/>
        <w:rPr>
          <w:rFonts w:ascii="Arial" w:hAnsi="Arial" w:cs="Arial"/>
          <w:sz w:val="24"/>
          <w:szCs w:val="24"/>
        </w:rPr>
      </w:pPr>
      <w:r w:rsidRPr="0096615E">
        <w:rPr>
          <w:rFonts w:ascii="Arial" w:hAnsi="Arial" w:cs="Arial"/>
          <w:b/>
          <w:bCs/>
          <w:iCs/>
          <w:sz w:val="24"/>
          <w:szCs w:val="24"/>
        </w:rPr>
        <w:t xml:space="preserve">Applying For Parental Leave </w:t>
      </w:r>
    </w:p>
    <w:p w14:paraId="6BFA32AE" w14:textId="77777777" w:rsidR="00965E99" w:rsidRPr="0096615E" w:rsidRDefault="00965E99" w:rsidP="00965E99">
      <w:pPr>
        <w:autoSpaceDE w:val="0"/>
        <w:autoSpaceDN w:val="0"/>
        <w:adjustRightInd w:val="0"/>
        <w:spacing w:after="0" w:line="240" w:lineRule="auto"/>
        <w:ind w:left="716" w:hanging="705"/>
        <w:jc w:val="both"/>
        <w:rPr>
          <w:rFonts w:ascii="Arial" w:hAnsi="Arial" w:cs="Arial"/>
          <w:sz w:val="24"/>
          <w:szCs w:val="24"/>
        </w:rPr>
      </w:pPr>
    </w:p>
    <w:p w14:paraId="78773D09" w14:textId="77777777" w:rsidR="00965E99" w:rsidRPr="0096615E" w:rsidRDefault="00965E99" w:rsidP="00965E99">
      <w:pPr>
        <w:autoSpaceDE w:val="0"/>
        <w:autoSpaceDN w:val="0"/>
        <w:adjustRightInd w:val="0"/>
        <w:spacing w:after="0" w:line="240" w:lineRule="auto"/>
        <w:ind w:left="716" w:hanging="705"/>
        <w:jc w:val="both"/>
        <w:rPr>
          <w:rFonts w:ascii="Arial" w:hAnsi="Arial" w:cs="Arial"/>
          <w:sz w:val="24"/>
          <w:szCs w:val="24"/>
        </w:rPr>
      </w:pPr>
      <w:r w:rsidRPr="0096615E">
        <w:rPr>
          <w:rFonts w:ascii="Arial" w:hAnsi="Arial" w:cs="Arial"/>
          <w:sz w:val="24"/>
          <w:szCs w:val="24"/>
        </w:rPr>
        <w:t xml:space="preserve">1.1 </w:t>
      </w:r>
      <w:r w:rsidRPr="0096615E">
        <w:rPr>
          <w:rFonts w:ascii="Arial" w:hAnsi="Arial" w:cs="Arial"/>
          <w:sz w:val="24"/>
          <w:szCs w:val="24"/>
        </w:rPr>
        <w:tab/>
        <w:t xml:space="preserve">When applying for parental leave the employee must, where possible, complete and hand in the form PAR 1 (attached) and: </w:t>
      </w:r>
    </w:p>
    <w:p w14:paraId="116D7DFB" w14:textId="77777777" w:rsidR="00965E99" w:rsidRPr="0096615E" w:rsidRDefault="00965E99" w:rsidP="00341908">
      <w:pPr>
        <w:numPr>
          <w:ilvl w:val="0"/>
          <w:numId w:val="1"/>
        </w:numPr>
        <w:autoSpaceDE w:val="0"/>
        <w:autoSpaceDN w:val="0"/>
        <w:adjustRightInd w:val="0"/>
        <w:spacing w:after="0" w:line="240" w:lineRule="auto"/>
        <w:jc w:val="both"/>
        <w:rPr>
          <w:rFonts w:ascii="Arial" w:hAnsi="Arial" w:cs="Arial"/>
          <w:sz w:val="24"/>
          <w:szCs w:val="24"/>
        </w:rPr>
      </w:pPr>
      <w:r w:rsidRPr="0096615E">
        <w:rPr>
          <w:rFonts w:ascii="Arial" w:hAnsi="Arial" w:cs="Arial"/>
          <w:sz w:val="24"/>
          <w:szCs w:val="24"/>
        </w:rPr>
        <w:t xml:space="preserve">specify the length of leave </w:t>
      </w:r>
      <w:proofErr w:type="gramStart"/>
      <w:r w:rsidRPr="0096615E">
        <w:rPr>
          <w:rFonts w:ascii="Arial" w:hAnsi="Arial" w:cs="Arial"/>
          <w:sz w:val="24"/>
          <w:szCs w:val="24"/>
        </w:rPr>
        <w:t>required;</w:t>
      </w:r>
      <w:proofErr w:type="gramEnd"/>
      <w:r w:rsidRPr="0096615E">
        <w:rPr>
          <w:rFonts w:ascii="Arial" w:hAnsi="Arial" w:cs="Arial"/>
          <w:sz w:val="24"/>
          <w:szCs w:val="24"/>
        </w:rPr>
        <w:t xml:space="preserve"> </w:t>
      </w:r>
    </w:p>
    <w:p w14:paraId="3086B577" w14:textId="77777777" w:rsidR="00965E99" w:rsidRPr="0096615E" w:rsidRDefault="00965E99" w:rsidP="00965E99">
      <w:pPr>
        <w:autoSpaceDE w:val="0"/>
        <w:autoSpaceDN w:val="0"/>
        <w:adjustRightInd w:val="0"/>
        <w:spacing w:after="0" w:line="240" w:lineRule="auto"/>
        <w:ind w:left="1080" w:hanging="360"/>
        <w:jc w:val="both"/>
        <w:rPr>
          <w:rFonts w:ascii="Arial" w:hAnsi="Arial" w:cs="Arial"/>
          <w:sz w:val="24"/>
          <w:szCs w:val="24"/>
        </w:rPr>
      </w:pPr>
    </w:p>
    <w:p w14:paraId="3AEC614F" w14:textId="77777777" w:rsidR="00965E99" w:rsidRPr="0096615E" w:rsidRDefault="00965E99" w:rsidP="00341908">
      <w:pPr>
        <w:numPr>
          <w:ilvl w:val="0"/>
          <w:numId w:val="1"/>
        </w:numPr>
        <w:autoSpaceDE w:val="0"/>
        <w:autoSpaceDN w:val="0"/>
        <w:adjustRightInd w:val="0"/>
        <w:spacing w:after="0" w:line="240" w:lineRule="auto"/>
        <w:jc w:val="both"/>
        <w:rPr>
          <w:rFonts w:ascii="Arial" w:hAnsi="Arial" w:cs="Arial"/>
          <w:b/>
          <w:bCs/>
          <w:sz w:val="24"/>
          <w:szCs w:val="24"/>
        </w:rPr>
      </w:pPr>
      <w:r w:rsidRPr="0096615E">
        <w:rPr>
          <w:rFonts w:ascii="Arial" w:hAnsi="Arial" w:cs="Arial"/>
          <w:sz w:val="24"/>
          <w:szCs w:val="24"/>
        </w:rPr>
        <w:t xml:space="preserve">give at least 21 </w:t>
      </w:r>
      <w:proofErr w:type="spellStart"/>
      <w:r w:rsidRPr="0096615E">
        <w:rPr>
          <w:rFonts w:ascii="Arial" w:hAnsi="Arial" w:cs="Arial"/>
          <w:sz w:val="24"/>
          <w:szCs w:val="24"/>
        </w:rPr>
        <w:t>days notice</w:t>
      </w:r>
      <w:proofErr w:type="spellEnd"/>
      <w:r w:rsidRPr="0096615E">
        <w:rPr>
          <w:rFonts w:ascii="Arial" w:hAnsi="Arial" w:cs="Arial"/>
          <w:sz w:val="24"/>
          <w:szCs w:val="24"/>
        </w:rPr>
        <w:t xml:space="preserve"> before the beginning of the period of leave. </w:t>
      </w:r>
    </w:p>
    <w:p w14:paraId="195DEDB1" w14:textId="77777777" w:rsidR="00965E99" w:rsidRPr="0096615E" w:rsidRDefault="00965E99" w:rsidP="00965E99">
      <w:pPr>
        <w:autoSpaceDE w:val="0"/>
        <w:autoSpaceDN w:val="0"/>
        <w:adjustRightInd w:val="0"/>
        <w:spacing w:after="0" w:line="240" w:lineRule="auto"/>
        <w:rPr>
          <w:rFonts w:ascii="Arial" w:hAnsi="Arial" w:cs="Arial"/>
          <w:sz w:val="24"/>
          <w:szCs w:val="24"/>
        </w:rPr>
      </w:pPr>
    </w:p>
    <w:p w14:paraId="4374588C" w14:textId="77777777" w:rsidR="00965E99" w:rsidRPr="0096615E" w:rsidRDefault="00965E99" w:rsidP="00965E99">
      <w:pPr>
        <w:autoSpaceDE w:val="0"/>
        <w:autoSpaceDN w:val="0"/>
        <w:adjustRightInd w:val="0"/>
        <w:spacing w:after="0" w:line="240" w:lineRule="auto"/>
        <w:jc w:val="both"/>
        <w:rPr>
          <w:rFonts w:ascii="Arial" w:hAnsi="Arial" w:cs="Arial"/>
          <w:sz w:val="24"/>
          <w:szCs w:val="24"/>
        </w:rPr>
      </w:pPr>
      <w:r w:rsidRPr="0096615E">
        <w:rPr>
          <w:rFonts w:ascii="Arial" w:hAnsi="Arial" w:cs="Arial"/>
          <w:b/>
          <w:bCs/>
          <w:iCs/>
          <w:sz w:val="24"/>
          <w:szCs w:val="24"/>
        </w:rPr>
        <w:t xml:space="preserve">Postponing Parental Leave </w:t>
      </w:r>
    </w:p>
    <w:p w14:paraId="6175C401"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7DED4FB3"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 xml:space="preserve">1.2 </w:t>
      </w:r>
      <w:r w:rsidRPr="0096615E">
        <w:rPr>
          <w:rFonts w:ascii="Arial" w:hAnsi="Arial" w:cs="Arial"/>
          <w:sz w:val="24"/>
          <w:szCs w:val="24"/>
        </w:rPr>
        <w:tab/>
        <w:t xml:space="preserve">Parental Leave may be postponed in exceptional circumstances where the timing would cause significant operational problems. </w:t>
      </w:r>
    </w:p>
    <w:p w14:paraId="1417711A"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625ABBA6"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 xml:space="preserve">1.3 </w:t>
      </w:r>
      <w:r w:rsidRPr="0096615E">
        <w:rPr>
          <w:rFonts w:ascii="Arial" w:hAnsi="Arial" w:cs="Arial"/>
          <w:sz w:val="24"/>
          <w:szCs w:val="24"/>
        </w:rPr>
        <w:tab/>
        <w:t xml:space="preserve">If a request for leave is postponed: </w:t>
      </w:r>
    </w:p>
    <w:p w14:paraId="4DDDBAE7" w14:textId="77777777" w:rsidR="00965E99" w:rsidRPr="0096615E" w:rsidRDefault="00965E99" w:rsidP="00341908">
      <w:pPr>
        <w:numPr>
          <w:ilvl w:val="0"/>
          <w:numId w:val="2"/>
        </w:numPr>
        <w:autoSpaceDE w:val="0"/>
        <w:autoSpaceDN w:val="0"/>
        <w:adjustRightInd w:val="0"/>
        <w:spacing w:after="0" w:line="240" w:lineRule="auto"/>
        <w:jc w:val="both"/>
        <w:rPr>
          <w:rFonts w:ascii="Arial" w:hAnsi="Arial" w:cs="Arial"/>
          <w:sz w:val="24"/>
          <w:szCs w:val="24"/>
        </w:rPr>
      </w:pPr>
      <w:r w:rsidRPr="0096615E">
        <w:rPr>
          <w:rFonts w:ascii="Arial" w:hAnsi="Arial" w:cs="Arial"/>
          <w:sz w:val="24"/>
          <w:szCs w:val="24"/>
        </w:rPr>
        <w:t xml:space="preserve">it will only be deferred </w:t>
      </w:r>
      <w:proofErr w:type="gramStart"/>
      <w:r w:rsidRPr="0096615E">
        <w:rPr>
          <w:rFonts w:ascii="Arial" w:hAnsi="Arial" w:cs="Arial"/>
          <w:sz w:val="24"/>
          <w:szCs w:val="24"/>
        </w:rPr>
        <w:t>once</w:t>
      </w:r>
      <w:proofErr w:type="gramEnd"/>
      <w:r w:rsidRPr="0096615E">
        <w:rPr>
          <w:rFonts w:ascii="Arial" w:hAnsi="Arial" w:cs="Arial"/>
          <w:sz w:val="24"/>
          <w:szCs w:val="24"/>
        </w:rPr>
        <w:t xml:space="preserve"> and alternative dates will be offered; </w:t>
      </w:r>
    </w:p>
    <w:p w14:paraId="4E580376" w14:textId="77777777" w:rsidR="00965E99" w:rsidRPr="0096615E" w:rsidRDefault="00965E99" w:rsidP="00341908">
      <w:pPr>
        <w:numPr>
          <w:ilvl w:val="0"/>
          <w:numId w:val="2"/>
        </w:numPr>
        <w:autoSpaceDE w:val="0"/>
        <w:autoSpaceDN w:val="0"/>
        <w:adjustRightInd w:val="0"/>
        <w:spacing w:after="0" w:line="240" w:lineRule="auto"/>
        <w:jc w:val="both"/>
        <w:rPr>
          <w:rFonts w:ascii="Arial" w:hAnsi="Arial" w:cs="Arial"/>
          <w:sz w:val="24"/>
          <w:szCs w:val="24"/>
        </w:rPr>
      </w:pPr>
      <w:r w:rsidRPr="0096615E">
        <w:rPr>
          <w:rFonts w:ascii="Arial" w:hAnsi="Arial" w:cs="Arial"/>
          <w:sz w:val="24"/>
          <w:szCs w:val="24"/>
        </w:rPr>
        <w:t xml:space="preserve">postponement will be for no longer than three </w:t>
      </w:r>
      <w:proofErr w:type="gramStart"/>
      <w:r w:rsidRPr="0096615E">
        <w:rPr>
          <w:rFonts w:ascii="Arial" w:hAnsi="Arial" w:cs="Arial"/>
          <w:sz w:val="24"/>
          <w:szCs w:val="24"/>
        </w:rPr>
        <w:t>months;</w:t>
      </w:r>
      <w:proofErr w:type="gramEnd"/>
      <w:r w:rsidRPr="0096615E">
        <w:rPr>
          <w:rFonts w:ascii="Arial" w:hAnsi="Arial" w:cs="Arial"/>
          <w:sz w:val="24"/>
          <w:szCs w:val="24"/>
        </w:rPr>
        <w:t xml:space="preserve"> </w:t>
      </w:r>
    </w:p>
    <w:p w14:paraId="2189B404" w14:textId="77777777" w:rsidR="00965E99" w:rsidRPr="0096615E" w:rsidRDefault="00965E99" w:rsidP="00341908">
      <w:pPr>
        <w:numPr>
          <w:ilvl w:val="0"/>
          <w:numId w:val="2"/>
        </w:numPr>
        <w:autoSpaceDE w:val="0"/>
        <w:autoSpaceDN w:val="0"/>
        <w:adjustRightInd w:val="0"/>
        <w:spacing w:after="0" w:line="240" w:lineRule="auto"/>
        <w:jc w:val="both"/>
        <w:rPr>
          <w:rFonts w:ascii="Arial" w:hAnsi="Arial" w:cs="Arial"/>
          <w:sz w:val="24"/>
          <w:szCs w:val="24"/>
        </w:rPr>
      </w:pPr>
      <w:r w:rsidRPr="0096615E">
        <w:rPr>
          <w:rFonts w:ascii="Arial" w:hAnsi="Arial" w:cs="Arial"/>
          <w:sz w:val="24"/>
          <w:szCs w:val="24"/>
        </w:rPr>
        <w:t xml:space="preserve">deferred leave offered will be for the same length of time as that requested, and the start and end dates of deferred leave will be mutually </w:t>
      </w:r>
      <w:proofErr w:type="gramStart"/>
      <w:r w:rsidRPr="0096615E">
        <w:rPr>
          <w:rFonts w:ascii="Arial" w:hAnsi="Arial" w:cs="Arial"/>
          <w:sz w:val="24"/>
          <w:szCs w:val="24"/>
        </w:rPr>
        <w:t>agreed;</w:t>
      </w:r>
      <w:proofErr w:type="gramEnd"/>
      <w:r w:rsidRPr="0096615E">
        <w:rPr>
          <w:rFonts w:ascii="Arial" w:hAnsi="Arial" w:cs="Arial"/>
          <w:sz w:val="24"/>
          <w:szCs w:val="24"/>
        </w:rPr>
        <w:t xml:space="preserve"> </w:t>
      </w:r>
    </w:p>
    <w:p w14:paraId="3ACBB161" w14:textId="77777777" w:rsidR="00965E99" w:rsidRPr="0096615E" w:rsidRDefault="00965E99" w:rsidP="00341908">
      <w:pPr>
        <w:numPr>
          <w:ilvl w:val="0"/>
          <w:numId w:val="2"/>
        </w:numPr>
        <w:autoSpaceDE w:val="0"/>
        <w:autoSpaceDN w:val="0"/>
        <w:adjustRightInd w:val="0"/>
        <w:spacing w:after="0" w:line="240" w:lineRule="auto"/>
        <w:jc w:val="both"/>
        <w:rPr>
          <w:rFonts w:ascii="Arial" w:hAnsi="Arial" w:cs="Arial"/>
          <w:sz w:val="24"/>
          <w:szCs w:val="24"/>
        </w:rPr>
      </w:pPr>
      <w:r w:rsidRPr="0096615E">
        <w:rPr>
          <w:rFonts w:ascii="Arial" w:hAnsi="Arial" w:cs="Arial"/>
          <w:sz w:val="24"/>
          <w:szCs w:val="24"/>
        </w:rPr>
        <w:t xml:space="preserve">an employee will be given reasonable written notice of a deferral together with the reasons. The minimum notice will be: </w:t>
      </w:r>
    </w:p>
    <w:p w14:paraId="3360AB5C" w14:textId="77777777" w:rsidR="00965E99" w:rsidRPr="0096615E" w:rsidRDefault="00965E99" w:rsidP="00341908">
      <w:pPr>
        <w:numPr>
          <w:ilvl w:val="0"/>
          <w:numId w:val="3"/>
        </w:numPr>
        <w:autoSpaceDE w:val="0"/>
        <w:autoSpaceDN w:val="0"/>
        <w:adjustRightInd w:val="0"/>
        <w:spacing w:after="0" w:line="240" w:lineRule="auto"/>
        <w:jc w:val="both"/>
        <w:rPr>
          <w:rFonts w:ascii="Arial" w:hAnsi="Arial" w:cs="Arial"/>
          <w:sz w:val="24"/>
          <w:szCs w:val="24"/>
        </w:rPr>
      </w:pPr>
      <w:r w:rsidRPr="0096615E">
        <w:rPr>
          <w:rFonts w:ascii="Arial" w:hAnsi="Arial" w:cs="Arial"/>
          <w:sz w:val="24"/>
          <w:szCs w:val="24"/>
        </w:rPr>
        <w:t xml:space="preserve">two weeks before the start of the requested leave where the leave is for two weeks or </w:t>
      </w:r>
      <w:proofErr w:type="gramStart"/>
      <w:r w:rsidRPr="0096615E">
        <w:rPr>
          <w:rFonts w:ascii="Arial" w:hAnsi="Arial" w:cs="Arial"/>
          <w:sz w:val="24"/>
          <w:szCs w:val="24"/>
        </w:rPr>
        <w:t>less;</w:t>
      </w:r>
      <w:proofErr w:type="gramEnd"/>
      <w:r w:rsidRPr="0096615E">
        <w:rPr>
          <w:rFonts w:ascii="Arial" w:hAnsi="Arial" w:cs="Arial"/>
          <w:sz w:val="24"/>
          <w:szCs w:val="24"/>
        </w:rPr>
        <w:t xml:space="preserve"> </w:t>
      </w:r>
    </w:p>
    <w:p w14:paraId="1E9AA916" w14:textId="77777777" w:rsidR="00965E99" w:rsidRPr="0096615E" w:rsidRDefault="00965E99" w:rsidP="00341908">
      <w:pPr>
        <w:numPr>
          <w:ilvl w:val="0"/>
          <w:numId w:val="3"/>
        </w:numPr>
        <w:autoSpaceDE w:val="0"/>
        <w:autoSpaceDN w:val="0"/>
        <w:adjustRightInd w:val="0"/>
        <w:spacing w:after="0" w:line="240" w:lineRule="auto"/>
        <w:jc w:val="both"/>
        <w:rPr>
          <w:rFonts w:ascii="Arial" w:hAnsi="Arial" w:cs="Arial"/>
          <w:sz w:val="24"/>
          <w:szCs w:val="24"/>
        </w:rPr>
      </w:pPr>
      <w:r w:rsidRPr="0096615E">
        <w:rPr>
          <w:rFonts w:ascii="Arial" w:hAnsi="Arial" w:cs="Arial"/>
          <w:sz w:val="24"/>
          <w:szCs w:val="24"/>
        </w:rPr>
        <w:t xml:space="preserve">where the leave is more than two weeks, the same length as the parental leave </w:t>
      </w:r>
      <w:proofErr w:type="gramStart"/>
      <w:r w:rsidRPr="0096615E">
        <w:rPr>
          <w:rFonts w:ascii="Arial" w:hAnsi="Arial" w:cs="Arial"/>
          <w:sz w:val="24"/>
          <w:szCs w:val="24"/>
        </w:rPr>
        <w:t>requested;</w:t>
      </w:r>
      <w:proofErr w:type="gramEnd"/>
      <w:r w:rsidRPr="0096615E">
        <w:rPr>
          <w:rFonts w:ascii="Arial" w:hAnsi="Arial" w:cs="Arial"/>
          <w:sz w:val="24"/>
          <w:szCs w:val="24"/>
        </w:rPr>
        <w:t xml:space="preserve"> </w:t>
      </w:r>
    </w:p>
    <w:p w14:paraId="2E558177" w14:textId="77777777" w:rsidR="00965E99" w:rsidRPr="0096615E" w:rsidRDefault="00965E99" w:rsidP="00965E99">
      <w:pPr>
        <w:autoSpaceDE w:val="0"/>
        <w:autoSpaceDN w:val="0"/>
        <w:adjustRightInd w:val="0"/>
        <w:spacing w:after="0" w:line="240" w:lineRule="auto"/>
        <w:rPr>
          <w:rFonts w:ascii="Arial" w:hAnsi="Arial" w:cs="Arial"/>
          <w:sz w:val="24"/>
          <w:szCs w:val="24"/>
        </w:rPr>
      </w:pPr>
    </w:p>
    <w:p w14:paraId="21548F38" w14:textId="77777777" w:rsidR="00965E99" w:rsidRPr="0096615E" w:rsidRDefault="00965E99" w:rsidP="00965E99">
      <w:pPr>
        <w:autoSpaceDE w:val="0"/>
        <w:autoSpaceDN w:val="0"/>
        <w:adjustRightInd w:val="0"/>
        <w:spacing w:after="0" w:line="240" w:lineRule="auto"/>
        <w:ind w:left="720"/>
        <w:jc w:val="both"/>
        <w:rPr>
          <w:rFonts w:ascii="Arial" w:hAnsi="Arial" w:cs="Arial"/>
          <w:sz w:val="24"/>
          <w:szCs w:val="24"/>
        </w:rPr>
      </w:pPr>
      <w:r w:rsidRPr="0096615E">
        <w:rPr>
          <w:rFonts w:ascii="Arial" w:hAnsi="Arial" w:cs="Arial"/>
          <w:sz w:val="24"/>
          <w:szCs w:val="24"/>
        </w:rPr>
        <w:t xml:space="preserve">An employee who considers that his/her request for leave has been unreasonably postponed, may appeal through the Organisations Grievance Procedure. </w:t>
      </w:r>
    </w:p>
    <w:p w14:paraId="44071AC7" w14:textId="77777777" w:rsidR="00965E99" w:rsidRPr="0096615E" w:rsidRDefault="00965E99" w:rsidP="00965E99">
      <w:pPr>
        <w:autoSpaceDE w:val="0"/>
        <w:autoSpaceDN w:val="0"/>
        <w:adjustRightInd w:val="0"/>
        <w:spacing w:after="0" w:line="240" w:lineRule="auto"/>
        <w:jc w:val="both"/>
        <w:rPr>
          <w:rFonts w:ascii="Arial" w:hAnsi="Arial" w:cs="Arial"/>
          <w:b/>
          <w:bCs/>
          <w:i/>
          <w:iCs/>
          <w:sz w:val="24"/>
          <w:szCs w:val="24"/>
        </w:rPr>
      </w:pPr>
    </w:p>
    <w:p w14:paraId="5F9B306A" w14:textId="77777777" w:rsidR="00965E99" w:rsidRPr="0096615E" w:rsidRDefault="00965E99" w:rsidP="00965E99">
      <w:pPr>
        <w:autoSpaceDE w:val="0"/>
        <w:autoSpaceDN w:val="0"/>
        <w:adjustRightInd w:val="0"/>
        <w:spacing w:after="0" w:line="240" w:lineRule="auto"/>
        <w:jc w:val="both"/>
        <w:rPr>
          <w:rFonts w:ascii="Arial" w:hAnsi="Arial" w:cs="Arial"/>
          <w:sz w:val="24"/>
          <w:szCs w:val="24"/>
        </w:rPr>
      </w:pPr>
      <w:r w:rsidRPr="0096615E">
        <w:rPr>
          <w:rFonts w:ascii="Arial" w:hAnsi="Arial" w:cs="Arial"/>
          <w:b/>
          <w:bCs/>
          <w:sz w:val="24"/>
          <w:szCs w:val="24"/>
        </w:rPr>
        <w:t xml:space="preserve">Arrangements During Parental Leave </w:t>
      </w:r>
    </w:p>
    <w:p w14:paraId="5F9D3077"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2C593CE4"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 xml:space="preserve">1.4 </w:t>
      </w:r>
      <w:r w:rsidRPr="0096615E">
        <w:rPr>
          <w:rFonts w:ascii="Arial" w:hAnsi="Arial" w:cs="Arial"/>
          <w:sz w:val="24"/>
          <w:szCs w:val="24"/>
        </w:rPr>
        <w:tab/>
        <w:t xml:space="preserve">Whilst taking parental leave, employees are on unpaid leave. </w:t>
      </w:r>
    </w:p>
    <w:p w14:paraId="7681D3BC"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6DA4DC7D"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 xml:space="preserve">1.5 </w:t>
      </w:r>
      <w:r w:rsidRPr="0096615E">
        <w:rPr>
          <w:rFonts w:ascii="Arial" w:hAnsi="Arial" w:cs="Arial"/>
          <w:sz w:val="24"/>
          <w:szCs w:val="24"/>
        </w:rPr>
        <w:tab/>
        <w:t xml:space="preserve">During the period of parental leave, the employee will retain all contractual rights except remuneration, including entitlement to annual leave, eligibility for an annual incremental payment, and pension rights. Pension contributions will continue to be payable during periods of parental leave. Arrears of contributions will be deducted by the Salaries department over an agreed </w:t>
      </w:r>
      <w:proofErr w:type="gramStart"/>
      <w:r w:rsidRPr="0096615E">
        <w:rPr>
          <w:rFonts w:ascii="Arial" w:hAnsi="Arial" w:cs="Arial"/>
          <w:sz w:val="24"/>
          <w:szCs w:val="24"/>
        </w:rPr>
        <w:t>period of time</w:t>
      </w:r>
      <w:proofErr w:type="gramEnd"/>
      <w:r w:rsidRPr="0096615E">
        <w:rPr>
          <w:rFonts w:ascii="Arial" w:hAnsi="Arial" w:cs="Arial"/>
          <w:sz w:val="24"/>
          <w:szCs w:val="24"/>
        </w:rPr>
        <w:t xml:space="preserve">. </w:t>
      </w:r>
    </w:p>
    <w:p w14:paraId="68AB97BA" w14:textId="77777777" w:rsidR="00965E99" w:rsidRPr="0096615E" w:rsidRDefault="00965E99" w:rsidP="00965E99">
      <w:pPr>
        <w:autoSpaceDE w:val="0"/>
        <w:autoSpaceDN w:val="0"/>
        <w:adjustRightInd w:val="0"/>
        <w:spacing w:after="0" w:line="240" w:lineRule="auto"/>
        <w:jc w:val="both"/>
        <w:rPr>
          <w:rFonts w:ascii="Arial" w:hAnsi="Arial" w:cs="Arial"/>
          <w:b/>
          <w:bCs/>
          <w:i/>
          <w:iCs/>
          <w:sz w:val="24"/>
          <w:szCs w:val="24"/>
        </w:rPr>
      </w:pPr>
    </w:p>
    <w:p w14:paraId="19E89F34" w14:textId="77777777" w:rsidR="00965E99" w:rsidRPr="0096615E" w:rsidRDefault="00965E99" w:rsidP="00965E99">
      <w:pPr>
        <w:autoSpaceDE w:val="0"/>
        <w:autoSpaceDN w:val="0"/>
        <w:adjustRightInd w:val="0"/>
        <w:spacing w:after="0" w:line="240" w:lineRule="auto"/>
        <w:jc w:val="both"/>
        <w:rPr>
          <w:rFonts w:ascii="Arial" w:hAnsi="Arial" w:cs="Arial"/>
          <w:sz w:val="24"/>
          <w:szCs w:val="24"/>
        </w:rPr>
      </w:pPr>
      <w:r w:rsidRPr="0096615E">
        <w:rPr>
          <w:rFonts w:ascii="Arial" w:hAnsi="Arial" w:cs="Arial"/>
          <w:b/>
          <w:bCs/>
          <w:iCs/>
          <w:sz w:val="24"/>
          <w:szCs w:val="24"/>
        </w:rPr>
        <w:t xml:space="preserve">Returning from Parental Leave </w:t>
      </w:r>
    </w:p>
    <w:p w14:paraId="0C303F32"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31F52892"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 xml:space="preserve">1.6 </w:t>
      </w:r>
      <w:r w:rsidRPr="0096615E">
        <w:rPr>
          <w:rFonts w:ascii="Arial" w:hAnsi="Arial" w:cs="Arial"/>
          <w:sz w:val="24"/>
          <w:szCs w:val="24"/>
        </w:rPr>
        <w:tab/>
        <w:t xml:space="preserve">On resuming work after a period of parental leave, employees will return to their job on remuneration and other terms and conditions no less favourable than if they had not taken parental leave. </w:t>
      </w:r>
    </w:p>
    <w:p w14:paraId="252246DA" w14:textId="77777777"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p w14:paraId="5340827D" w14:textId="412EDC2B"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r w:rsidRPr="0096615E">
        <w:rPr>
          <w:rFonts w:ascii="Arial" w:hAnsi="Arial" w:cs="Arial"/>
          <w:sz w:val="24"/>
          <w:szCs w:val="24"/>
        </w:rPr>
        <w:t xml:space="preserve">1.7 </w:t>
      </w:r>
      <w:r w:rsidRPr="0096615E">
        <w:rPr>
          <w:rFonts w:ascii="Arial" w:hAnsi="Arial" w:cs="Arial"/>
          <w:sz w:val="24"/>
          <w:szCs w:val="24"/>
        </w:rPr>
        <w:tab/>
        <w:t xml:space="preserve">Where the employee's job has been changed in his/her absence, the employee must be notified in writing of this change prior to their return and allocated a similar job with no less favourable remuneration and terms and conditions. </w:t>
      </w:r>
    </w:p>
    <w:p w14:paraId="3DC13DAF" w14:textId="1CCD1210" w:rsidR="00965E99" w:rsidRPr="0096615E" w:rsidRDefault="00965E99" w:rsidP="00965E99">
      <w:pPr>
        <w:autoSpaceDE w:val="0"/>
        <w:autoSpaceDN w:val="0"/>
        <w:adjustRightInd w:val="0"/>
        <w:spacing w:after="0" w:line="240" w:lineRule="auto"/>
        <w:ind w:left="720" w:hanging="720"/>
        <w:jc w:val="both"/>
        <w:rPr>
          <w:rFonts w:ascii="Arial" w:hAnsi="Arial" w:cs="Arial"/>
          <w:sz w:val="24"/>
          <w:szCs w:val="24"/>
        </w:rPr>
      </w:pPr>
    </w:p>
    <w:bookmarkEnd w:id="1"/>
    <w:p w14:paraId="023AAC82" w14:textId="49694B01" w:rsidR="004631D0" w:rsidRPr="0096615E" w:rsidRDefault="004631D0">
      <w:pPr>
        <w:rPr>
          <w:rFonts w:ascii="Arial" w:hAnsi="Arial" w:cs="Arial"/>
          <w:sz w:val="24"/>
          <w:szCs w:val="24"/>
        </w:rPr>
      </w:pPr>
      <w:r w:rsidRPr="0096615E">
        <w:rPr>
          <w:rFonts w:ascii="Arial" w:hAnsi="Arial" w:cs="Arial"/>
          <w:sz w:val="24"/>
          <w:szCs w:val="24"/>
        </w:rPr>
        <w:br w:type="page"/>
      </w:r>
    </w:p>
    <w:p w14:paraId="4B161C67" w14:textId="77777777" w:rsidR="004631D0" w:rsidRPr="0096615E" w:rsidRDefault="004631D0" w:rsidP="004631D0">
      <w:pPr>
        <w:pStyle w:val="Heading1"/>
        <w:rPr>
          <w:rFonts w:ascii="Arial" w:hAnsi="Arial" w:cs="Arial"/>
          <w:b/>
          <w:bCs/>
          <w:color w:val="auto"/>
          <w:sz w:val="28"/>
          <w:szCs w:val="28"/>
        </w:rPr>
      </w:pPr>
      <w:bookmarkStart w:id="9" w:name="_Toc106641146"/>
      <w:bookmarkStart w:id="10" w:name="_Toc106706799"/>
      <w:r w:rsidRPr="0096615E">
        <w:rPr>
          <w:rFonts w:ascii="Arial" w:hAnsi="Arial" w:cs="Arial"/>
          <w:b/>
          <w:bCs/>
          <w:color w:val="auto"/>
          <w:sz w:val="28"/>
          <w:szCs w:val="28"/>
        </w:rPr>
        <w:lastRenderedPageBreak/>
        <w:t>APPENDIX 1</w:t>
      </w:r>
      <w:bookmarkEnd w:id="9"/>
      <w:bookmarkEnd w:id="10"/>
      <w:r w:rsidRPr="0096615E">
        <w:rPr>
          <w:rFonts w:ascii="Arial" w:hAnsi="Arial" w:cs="Arial"/>
          <w:b/>
          <w:bCs/>
          <w:color w:val="auto"/>
          <w:sz w:val="28"/>
          <w:szCs w:val="28"/>
        </w:rPr>
        <w:tab/>
      </w:r>
    </w:p>
    <w:p w14:paraId="2A4C7A81" w14:textId="77777777" w:rsidR="004631D0" w:rsidRPr="0096615E" w:rsidRDefault="004631D0" w:rsidP="004631D0">
      <w:pPr>
        <w:pStyle w:val="Heading1"/>
        <w:jc w:val="center"/>
        <w:rPr>
          <w:rFonts w:ascii="Arial" w:hAnsi="Arial" w:cs="Arial"/>
          <w:b/>
          <w:bCs/>
          <w:color w:val="auto"/>
          <w:sz w:val="28"/>
          <w:szCs w:val="28"/>
        </w:rPr>
      </w:pPr>
      <w:bookmarkStart w:id="11" w:name="_Toc106641147"/>
      <w:bookmarkStart w:id="12" w:name="_Toc106706800"/>
      <w:r w:rsidRPr="0096615E">
        <w:rPr>
          <w:rFonts w:ascii="Arial" w:hAnsi="Arial" w:cs="Arial"/>
          <w:b/>
          <w:bCs/>
          <w:color w:val="auto"/>
          <w:sz w:val="28"/>
          <w:szCs w:val="28"/>
        </w:rPr>
        <w:t>EQUALITY IMPACT ASSESSMENT</w:t>
      </w:r>
      <w:bookmarkEnd w:id="11"/>
      <w:bookmarkEnd w:id="12"/>
    </w:p>
    <w:p w14:paraId="53046D98" w14:textId="77777777" w:rsidR="004631D0" w:rsidRPr="0096615E" w:rsidRDefault="004631D0" w:rsidP="004631D0">
      <w:pPr>
        <w:pStyle w:val="Default"/>
        <w:rPr>
          <w:b/>
          <w:color w:val="auto"/>
        </w:rPr>
      </w:pPr>
    </w:p>
    <w:p w14:paraId="6BED4C0A" w14:textId="77777777" w:rsidR="004631D0" w:rsidRPr="004631D0" w:rsidRDefault="004631D0" w:rsidP="004631D0">
      <w:pPr>
        <w:rPr>
          <w:rFonts w:ascii="Arial" w:hAnsi="Arial" w:cs="Arial"/>
          <w:sz w:val="24"/>
          <w:szCs w:val="24"/>
        </w:rPr>
      </w:pPr>
      <w:r w:rsidRPr="0096615E">
        <w:rPr>
          <w:rFonts w:ascii="Arial" w:hAnsi="Arial" w:cs="Arial"/>
          <w:sz w:val="24"/>
          <w:szCs w:val="24"/>
        </w:rPr>
        <w:t>Equality Impact Assessments will be updated to include statistical data. Equality Impact Assessments will be updated and included in each Human Resource policy, as per the agreed 2022/23 HR EIA review schedule.</w:t>
      </w:r>
      <w:r w:rsidRPr="004631D0">
        <w:rPr>
          <w:rFonts w:ascii="Arial" w:hAnsi="Arial" w:cs="Arial"/>
          <w:sz w:val="24"/>
          <w:szCs w:val="24"/>
        </w:rPr>
        <w:t xml:space="preserve">            </w:t>
      </w:r>
    </w:p>
    <w:p w14:paraId="676F4233" w14:textId="77777777" w:rsidR="00965E99" w:rsidRPr="00965E99" w:rsidRDefault="00965E99" w:rsidP="004631D0">
      <w:pPr>
        <w:autoSpaceDE w:val="0"/>
        <w:autoSpaceDN w:val="0"/>
        <w:adjustRightInd w:val="0"/>
        <w:spacing w:after="0" w:line="240" w:lineRule="auto"/>
        <w:ind w:left="720" w:hanging="720"/>
        <w:jc w:val="both"/>
        <w:rPr>
          <w:rFonts w:ascii="Arial" w:hAnsi="Arial" w:cs="Arial"/>
          <w:sz w:val="24"/>
          <w:szCs w:val="24"/>
        </w:rPr>
      </w:pPr>
    </w:p>
    <w:sectPr w:rsidR="00965E99" w:rsidRPr="00965E99" w:rsidSect="00937CF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5B6" w14:textId="77777777" w:rsidR="001E5CFB" w:rsidRDefault="001E5CFB" w:rsidP="00CA598D">
      <w:pPr>
        <w:spacing w:after="0" w:line="240" w:lineRule="auto"/>
      </w:pPr>
      <w:r>
        <w:separator/>
      </w:r>
    </w:p>
  </w:endnote>
  <w:endnote w:type="continuationSeparator" w:id="0">
    <w:p w14:paraId="7DFF99FB" w14:textId="77777777" w:rsidR="001E5CFB" w:rsidRDefault="001E5CFB" w:rsidP="00C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F3A0" w14:textId="77777777" w:rsidR="00F32C14" w:rsidRDefault="00F32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6E7F" w14:textId="70FD6B3D" w:rsidR="004631D0" w:rsidRPr="004631D0" w:rsidRDefault="004631D0" w:rsidP="004631D0">
    <w:pPr>
      <w:pStyle w:val="Footer"/>
      <w:tabs>
        <w:tab w:val="left" w:pos="7088"/>
      </w:tabs>
      <w:rPr>
        <w:sz w:val="20"/>
        <w:szCs w:val="20"/>
      </w:rPr>
    </w:pPr>
    <w:r w:rsidRPr="004631D0">
      <w:rPr>
        <w:sz w:val="20"/>
        <w:szCs w:val="20"/>
      </w:rPr>
      <w:t xml:space="preserve">HR20 Parental Policy (1 April 2022) </w:t>
    </w:r>
    <w:r w:rsidRPr="004631D0">
      <w:rPr>
        <w:sz w:val="20"/>
        <w:szCs w:val="20"/>
      </w:rPr>
      <w:tab/>
    </w:r>
    <w:r w:rsidRPr="004631D0">
      <w:rPr>
        <w:sz w:val="20"/>
        <w:szCs w:val="20"/>
      </w:rPr>
      <w:tab/>
      <w:t xml:space="preserve">Page </w:t>
    </w:r>
    <w:r w:rsidRPr="004631D0">
      <w:rPr>
        <w:b/>
        <w:bCs/>
        <w:sz w:val="20"/>
        <w:szCs w:val="20"/>
      </w:rPr>
      <w:fldChar w:fldCharType="begin"/>
    </w:r>
    <w:r w:rsidRPr="004631D0">
      <w:rPr>
        <w:b/>
        <w:bCs/>
        <w:sz w:val="20"/>
        <w:szCs w:val="20"/>
      </w:rPr>
      <w:instrText xml:space="preserve"> PAGE  \* Arabic  \* MERGEFORMAT </w:instrText>
    </w:r>
    <w:r w:rsidRPr="004631D0">
      <w:rPr>
        <w:b/>
        <w:bCs/>
        <w:sz w:val="20"/>
        <w:szCs w:val="20"/>
      </w:rPr>
      <w:fldChar w:fldCharType="separate"/>
    </w:r>
    <w:r w:rsidRPr="004631D0">
      <w:rPr>
        <w:b/>
        <w:bCs/>
        <w:sz w:val="20"/>
        <w:szCs w:val="20"/>
      </w:rPr>
      <w:t>1</w:t>
    </w:r>
    <w:r w:rsidRPr="004631D0">
      <w:rPr>
        <w:b/>
        <w:bCs/>
        <w:sz w:val="20"/>
        <w:szCs w:val="20"/>
      </w:rPr>
      <w:fldChar w:fldCharType="end"/>
    </w:r>
    <w:r w:rsidRPr="004631D0">
      <w:rPr>
        <w:sz w:val="20"/>
        <w:szCs w:val="20"/>
      </w:rPr>
      <w:t xml:space="preserve"> of </w:t>
    </w:r>
    <w:r w:rsidRPr="004631D0">
      <w:rPr>
        <w:b/>
        <w:bCs/>
        <w:sz w:val="20"/>
        <w:szCs w:val="20"/>
      </w:rPr>
      <w:fldChar w:fldCharType="begin"/>
    </w:r>
    <w:r w:rsidRPr="004631D0">
      <w:rPr>
        <w:b/>
        <w:bCs/>
        <w:sz w:val="20"/>
        <w:szCs w:val="20"/>
      </w:rPr>
      <w:instrText xml:space="preserve"> NUMPAGES  \* Arabic  \* MERGEFORMAT </w:instrText>
    </w:r>
    <w:r w:rsidRPr="004631D0">
      <w:rPr>
        <w:b/>
        <w:bCs/>
        <w:sz w:val="20"/>
        <w:szCs w:val="20"/>
      </w:rPr>
      <w:fldChar w:fldCharType="separate"/>
    </w:r>
    <w:r w:rsidRPr="004631D0">
      <w:rPr>
        <w:b/>
        <w:bCs/>
        <w:sz w:val="20"/>
        <w:szCs w:val="20"/>
      </w:rPr>
      <w:t>12</w:t>
    </w:r>
    <w:r w:rsidRPr="004631D0">
      <w:rPr>
        <w:b/>
        <w:bCs/>
        <w:sz w:val="20"/>
        <w:szCs w:val="20"/>
      </w:rPr>
      <w:fldChar w:fldCharType="end"/>
    </w:r>
  </w:p>
  <w:p w14:paraId="4A6F4060" w14:textId="77777777" w:rsidR="001E5CFB" w:rsidRDefault="001E5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4CF2" w14:textId="77777777" w:rsidR="00F32C14" w:rsidRDefault="00F3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7D5" w14:textId="77777777" w:rsidR="001E5CFB" w:rsidRDefault="001E5CFB" w:rsidP="00CA598D">
      <w:pPr>
        <w:spacing w:after="0" w:line="240" w:lineRule="auto"/>
      </w:pPr>
      <w:r>
        <w:separator/>
      </w:r>
    </w:p>
  </w:footnote>
  <w:footnote w:type="continuationSeparator" w:id="0">
    <w:p w14:paraId="7D117D7E" w14:textId="77777777" w:rsidR="001E5CFB" w:rsidRDefault="001E5CFB" w:rsidP="00CA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A47C" w14:textId="77777777" w:rsidR="00F32C14" w:rsidRDefault="00F32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4027" w14:textId="77777777" w:rsidR="00F32C14" w:rsidRDefault="00F32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2306" w14:textId="0E16806C" w:rsidR="00F32C14" w:rsidRDefault="00F32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8B4"/>
    <w:multiLevelType w:val="hybridMultilevel"/>
    <w:tmpl w:val="3A96E0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F4A64F2"/>
    <w:multiLevelType w:val="hybridMultilevel"/>
    <w:tmpl w:val="B8CE4A4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34E16083"/>
    <w:multiLevelType w:val="hybridMultilevel"/>
    <w:tmpl w:val="CA9AFE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D337F"/>
    <w:rsid w:val="000D6728"/>
    <w:rsid w:val="000F66DF"/>
    <w:rsid w:val="001027C8"/>
    <w:rsid w:val="00110AD7"/>
    <w:rsid w:val="00117813"/>
    <w:rsid w:val="00120848"/>
    <w:rsid w:val="001331F6"/>
    <w:rsid w:val="001414AD"/>
    <w:rsid w:val="00150168"/>
    <w:rsid w:val="00172658"/>
    <w:rsid w:val="001731C9"/>
    <w:rsid w:val="001873E5"/>
    <w:rsid w:val="00192D9B"/>
    <w:rsid w:val="00194784"/>
    <w:rsid w:val="001B5EF2"/>
    <w:rsid w:val="001C0FC1"/>
    <w:rsid w:val="001E5CFB"/>
    <w:rsid w:val="001E6E04"/>
    <w:rsid w:val="001F2A8F"/>
    <w:rsid w:val="00203491"/>
    <w:rsid w:val="00203EF4"/>
    <w:rsid w:val="00205E10"/>
    <w:rsid w:val="00211A8D"/>
    <w:rsid w:val="00222C98"/>
    <w:rsid w:val="002309C7"/>
    <w:rsid w:val="00234C4A"/>
    <w:rsid w:val="0023523B"/>
    <w:rsid w:val="00246D3F"/>
    <w:rsid w:val="002478C4"/>
    <w:rsid w:val="002517CB"/>
    <w:rsid w:val="00252602"/>
    <w:rsid w:val="00256190"/>
    <w:rsid w:val="00277CC5"/>
    <w:rsid w:val="002803A5"/>
    <w:rsid w:val="00280980"/>
    <w:rsid w:val="00281AD7"/>
    <w:rsid w:val="00291E6F"/>
    <w:rsid w:val="00293152"/>
    <w:rsid w:val="0029472E"/>
    <w:rsid w:val="002A5790"/>
    <w:rsid w:val="002A7ACE"/>
    <w:rsid w:val="002C407D"/>
    <w:rsid w:val="002F1B08"/>
    <w:rsid w:val="002F7810"/>
    <w:rsid w:val="003075DB"/>
    <w:rsid w:val="00325AA1"/>
    <w:rsid w:val="00340615"/>
    <w:rsid w:val="00341908"/>
    <w:rsid w:val="00341DEA"/>
    <w:rsid w:val="003457ED"/>
    <w:rsid w:val="0035108F"/>
    <w:rsid w:val="00371949"/>
    <w:rsid w:val="00375A63"/>
    <w:rsid w:val="00375AAE"/>
    <w:rsid w:val="00380988"/>
    <w:rsid w:val="003825F3"/>
    <w:rsid w:val="003E6177"/>
    <w:rsid w:val="003E7D62"/>
    <w:rsid w:val="003F09E8"/>
    <w:rsid w:val="003F2386"/>
    <w:rsid w:val="003F756A"/>
    <w:rsid w:val="00401EC3"/>
    <w:rsid w:val="00410FD7"/>
    <w:rsid w:val="00412A4D"/>
    <w:rsid w:val="00420389"/>
    <w:rsid w:val="00424FF7"/>
    <w:rsid w:val="00431D2D"/>
    <w:rsid w:val="0043381A"/>
    <w:rsid w:val="00444FC9"/>
    <w:rsid w:val="00452D46"/>
    <w:rsid w:val="004534AC"/>
    <w:rsid w:val="00457835"/>
    <w:rsid w:val="004631D0"/>
    <w:rsid w:val="004648F4"/>
    <w:rsid w:val="00484398"/>
    <w:rsid w:val="00485CA9"/>
    <w:rsid w:val="0049113C"/>
    <w:rsid w:val="00492A7D"/>
    <w:rsid w:val="00495B7B"/>
    <w:rsid w:val="004D0176"/>
    <w:rsid w:val="004D7501"/>
    <w:rsid w:val="004E11C2"/>
    <w:rsid w:val="004F0F54"/>
    <w:rsid w:val="004F19B8"/>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6F62B1"/>
    <w:rsid w:val="00720167"/>
    <w:rsid w:val="0072231C"/>
    <w:rsid w:val="00773D82"/>
    <w:rsid w:val="007C44D9"/>
    <w:rsid w:val="007C7BCF"/>
    <w:rsid w:val="007E0E19"/>
    <w:rsid w:val="007E7661"/>
    <w:rsid w:val="00802361"/>
    <w:rsid w:val="008028DD"/>
    <w:rsid w:val="008059AD"/>
    <w:rsid w:val="00807C0D"/>
    <w:rsid w:val="00812E54"/>
    <w:rsid w:val="00814747"/>
    <w:rsid w:val="00816911"/>
    <w:rsid w:val="00826823"/>
    <w:rsid w:val="00841BE5"/>
    <w:rsid w:val="00842707"/>
    <w:rsid w:val="00844AA7"/>
    <w:rsid w:val="00844FFB"/>
    <w:rsid w:val="008538A1"/>
    <w:rsid w:val="00864F52"/>
    <w:rsid w:val="008732D2"/>
    <w:rsid w:val="00887406"/>
    <w:rsid w:val="008B2E98"/>
    <w:rsid w:val="008C2840"/>
    <w:rsid w:val="00906964"/>
    <w:rsid w:val="00906D06"/>
    <w:rsid w:val="00910828"/>
    <w:rsid w:val="00923677"/>
    <w:rsid w:val="009262B7"/>
    <w:rsid w:val="0092740C"/>
    <w:rsid w:val="00937CF6"/>
    <w:rsid w:val="00943C8C"/>
    <w:rsid w:val="00963FFD"/>
    <w:rsid w:val="00965E99"/>
    <w:rsid w:val="0096615E"/>
    <w:rsid w:val="0098640D"/>
    <w:rsid w:val="009908F6"/>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60E5E"/>
    <w:rsid w:val="00C704B8"/>
    <w:rsid w:val="00C86D7A"/>
    <w:rsid w:val="00C97969"/>
    <w:rsid w:val="00CA3781"/>
    <w:rsid w:val="00CA598D"/>
    <w:rsid w:val="00D21E9D"/>
    <w:rsid w:val="00D27C58"/>
    <w:rsid w:val="00D368BA"/>
    <w:rsid w:val="00D45351"/>
    <w:rsid w:val="00D45797"/>
    <w:rsid w:val="00D56A7F"/>
    <w:rsid w:val="00DE5421"/>
    <w:rsid w:val="00DE75EB"/>
    <w:rsid w:val="00DF296F"/>
    <w:rsid w:val="00DF5A20"/>
    <w:rsid w:val="00DF7062"/>
    <w:rsid w:val="00E1180A"/>
    <w:rsid w:val="00E11BF3"/>
    <w:rsid w:val="00E14483"/>
    <w:rsid w:val="00E313B0"/>
    <w:rsid w:val="00E34860"/>
    <w:rsid w:val="00E37024"/>
    <w:rsid w:val="00E8734F"/>
    <w:rsid w:val="00E95454"/>
    <w:rsid w:val="00EA024D"/>
    <w:rsid w:val="00EA1350"/>
    <w:rsid w:val="00EB1219"/>
    <w:rsid w:val="00EB3D11"/>
    <w:rsid w:val="00EC3710"/>
    <w:rsid w:val="00F319EF"/>
    <w:rsid w:val="00F32C14"/>
    <w:rsid w:val="00F53560"/>
    <w:rsid w:val="00F62D3D"/>
    <w:rsid w:val="00F8045F"/>
    <w:rsid w:val="00FA26C0"/>
    <w:rsid w:val="00FA3778"/>
    <w:rsid w:val="00FA7DDC"/>
    <w:rsid w:val="00FB15BE"/>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 w:id="21433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NECS-1599961520-1286</_dlc_DocId>
    <_dlc_DocIdUrl xmlns="65f02511-e93c-461f-9019-cd992a25a150">
      <Url>https://collab.necsu.nhs.uk/work/NENCICSDTP/_layouts/15/DocIdRedir.aspx?ID=NECS-1599961520-1286</Url>
      <Description>NECS-1599961520-1286</Description>
    </_dlc_DocIdUrl>
    <Folders xmlns="1dac78c3-918c-43eb-8120-ad0b12026302">Documentation</Folders>
    <Category xmlns="1dac78c3-918c-43eb-8120-ad0b12026302">Plans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4A016-3952-486E-9BA2-A19169592A6E}">
  <ds:schemaRefs>
    <ds:schemaRef ds:uri="http://purl.org/dc/terms/"/>
    <ds:schemaRef ds:uri="http://purl.org/dc/dcmitype/"/>
    <ds:schemaRef ds:uri="http://schemas.microsoft.com/office/2006/metadata/properties"/>
    <ds:schemaRef ds:uri="1dac78c3-918c-43eb-8120-ad0b12026302"/>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5f02511-e93c-461f-9019-cd992a25a150"/>
    <ds:schemaRef ds:uri="http://www.w3.org/XML/1998/namespace"/>
  </ds:schemaRefs>
</ds:datastoreItem>
</file>

<file path=customXml/itemProps2.xml><?xml version="1.0" encoding="utf-8"?>
<ds:datastoreItem xmlns:ds="http://schemas.openxmlformats.org/officeDocument/2006/customXml" ds:itemID="{1D259880-E5C5-4700-A77E-C96C6B6E9A3C}">
  <ds:schemaRefs>
    <ds:schemaRef ds:uri="http://schemas.microsoft.com/sharepoint/v3/contenttype/forms"/>
  </ds:schemaRefs>
</ds:datastoreItem>
</file>

<file path=customXml/itemProps3.xml><?xml version="1.0" encoding="utf-8"?>
<ds:datastoreItem xmlns:ds="http://schemas.openxmlformats.org/officeDocument/2006/customXml" ds:itemID="{6D1EA9E5-62BE-4238-96DB-B70220E9A3AC}">
  <ds:schemaRefs>
    <ds:schemaRef ds:uri="http://schemas.microsoft.com/sharepoint/events"/>
  </ds:schemaRefs>
</ds:datastoreItem>
</file>

<file path=customXml/itemProps4.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customXml/itemProps5.xml><?xml version="1.0" encoding="utf-8"?>
<ds:datastoreItem xmlns:ds="http://schemas.openxmlformats.org/officeDocument/2006/customXml" ds:itemID="{955AB2F8-CACF-43A3-B140-FCA27FC6F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8</cp:revision>
  <cp:lastPrinted>2022-02-03T09:00:00Z</cp:lastPrinted>
  <dcterms:created xsi:type="dcterms:W3CDTF">2022-06-21T11:29:00Z</dcterms:created>
  <dcterms:modified xsi:type="dcterms:W3CDTF">2022-08-23T15:42:00Z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509ac07f-9fb3-4633-a0b5-a44046bf7ccb</vt:lpwstr>
  </property>
  <property fmtid="{D5CDD505-2E9C-101B-9397-08002B2CF9AE}" pid="3" name="ContentTypeId">
    <vt:lpwstr>0x010100863668BB21C21646952A45A739FF6297</vt:lpwstr>
  </property>
</Properties>
</file>