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63BB" w14:textId="3E93077D" w:rsidR="009724AE" w:rsidRDefault="00972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AE821B" wp14:editId="1699751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677025" cy="26384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1CD54" w14:textId="77777777" w:rsidR="009724AE" w:rsidRPr="00A47A73" w:rsidRDefault="009724AE" w:rsidP="009724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47A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Guidance on Using the Caring for the Dying Patient Document </w:t>
                            </w:r>
                          </w:p>
                          <w:p w14:paraId="4C64FAA1" w14:textId="1938BDDB" w:rsidR="00A47A73" w:rsidRPr="003C5FA3" w:rsidRDefault="00A47A73" w:rsidP="00A47A73">
                            <w:p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This document explains </w:t>
                            </w:r>
                            <w:r w:rsidRPr="003C5FA3">
                              <w:rPr>
                                <w:rFonts w:eastAsia="Times New Roman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how and when</w:t>
                            </w: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to use the </w:t>
                            </w:r>
                            <w:r w:rsidRPr="003C5FA3">
                              <w:rPr>
                                <w:rFonts w:eastAsia="Times New Roman" w:cs="Segoe UI"/>
                                <w:i/>
                                <w:i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Caring for the Dying Patient</w:t>
                            </w: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document to support high</w:t>
                            </w: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noBreakHyphen/>
                              <w:t>quality, individualised care in the last days of life.</w:t>
                            </w:r>
                          </w:p>
                          <w:p w14:paraId="58EFDE62" w14:textId="77777777" w:rsidR="00A47A73" w:rsidRPr="003C5FA3" w:rsidRDefault="00A47A73" w:rsidP="00A47A73">
                            <w:p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It aims to:</w:t>
                            </w:r>
                          </w:p>
                          <w:p w14:paraId="05334506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Promote consistent, person</w:t>
                            </w: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noBreakHyphen/>
                              <w:t>centred care across hospital, community, hospice and care</w:t>
                            </w: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noBreakHyphen/>
                              <w:t>home settings</w:t>
                            </w:r>
                          </w:p>
                          <w:p w14:paraId="1AEBAE7B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Clarify roles and responsibilities, including who may complete the senior clinician assessment</w:t>
                            </w:r>
                          </w:p>
                          <w:p w14:paraId="5E915A1B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Support timely recognition of dying, effective communication, and anticipatory planning and prescribing</w:t>
                            </w:r>
                          </w:p>
                          <w:p w14:paraId="093AAB35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Align practice with </w:t>
                            </w:r>
                            <w:r w:rsidRPr="003C5FA3">
                              <w:rPr>
                                <w:rFonts w:eastAsia="Times New Roman" w:cs="Segoe UI"/>
                                <w:i/>
                                <w:i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The Leadership Alliance Five Priorities for Care</w:t>
                            </w: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and </w:t>
                            </w:r>
                            <w:r w:rsidRPr="003C5FA3">
                              <w:rPr>
                                <w:rFonts w:eastAsia="Times New Roman" w:cs="Segoe UI"/>
                                <w:i/>
                                <w:i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One Chance to Get It Right</w:t>
                            </w:r>
                          </w:p>
                          <w:p w14:paraId="2AC6CB39" w14:textId="77777777" w:rsidR="00A47A73" w:rsidRPr="003C5FA3" w:rsidRDefault="00A47A73" w:rsidP="00A47A73">
                            <w:p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This guidance </w:t>
                            </w:r>
                            <w:r w:rsidRPr="003C5FA3">
                              <w:rPr>
                                <w:rFonts w:eastAsia="Times New Roman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does not replace</w:t>
                            </w: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local clinical judgement, specialist advice, or individual professional accountability.</w:t>
                            </w:r>
                          </w:p>
                          <w:p w14:paraId="6ED9CE61" w14:textId="30872A0D" w:rsidR="009724AE" w:rsidRPr="00A47A73" w:rsidRDefault="009724AE" w:rsidP="00A47A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E82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25.75pt;height:207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">
                <v:textbox>
                  <w:txbxContent>
                    <w:p w14:paraId="1281CD54" w14:textId="77777777" w:rsidR="009724AE" w:rsidRPr="00A47A73" w:rsidRDefault="009724AE" w:rsidP="009724AE">
                      <w:pPr>
                        <w:rPr>
                          <w:sz w:val="32"/>
                          <w:szCs w:val="32"/>
                        </w:rPr>
                      </w:pPr>
                      <w:r w:rsidRPr="00A47A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Guidance on Using the Caring for the Dying Patient Document </w:t>
                      </w:r>
                    </w:p>
                    <w:p w14:paraId="4C64FAA1" w14:textId="1938BDDB" w:rsidR="00A47A73" w:rsidRPr="003C5FA3" w:rsidRDefault="00A47A73" w:rsidP="00A47A73">
                      <w:p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This document explains </w:t>
                      </w:r>
                      <w:r w:rsidRPr="003C5FA3">
                        <w:rPr>
                          <w:rFonts w:eastAsia="Times New Roman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how and when</w:t>
                      </w: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to use the </w:t>
                      </w:r>
                      <w:r w:rsidRPr="003C5FA3">
                        <w:rPr>
                          <w:rFonts w:eastAsia="Times New Roman" w:cs="Segoe UI"/>
                          <w:i/>
                          <w:i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Caring for the Dying Patient</w:t>
                      </w: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document to support high</w:t>
                      </w: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noBreakHyphen/>
                        <w:t>quality, individualised care in the last days of life.</w:t>
                      </w:r>
                    </w:p>
                    <w:p w14:paraId="58EFDE62" w14:textId="77777777" w:rsidR="00A47A73" w:rsidRPr="003C5FA3" w:rsidRDefault="00A47A73" w:rsidP="00A47A73">
                      <w:p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It aims to:</w:t>
                      </w:r>
                    </w:p>
                    <w:p w14:paraId="05334506" w14:textId="77777777" w:rsidR="00A47A73" w:rsidRPr="003C5FA3" w:rsidRDefault="00A47A73" w:rsidP="00A47A73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Promote consistent, person</w:t>
                      </w: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noBreakHyphen/>
                        <w:t>centred care across hospital, community, hospice and care</w:t>
                      </w: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noBreakHyphen/>
                        <w:t>home settings</w:t>
                      </w:r>
                    </w:p>
                    <w:p w14:paraId="1AEBAE7B" w14:textId="77777777" w:rsidR="00A47A73" w:rsidRPr="003C5FA3" w:rsidRDefault="00A47A73" w:rsidP="00A47A73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Clarify roles and responsibilities, including who may complete the senior clinician assessment</w:t>
                      </w:r>
                    </w:p>
                    <w:p w14:paraId="5E915A1B" w14:textId="77777777" w:rsidR="00A47A73" w:rsidRPr="003C5FA3" w:rsidRDefault="00A47A73" w:rsidP="00A47A73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Support timely recognition of dying, effective communication, and anticipatory planning and prescribing</w:t>
                      </w:r>
                    </w:p>
                    <w:p w14:paraId="093AAB35" w14:textId="77777777" w:rsidR="00A47A73" w:rsidRPr="003C5FA3" w:rsidRDefault="00A47A73" w:rsidP="00A47A73">
                      <w:pPr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Align practice with </w:t>
                      </w:r>
                      <w:r w:rsidRPr="003C5FA3">
                        <w:rPr>
                          <w:rFonts w:eastAsia="Times New Roman" w:cs="Segoe UI"/>
                          <w:i/>
                          <w:i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The Leadership Alliance Five Priorities for Care</w:t>
                      </w: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and </w:t>
                      </w:r>
                      <w:r w:rsidRPr="003C5FA3">
                        <w:rPr>
                          <w:rFonts w:eastAsia="Times New Roman" w:cs="Segoe UI"/>
                          <w:i/>
                          <w:i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One Chance to Get It Right</w:t>
                      </w:r>
                    </w:p>
                    <w:p w14:paraId="2AC6CB39" w14:textId="77777777" w:rsidR="00A47A73" w:rsidRPr="003C5FA3" w:rsidRDefault="00A47A73" w:rsidP="00A47A73">
                      <w:p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This guidance </w:t>
                      </w:r>
                      <w:r w:rsidRPr="003C5FA3">
                        <w:rPr>
                          <w:rFonts w:eastAsia="Times New Roman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does not replace</w:t>
                      </w: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local clinical judgement, specialist advice, or individual professional accountability.</w:t>
                      </w:r>
                    </w:p>
                    <w:p w14:paraId="6ED9CE61" w14:textId="30872A0D" w:rsidR="009724AE" w:rsidRPr="00A47A73" w:rsidRDefault="009724AE" w:rsidP="00A47A73"/>
                  </w:txbxContent>
                </v:textbox>
                <w10:wrap anchorx="margin"/>
              </v:shape>
            </w:pict>
          </mc:Fallback>
        </mc:AlternateContent>
      </w:r>
    </w:p>
    <w:p w14:paraId="2344F41A" w14:textId="09874061" w:rsidR="009724AE" w:rsidRDefault="00B027B3">
      <w:pPr>
        <w:spacing w:line="278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80AF8E" wp14:editId="4B796295">
                <wp:simplePos x="0" y="0"/>
                <wp:positionH relativeFrom="page">
                  <wp:posOffset>3632200</wp:posOffset>
                </wp:positionH>
                <wp:positionV relativeFrom="paragraph">
                  <wp:posOffset>4476750</wp:posOffset>
                </wp:positionV>
                <wp:extent cx="3505200" cy="4241800"/>
                <wp:effectExtent l="0" t="0" r="19050" b="25400"/>
                <wp:wrapNone/>
                <wp:docPr id="932499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E963B" w14:textId="77777777" w:rsidR="00A47A73" w:rsidRPr="003C5FA3" w:rsidRDefault="00A47A73" w:rsidP="00A47A73">
                            <w:pPr>
                              <w:spacing w:before="100" w:beforeAutospacing="1" w:after="100" w:afterAutospacing="1" w:line="300" w:lineRule="atLeast"/>
                              <w:outlineLvl w:val="3"/>
                              <w:rPr>
                                <w:rFonts w:eastAsia="Times New Roman" w:cs="Segoe U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Who is the Senior Clinician?</w:t>
                            </w:r>
                          </w:p>
                          <w:p w14:paraId="020D819A" w14:textId="77777777" w:rsidR="00A47A73" w:rsidRPr="003C5FA3" w:rsidRDefault="00A47A73" w:rsidP="00A47A73">
                            <w:p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The senior clinician is the professional with sufficient experience, competence, and authority to:</w:t>
                            </w:r>
                          </w:p>
                          <w:p w14:paraId="5B319835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Recognise that the person is dying</w:t>
                            </w:r>
                          </w:p>
                          <w:p w14:paraId="18A909FE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Make and document a care plan</w:t>
                            </w:r>
                          </w:p>
                          <w:p w14:paraId="27F10C7F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Prescribe or initiate anticipatory medications</w:t>
                            </w:r>
                          </w:p>
                          <w:p w14:paraId="657938F4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Communicate sensitively with patients and families</w:t>
                            </w:r>
                          </w:p>
                          <w:p w14:paraId="1F419FF1" w14:textId="6DD72B34" w:rsidR="00A47A73" w:rsidRPr="003C5FA3" w:rsidRDefault="002D107A" w:rsidP="00A47A73">
                            <w:p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They may be</w:t>
                            </w:r>
                            <w:r w:rsidR="00A47A73"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:</w:t>
                            </w:r>
                          </w:p>
                          <w:p w14:paraId="5C7E76C3" w14:textId="332A0A90" w:rsidR="00A47A73" w:rsidRPr="003C5FA3" w:rsidRDefault="002D107A" w:rsidP="00A47A73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A </w:t>
                            </w:r>
                            <w:r w:rsidR="00A47A73"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Consultant or GP</w:t>
                            </w:r>
                            <w:r w:rsidR="00A47A73" w:rsidRPr="00A47A7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="00A47A73"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Registrar or S</w:t>
                            </w:r>
                            <w:r w:rsidR="00D6388E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peciality </w:t>
                            </w:r>
                            <w:r w:rsidR="00A47A73"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doctor</w:t>
                            </w:r>
                          </w:p>
                          <w:p w14:paraId="7A9EECA1" w14:textId="24A7BD08" w:rsidR="00A47A73" w:rsidRPr="003C5FA3" w:rsidRDefault="002D107A" w:rsidP="00A47A73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An a</w:t>
                            </w:r>
                            <w:r w:rsidR="00A47A73"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ppropriately skilled non</w:t>
                            </w:r>
                            <w:r w:rsidR="00A47A73"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noBreakHyphen/>
                              <w:t>medical prescriber (e.g. Advanced Nurse Practitioner)</w:t>
                            </w:r>
                          </w:p>
                          <w:p w14:paraId="3DE8DBDE" w14:textId="5BFC9124" w:rsidR="00A47A73" w:rsidRDefault="002D107A" w:rsidP="002D107A">
                            <w:pPr>
                              <w:numPr>
                                <w:ilvl w:val="0"/>
                                <w:numId w:val="24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Ano</w:t>
                            </w:r>
                            <w:r w:rsidR="00A47A73"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ther senior clinician working within their scope of practice</w:t>
                            </w:r>
                          </w:p>
                          <w:p w14:paraId="5FFC5B2F" w14:textId="21A86D57" w:rsidR="002D107A" w:rsidRPr="002D107A" w:rsidRDefault="002D107A" w:rsidP="002D107A">
                            <w:pPr>
                              <w:spacing w:before="100" w:beforeAutospacing="1" w:after="100" w:afterAutospacing="1" w:line="300" w:lineRule="atLeast"/>
                              <w:ind w:left="360"/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2D107A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Medical input remain</w:t>
                            </w:r>
                            <w:r w:rsidR="00E04A42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s</w:t>
                            </w:r>
                            <w:r w:rsidRPr="002D107A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essential, particularly for </w:t>
                            </w:r>
                            <w:r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c</w:t>
                            </w:r>
                            <w:r w:rsidRPr="002D107A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ause of death </w:t>
                            </w:r>
                            <w:r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and c</w:t>
                            </w:r>
                            <w:r w:rsidRPr="002D107A">
                              <w:rPr>
                                <w:rFonts w:ascii="Segoe UI" w:eastAsia="Times New Roman" w:hAnsi="Segoe UI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oroner considerations</w:t>
                            </w:r>
                          </w:p>
                          <w:p w14:paraId="0F52365E" w14:textId="77777777" w:rsidR="002D107A" w:rsidRPr="003C5FA3" w:rsidRDefault="002D107A" w:rsidP="002D107A">
                            <w:pPr>
                              <w:spacing w:before="100" w:beforeAutospacing="1" w:after="100" w:afterAutospacing="1" w:line="300" w:lineRule="atLeast"/>
                              <w:ind w:left="360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0AF8E" id="_x0000_s1027" type="#_x0000_t202" style="position:absolute;margin-left:286pt;margin-top:352.5pt;width:276pt;height:33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G8EgIAACc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">
                <v:textbox>
                  <w:txbxContent>
                    <w:p w14:paraId="24BE963B" w14:textId="77777777" w:rsidR="00A47A73" w:rsidRPr="003C5FA3" w:rsidRDefault="00A47A73" w:rsidP="00A47A73">
                      <w:pPr>
                        <w:spacing w:before="100" w:beforeAutospacing="1" w:after="100" w:afterAutospacing="1" w:line="300" w:lineRule="atLeast"/>
                        <w:outlineLvl w:val="3"/>
                        <w:rPr>
                          <w:rFonts w:eastAsia="Times New Roman" w:cs="Segoe U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Who is the Senior Clinician?</w:t>
                      </w:r>
                    </w:p>
                    <w:p w14:paraId="020D819A" w14:textId="77777777" w:rsidR="00A47A73" w:rsidRPr="003C5FA3" w:rsidRDefault="00A47A73" w:rsidP="00A47A73">
                      <w:p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The senior clinician is the professional with sufficient experience, competence, and authority to:</w:t>
                      </w:r>
                    </w:p>
                    <w:p w14:paraId="5B319835" w14:textId="77777777" w:rsidR="00A47A73" w:rsidRPr="003C5FA3" w:rsidRDefault="00A47A73" w:rsidP="00A47A73">
                      <w:pPr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Recognise that the person is dying</w:t>
                      </w:r>
                    </w:p>
                    <w:p w14:paraId="18A909FE" w14:textId="77777777" w:rsidR="00A47A73" w:rsidRPr="003C5FA3" w:rsidRDefault="00A47A73" w:rsidP="00A47A73">
                      <w:pPr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Make and document a care plan</w:t>
                      </w:r>
                    </w:p>
                    <w:p w14:paraId="27F10C7F" w14:textId="77777777" w:rsidR="00A47A73" w:rsidRPr="003C5FA3" w:rsidRDefault="00A47A73" w:rsidP="00A47A73">
                      <w:pPr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Prescribe or initiate anticipatory medications</w:t>
                      </w:r>
                    </w:p>
                    <w:p w14:paraId="657938F4" w14:textId="77777777" w:rsidR="00A47A73" w:rsidRPr="003C5FA3" w:rsidRDefault="00A47A73" w:rsidP="00A47A73">
                      <w:pPr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Communicate sensitively with patients and families</w:t>
                      </w:r>
                    </w:p>
                    <w:p w14:paraId="1F419FF1" w14:textId="6DD72B34" w:rsidR="00A47A73" w:rsidRPr="003C5FA3" w:rsidRDefault="002D107A" w:rsidP="00A47A73">
                      <w:p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They may be</w:t>
                      </w:r>
                      <w:r w:rsidR="00A47A73"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:</w:t>
                      </w:r>
                    </w:p>
                    <w:p w14:paraId="5C7E76C3" w14:textId="332A0A90" w:rsidR="00A47A73" w:rsidRPr="003C5FA3" w:rsidRDefault="002D107A" w:rsidP="00A47A73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A </w:t>
                      </w:r>
                      <w:r w:rsidR="00A47A73"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Consultant or GP</w:t>
                      </w:r>
                      <w:r w:rsidR="00A47A73" w:rsidRPr="00A47A7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, </w:t>
                      </w:r>
                      <w:r w:rsidR="00A47A73"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Registrar or S</w:t>
                      </w:r>
                      <w:r w:rsidR="00D6388E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peciality </w:t>
                      </w:r>
                      <w:r w:rsidR="00A47A73"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doctor</w:t>
                      </w:r>
                    </w:p>
                    <w:p w14:paraId="7A9EECA1" w14:textId="24A7BD08" w:rsidR="00A47A73" w:rsidRPr="003C5FA3" w:rsidRDefault="002D107A" w:rsidP="00A47A73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An a</w:t>
                      </w:r>
                      <w:r w:rsidR="00A47A73"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ppropriately skilled non</w:t>
                      </w:r>
                      <w:r w:rsidR="00A47A73"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noBreakHyphen/>
                        <w:t>medical prescriber (e.g. Advanced Nurse Practitioner)</w:t>
                      </w:r>
                    </w:p>
                    <w:p w14:paraId="3DE8DBDE" w14:textId="5BFC9124" w:rsidR="00A47A73" w:rsidRDefault="002D107A" w:rsidP="002D107A">
                      <w:pPr>
                        <w:numPr>
                          <w:ilvl w:val="0"/>
                          <w:numId w:val="24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Ano</w:t>
                      </w:r>
                      <w:r w:rsidR="00A47A73"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ther senior clinician working within their scope of practice</w:t>
                      </w:r>
                    </w:p>
                    <w:p w14:paraId="5FFC5B2F" w14:textId="21A86D57" w:rsidR="002D107A" w:rsidRPr="002D107A" w:rsidRDefault="002D107A" w:rsidP="002D107A">
                      <w:pPr>
                        <w:spacing w:before="100" w:beforeAutospacing="1" w:after="100" w:afterAutospacing="1" w:line="300" w:lineRule="atLeast"/>
                        <w:ind w:left="360"/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2D107A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Medical input remain</w:t>
                      </w:r>
                      <w:r w:rsidR="00E04A42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s</w:t>
                      </w:r>
                      <w:r w:rsidRPr="002D107A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essential, particularly for </w:t>
                      </w:r>
                      <w:r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c</w:t>
                      </w:r>
                      <w:r w:rsidRPr="002D107A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ause of death </w:t>
                      </w:r>
                      <w:r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and c</w:t>
                      </w:r>
                      <w:r w:rsidRPr="002D107A">
                        <w:rPr>
                          <w:rFonts w:ascii="Segoe UI" w:eastAsia="Times New Roman" w:hAnsi="Segoe UI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oroner considerations</w:t>
                      </w:r>
                    </w:p>
                    <w:p w14:paraId="0F52365E" w14:textId="77777777" w:rsidR="002D107A" w:rsidRPr="003C5FA3" w:rsidRDefault="002D107A" w:rsidP="002D107A">
                      <w:pPr>
                        <w:spacing w:before="100" w:beforeAutospacing="1" w:after="100" w:afterAutospacing="1" w:line="300" w:lineRule="atLeast"/>
                        <w:ind w:left="360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107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D71FF4" wp14:editId="38886CD0">
                <wp:simplePos x="0" y="0"/>
                <wp:positionH relativeFrom="column">
                  <wp:posOffset>-501650</wp:posOffset>
                </wp:positionH>
                <wp:positionV relativeFrom="paragraph">
                  <wp:posOffset>4483100</wp:posOffset>
                </wp:positionV>
                <wp:extent cx="2962275" cy="4273550"/>
                <wp:effectExtent l="0" t="0" r="28575" b="12700"/>
                <wp:wrapNone/>
                <wp:docPr id="820313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27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0F40D" w14:textId="77777777" w:rsidR="00A47A73" w:rsidRPr="003C5FA3" w:rsidRDefault="00A47A73" w:rsidP="00A47A73">
                            <w:pPr>
                              <w:spacing w:before="100" w:beforeAutospacing="1" w:after="100" w:afterAutospacing="1" w:line="300" w:lineRule="atLeast"/>
                              <w:outlineLvl w:val="2"/>
                              <w:rPr>
                                <w:rFonts w:eastAsia="Times New Roman" w:cs="Segoe UI"/>
                                <w:b/>
                                <w:bCs/>
                                <w:kern w:val="0"/>
                                <w:sz w:val="27"/>
                                <w:szCs w:val="27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b/>
                                <w:bCs/>
                                <w:kern w:val="0"/>
                                <w:sz w:val="27"/>
                                <w:szCs w:val="27"/>
                                <w:lang w:eastAsia="en-GB"/>
                                <w14:ligatures w14:val="none"/>
                              </w:rPr>
                              <w:t>When to Start the Caring for the Dying Patient Document</w:t>
                            </w:r>
                          </w:p>
                          <w:p w14:paraId="42978330" w14:textId="77777777" w:rsidR="00A47A73" w:rsidRPr="003C5FA3" w:rsidRDefault="00A47A73" w:rsidP="00A47A73">
                            <w:p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The document should be commenced when:</w:t>
                            </w:r>
                          </w:p>
                          <w:p w14:paraId="499094F0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2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A </w:t>
                            </w:r>
                            <w:r w:rsidRPr="003C5FA3">
                              <w:rPr>
                                <w:rFonts w:eastAsia="Times New Roman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senior clinician</w:t>
                            </w: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assesses that the person is likely to be in the </w:t>
                            </w:r>
                            <w:r w:rsidRPr="003C5FA3">
                              <w:rPr>
                                <w:rFonts w:eastAsia="Times New Roman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last days of life</w:t>
                            </w:r>
                          </w:p>
                          <w:p w14:paraId="4AAEA67C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2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Reversible causes for deterioration have been considered</w:t>
                            </w:r>
                          </w:p>
                          <w:p w14:paraId="2935C115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2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The focus of care has shifted towards </w:t>
                            </w:r>
                            <w:r w:rsidRPr="003C5FA3">
                              <w:rPr>
                                <w:rFonts w:eastAsia="Times New Roman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comfort and quality of life</w:t>
                            </w:r>
                          </w:p>
                          <w:p w14:paraId="0E3D1AE6" w14:textId="77777777" w:rsidR="00A47A73" w:rsidRPr="003C5FA3" w:rsidRDefault="00A47A73" w:rsidP="00A47A73">
                            <w:p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Recognition of dying should:</w:t>
                            </w:r>
                          </w:p>
                          <w:p w14:paraId="593D9BFB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Be made by a senior clinician</w:t>
                            </w:r>
                          </w:p>
                          <w:p w14:paraId="717720A0" w14:textId="77777777" w:rsidR="00B027B3" w:rsidRDefault="00B027B3" w:rsidP="00B027B3">
                            <w:pPr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MDT discussion to take place at the earliest opportunity (This could be a phone call between doctor and nurse).</w:t>
                            </w:r>
                          </w:p>
                          <w:p w14:paraId="52008F27" w14:textId="0CCF948C" w:rsidR="009724AE" w:rsidRPr="00A47A73" w:rsidRDefault="00A47A73" w:rsidP="00A47A73">
                            <w:pPr>
                              <w:numPr>
                                <w:ilvl w:val="0"/>
                                <w:numId w:val="23"/>
                              </w:numPr>
                              <w:spacing w:before="100" w:beforeAutospacing="1" w:after="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Be clearly communicated to the patient (if appropriate) and those important to them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71FF4" id="_x0000_s1028" type="#_x0000_t202" style="position:absolute;margin-left:-39.5pt;margin-top:353pt;width:233.25pt;height:33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">
                <v:textbox>
                  <w:txbxContent>
                    <w:p w14:paraId="3CA0F40D" w14:textId="77777777" w:rsidR="00A47A73" w:rsidRPr="003C5FA3" w:rsidRDefault="00A47A73" w:rsidP="00A47A73">
                      <w:pPr>
                        <w:spacing w:before="100" w:beforeAutospacing="1" w:after="100" w:afterAutospacing="1" w:line="300" w:lineRule="atLeast"/>
                        <w:outlineLvl w:val="2"/>
                        <w:rPr>
                          <w:rFonts w:eastAsia="Times New Roman" w:cs="Segoe UI"/>
                          <w:b/>
                          <w:bCs/>
                          <w:kern w:val="0"/>
                          <w:sz w:val="27"/>
                          <w:szCs w:val="27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b/>
                          <w:bCs/>
                          <w:kern w:val="0"/>
                          <w:sz w:val="27"/>
                          <w:szCs w:val="27"/>
                          <w:lang w:eastAsia="en-GB"/>
                          <w14:ligatures w14:val="none"/>
                        </w:rPr>
                        <w:t>When to Start the Caring for the Dying Patient Document</w:t>
                      </w:r>
                    </w:p>
                    <w:p w14:paraId="42978330" w14:textId="77777777" w:rsidR="00A47A73" w:rsidRPr="003C5FA3" w:rsidRDefault="00A47A73" w:rsidP="00A47A73">
                      <w:p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The document should be commenced when:</w:t>
                      </w:r>
                    </w:p>
                    <w:p w14:paraId="499094F0" w14:textId="77777777" w:rsidR="00A47A73" w:rsidRPr="003C5FA3" w:rsidRDefault="00A47A73" w:rsidP="00A47A73">
                      <w:pPr>
                        <w:numPr>
                          <w:ilvl w:val="0"/>
                          <w:numId w:val="22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A </w:t>
                      </w:r>
                      <w:r w:rsidRPr="003C5FA3">
                        <w:rPr>
                          <w:rFonts w:eastAsia="Times New Roman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senior clinician</w:t>
                      </w: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assesses that the person is likely to be in the </w:t>
                      </w:r>
                      <w:r w:rsidRPr="003C5FA3">
                        <w:rPr>
                          <w:rFonts w:eastAsia="Times New Roman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last days of life</w:t>
                      </w:r>
                    </w:p>
                    <w:p w14:paraId="4AAEA67C" w14:textId="77777777" w:rsidR="00A47A73" w:rsidRPr="003C5FA3" w:rsidRDefault="00A47A73" w:rsidP="00A47A73">
                      <w:pPr>
                        <w:numPr>
                          <w:ilvl w:val="0"/>
                          <w:numId w:val="22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Reversible causes for deterioration have been considered</w:t>
                      </w:r>
                    </w:p>
                    <w:p w14:paraId="2935C115" w14:textId="77777777" w:rsidR="00A47A73" w:rsidRPr="003C5FA3" w:rsidRDefault="00A47A73" w:rsidP="00A47A73">
                      <w:pPr>
                        <w:numPr>
                          <w:ilvl w:val="0"/>
                          <w:numId w:val="22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The focus of care has shifted towards </w:t>
                      </w:r>
                      <w:r w:rsidRPr="003C5FA3">
                        <w:rPr>
                          <w:rFonts w:eastAsia="Times New Roman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comfort and quality of life</w:t>
                      </w:r>
                    </w:p>
                    <w:p w14:paraId="0E3D1AE6" w14:textId="77777777" w:rsidR="00A47A73" w:rsidRPr="003C5FA3" w:rsidRDefault="00A47A73" w:rsidP="00A47A73">
                      <w:p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Recognition of dying should:</w:t>
                      </w:r>
                    </w:p>
                    <w:p w14:paraId="593D9BFB" w14:textId="77777777" w:rsidR="00A47A73" w:rsidRPr="003C5FA3" w:rsidRDefault="00A47A73" w:rsidP="00A47A73">
                      <w:pPr>
                        <w:numPr>
                          <w:ilvl w:val="0"/>
                          <w:numId w:val="23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Be made by a senior clinician</w:t>
                      </w:r>
                    </w:p>
                    <w:p w14:paraId="717720A0" w14:textId="77777777" w:rsidR="00B027B3" w:rsidRDefault="00B027B3" w:rsidP="00B027B3">
                      <w:pPr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MDT discussion to take place at the earliest opportunity (This could be a phone call between doctor and nurse).</w:t>
                      </w:r>
                    </w:p>
                    <w:p w14:paraId="52008F27" w14:textId="0CCF948C" w:rsidR="009724AE" w:rsidRPr="00A47A73" w:rsidRDefault="00A47A73" w:rsidP="00A47A73">
                      <w:pPr>
                        <w:numPr>
                          <w:ilvl w:val="0"/>
                          <w:numId w:val="23"/>
                        </w:numPr>
                        <w:spacing w:before="100" w:beforeAutospacing="1" w:after="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Be clearly communicated to the patient (if appropriate) and those important to them</w:t>
                      </w:r>
                    </w:p>
                  </w:txbxContent>
                </v:textbox>
              </v:shape>
            </w:pict>
          </mc:Fallback>
        </mc:AlternateContent>
      </w:r>
      <w:r w:rsidR="009724A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8CB7FE" wp14:editId="1D6F6A92">
                <wp:simplePos x="0" y="0"/>
                <wp:positionH relativeFrom="margin">
                  <wp:align>center</wp:align>
                </wp:positionH>
                <wp:positionV relativeFrom="paragraph">
                  <wp:posOffset>2465070</wp:posOffset>
                </wp:positionV>
                <wp:extent cx="6724650" cy="1962150"/>
                <wp:effectExtent l="0" t="0" r="19050" b="19050"/>
                <wp:wrapNone/>
                <wp:docPr id="828460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BCB74" w14:textId="77777777" w:rsidR="009724AE" w:rsidRPr="00A47A73" w:rsidRDefault="009724AE" w:rsidP="009724A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7A73">
                              <w:rPr>
                                <w:b/>
                                <w:bCs/>
                              </w:rPr>
                              <w:t>Principles Underpinning Care of the Dying Patient</w:t>
                            </w:r>
                          </w:p>
                          <w:p w14:paraId="41B30F41" w14:textId="77777777" w:rsidR="00A47A73" w:rsidRPr="003C5FA3" w:rsidRDefault="00A47A73" w:rsidP="00A47A73">
                            <w:p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Care should reflect the </w:t>
                            </w:r>
                            <w:r w:rsidRPr="003C5FA3">
                              <w:rPr>
                                <w:rFonts w:eastAsia="Times New Roman" w:cs="Segoe UI"/>
                                <w:i/>
                                <w:i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Leadership Alliance Priorities for Care</w:t>
                            </w: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, ensuring that:</w:t>
                            </w:r>
                          </w:p>
                          <w:p w14:paraId="0D5D17DE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The possibility that the person is dying is recognised and communicated clearly</w:t>
                            </w:r>
                          </w:p>
                          <w:p w14:paraId="47695EAA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Sensitive, honest communication is maintained with the person and those important to them</w:t>
                            </w:r>
                          </w:p>
                          <w:p w14:paraId="30617062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An individualised plan of care is developed, documented, and regularly reviewed</w:t>
                            </w:r>
                          </w:p>
                          <w:p w14:paraId="2521242A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Comfort, dignity, cultural, spiritual, and psychosocial needs are prioritised</w:t>
                            </w:r>
                          </w:p>
                          <w:p w14:paraId="03751A75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Care is coordinated across all settings and services</w:t>
                            </w:r>
                          </w:p>
                          <w:p w14:paraId="4D726F8B" w14:textId="5886AD4C" w:rsidR="009724AE" w:rsidRDefault="009724AE" w:rsidP="00A47A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B7FE" id="_x0000_s1029" type="#_x0000_t202" style="position:absolute;margin-left:0;margin-top:194.1pt;width:529.5pt;height:154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g4uEwIAACcEAAAOAAAAZHJzL2Uyb0RvYy54bWysU9tu2zAMfR+wfxD0vviyJG2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">
                <v:textbox>
                  <w:txbxContent>
                    <w:p w14:paraId="385BCB74" w14:textId="77777777" w:rsidR="009724AE" w:rsidRPr="00A47A73" w:rsidRDefault="009724AE" w:rsidP="009724AE">
                      <w:pPr>
                        <w:rPr>
                          <w:b/>
                          <w:bCs/>
                        </w:rPr>
                      </w:pPr>
                      <w:r w:rsidRPr="00A47A73">
                        <w:rPr>
                          <w:b/>
                          <w:bCs/>
                        </w:rPr>
                        <w:t>Principles Underpinning Care of the Dying Patient</w:t>
                      </w:r>
                    </w:p>
                    <w:p w14:paraId="41B30F41" w14:textId="77777777" w:rsidR="00A47A73" w:rsidRPr="003C5FA3" w:rsidRDefault="00A47A73" w:rsidP="00A47A73">
                      <w:p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Care should reflect the </w:t>
                      </w:r>
                      <w:r w:rsidRPr="003C5FA3">
                        <w:rPr>
                          <w:rFonts w:eastAsia="Times New Roman" w:cs="Segoe UI"/>
                          <w:i/>
                          <w:i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Leadership Alliance Priorities for Care</w:t>
                      </w: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, ensuring that:</w:t>
                      </w:r>
                    </w:p>
                    <w:p w14:paraId="0D5D17DE" w14:textId="77777777" w:rsidR="00A47A73" w:rsidRPr="003C5FA3" w:rsidRDefault="00A47A73" w:rsidP="00A47A73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The possibility that the person is dying is recognised and communicated clearly</w:t>
                      </w:r>
                    </w:p>
                    <w:p w14:paraId="47695EAA" w14:textId="77777777" w:rsidR="00A47A73" w:rsidRPr="003C5FA3" w:rsidRDefault="00A47A73" w:rsidP="00A47A73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Sensitive, honest communication is maintained with the person and those important to them</w:t>
                      </w:r>
                    </w:p>
                    <w:p w14:paraId="30617062" w14:textId="77777777" w:rsidR="00A47A73" w:rsidRPr="003C5FA3" w:rsidRDefault="00A47A73" w:rsidP="00A47A73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An individualised plan of care is developed, documented, and regularly reviewed</w:t>
                      </w:r>
                    </w:p>
                    <w:p w14:paraId="2521242A" w14:textId="77777777" w:rsidR="00A47A73" w:rsidRPr="003C5FA3" w:rsidRDefault="00A47A73" w:rsidP="00A47A73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Comfort, dignity, cultural, spiritual, and psychosocial needs are prioritised</w:t>
                      </w:r>
                    </w:p>
                    <w:p w14:paraId="03751A75" w14:textId="77777777" w:rsidR="00A47A73" w:rsidRPr="003C5FA3" w:rsidRDefault="00A47A73" w:rsidP="00A47A73">
                      <w:pPr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Care is coordinated across all settings and services</w:t>
                      </w:r>
                    </w:p>
                    <w:p w14:paraId="4D726F8B" w14:textId="5886AD4C" w:rsidR="009724AE" w:rsidRDefault="009724AE" w:rsidP="00A47A73"/>
                  </w:txbxContent>
                </v:textbox>
                <w10:wrap anchorx="margin"/>
              </v:shape>
            </w:pict>
          </mc:Fallback>
        </mc:AlternateContent>
      </w:r>
      <w:r w:rsidR="009724AE">
        <w:br w:type="page"/>
      </w:r>
    </w:p>
    <w:p w14:paraId="106A493B" w14:textId="4A3FD5D4" w:rsidR="009724AE" w:rsidRDefault="009724A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5A6246" wp14:editId="23E11B5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819775" cy="2724150"/>
                <wp:effectExtent l="0" t="0" r="28575" b="19050"/>
                <wp:wrapNone/>
                <wp:docPr id="1805148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724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1A8AE" w14:textId="77777777" w:rsidR="00A47A73" w:rsidRPr="003C5FA3" w:rsidRDefault="00A47A73" w:rsidP="00A47A73">
                            <w:pPr>
                              <w:spacing w:before="100" w:beforeAutospacing="1" w:after="100" w:afterAutospacing="1" w:line="300" w:lineRule="atLeast"/>
                              <w:outlineLvl w:val="2"/>
                              <w:rPr>
                                <w:rFonts w:eastAsia="Times New Roman" w:cs="Segoe UI"/>
                                <w:b/>
                                <w:bCs/>
                                <w:kern w:val="0"/>
                                <w:sz w:val="27"/>
                                <w:szCs w:val="27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b/>
                                <w:bCs/>
                                <w:kern w:val="0"/>
                                <w:sz w:val="27"/>
                                <w:szCs w:val="27"/>
                                <w:lang w:eastAsia="en-GB"/>
                                <w14:ligatures w14:val="none"/>
                              </w:rPr>
                              <w:t>Responsibilities of the Senior Clinician</w:t>
                            </w:r>
                          </w:p>
                          <w:p w14:paraId="36A0EADC" w14:textId="77777777" w:rsidR="00A47A73" w:rsidRPr="003C5FA3" w:rsidRDefault="00A47A73" w:rsidP="00A47A73">
                            <w:p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Using the </w:t>
                            </w:r>
                            <w:r w:rsidRPr="003C5FA3">
                              <w:rPr>
                                <w:rFonts w:eastAsia="Times New Roman" w:cs="Segoe UI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Senior Clinician Assessment</w:t>
                            </w: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 section of the document, the clinician must:</w:t>
                            </w:r>
                          </w:p>
                          <w:p w14:paraId="565ED6FB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7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Confirm and document recognition that the person is dying</w:t>
                            </w:r>
                          </w:p>
                          <w:p w14:paraId="0F6A4BF4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7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Review and document: </w:t>
                            </w:r>
                          </w:p>
                          <w:p w14:paraId="7BF09146" w14:textId="3DBA3204" w:rsidR="00A47A73" w:rsidRPr="003C5FA3" w:rsidRDefault="00A47A73" w:rsidP="00A47A73">
                            <w:pPr>
                              <w:numPr>
                                <w:ilvl w:val="1"/>
                                <w:numId w:val="27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Advance decisions (e.g. ADRT, DNACPR, EHCP, TEP</w:t>
                            </w:r>
                            <w:r w:rsidR="00E04A42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, LPA</w:t>
                            </w: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)</w:t>
                            </w:r>
                          </w:p>
                          <w:p w14:paraId="57022F20" w14:textId="77777777" w:rsidR="00A47A73" w:rsidRPr="003C5FA3" w:rsidRDefault="00A47A73" w:rsidP="00A47A73">
                            <w:pPr>
                              <w:numPr>
                                <w:ilvl w:val="1"/>
                                <w:numId w:val="27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Escalation plans and treatment ceilings</w:t>
                            </w:r>
                          </w:p>
                          <w:p w14:paraId="09D6D2D8" w14:textId="77777777" w:rsidR="00A47A73" w:rsidRPr="003C5FA3" w:rsidRDefault="00A47A73" w:rsidP="00A47A73">
                            <w:pPr>
                              <w:numPr>
                                <w:ilvl w:val="1"/>
                                <w:numId w:val="27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Symptom burden and comfort measures</w:t>
                            </w:r>
                          </w:p>
                          <w:p w14:paraId="11635162" w14:textId="77777777" w:rsidR="00A47A73" w:rsidRPr="003C5FA3" w:rsidRDefault="00A47A73" w:rsidP="00A47A73">
                            <w:pPr>
                              <w:numPr>
                                <w:ilvl w:val="1"/>
                                <w:numId w:val="27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Hydration and nutrition, including best</w:t>
                            </w: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noBreakHyphen/>
                              <w:t>interest decisions where appropriate</w:t>
                            </w:r>
                          </w:p>
                          <w:p w14:paraId="2A35D6D3" w14:textId="77777777" w:rsidR="00A47A73" w:rsidRPr="003C5FA3" w:rsidRDefault="00A47A73" w:rsidP="00A47A73">
                            <w:pPr>
                              <w:numPr>
                                <w:ilvl w:val="1"/>
                                <w:numId w:val="27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Cultural, spiritual, and psychosocial needs</w:t>
                            </w:r>
                          </w:p>
                          <w:p w14:paraId="6E7F154C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27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Agree and document the care plan with the patient and/or family or significant others</w:t>
                            </w:r>
                          </w:p>
                          <w:p w14:paraId="2341BEA8" w14:textId="73D4258E" w:rsidR="009724AE" w:rsidRPr="00A47A73" w:rsidRDefault="009724AE" w:rsidP="009724AE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A6246" id="_x0000_s1030" type="#_x0000_t202" style="position:absolute;margin-left:407.05pt;margin-top:.75pt;width:458.25pt;height:214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" fillcolor="white [3201]" strokecolor="black [3213]" strokeweight="1pt">
                <v:textbox>
                  <w:txbxContent>
                    <w:p w14:paraId="2CB1A8AE" w14:textId="77777777" w:rsidR="00A47A73" w:rsidRPr="003C5FA3" w:rsidRDefault="00A47A73" w:rsidP="00A47A73">
                      <w:pPr>
                        <w:spacing w:before="100" w:beforeAutospacing="1" w:after="100" w:afterAutospacing="1" w:line="300" w:lineRule="atLeast"/>
                        <w:outlineLvl w:val="2"/>
                        <w:rPr>
                          <w:rFonts w:eastAsia="Times New Roman" w:cs="Segoe UI"/>
                          <w:b/>
                          <w:bCs/>
                          <w:kern w:val="0"/>
                          <w:sz w:val="27"/>
                          <w:szCs w:val="27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b/>
                          <w:bCs/>
                          <w:kern w:val="0"/>
                          <w:sz w:val="27"/>
                          <w:szCs w:val="27"/>
                          <w:lang w:eastAsia="en-GB"/>
                          <w14:ligatures w14:val="none"/>
                        </w:rPr>
                        <w:t>Responsibilities of the Senior Clinician</w:t>
                      </w:r>
                    </w:p>
                    <w:p w14:paraId="36A0EADC" w14:textId="77777777" w:rsidR="00A47A73" w:rsidRPr="003C5FA3" w:rsidRDefault="00A47A73" w:rsidP="00A47A73">
                      <w:p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Using the </w:t>
                      </w:r>
                      <w:r w:rsidRPr="003C5FA3">
                        <w:rPr>
                          <w:rFonts w:eastAsia="Times New Roman" w:cs="Segoe UI"/>
                          <w:b/>
                          <w:bCs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Senior Clinician Assessment</w:t>
                      </w: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 section of the document, the clinician must:</w:t>
                      </w:r>
                    </w:p>
                    <w:p w14:paraId="565ED6FB" w14:textId="77777777" w:rsidR="00A47A73" w:rsidRPr="003C5FA3" w:rsidRDefault="00A47A73" w:rsidP="00A47A73">
                      <w:pPr>
                        <w:numPr>
                          <w:ilvl w:val="0"/>
                          <w:numId w:val="27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Confirm and document recognition that the person is dying</w:t>
                      </w:r>
                    </w:p>
                    <w:p w14:paraId="0F6A4BF4" w14:textId="77777777" w:rsidR="00A47A73" w:rsidRPr="003C5FA3" w:rsidRDefault="00A47A73" w:rsidP="00A47A73">
                      <w:pPr>
                        <w:numPr>
                          <w:ilvl w:val="0"/>
                          <w:numId w:val="27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Review and document: </w:t>
                      </w:r>
                    </w:p>
                    <w:p w14:paraId="7BF09146" w14:textId="3DBA3204" w:rsidR="00A47A73" w:rsidRPr="003C5FA3" w:rsidRDefault="00A47A73" w:rsidP="00A47A73">
                      <w:pPr>
                        <w:numPr>
                          <w:ilvl w:val="1"/>
                          <w:numId w:val="27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Advance decisions (e.g. ADRT, DNACPR, EHCP, TEP</w:t>
                      </w:r>
                      <w:r w:rsidR="00E04A42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, LPA</w:t>
                      </w: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)</w:t>
                      </w:r>
                    </w:p>
                    <w:p w14:paraId="57022F20" w14:textId="77777777" w:rsidR="00A47A73" w:rsidRPr="003C5FA3" w:rsidRDefault="00A47A73" w:rsidP="00A47A73">
                      <w:pPr>
                        <w:numPr>
                          <w:ilvl w:val="1"/>
                          <w:numId w:val="27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Escalation plans and treatment ceilings</w:t>
                      </w:r>
                    </w:p>
                    <w:p w14:paraId="09D6D2D8" w14:textId="77777777" w:rsidR="00A47A73" w:rsidRPr="003C5FA3" w:rsidRDefault="00A47A73" w:rsidP="00A47A73">
                      <w:pPr>
                        <w:numPr>
                          <w:ilvl w:val="1"/>
                          <w:numId w:val="27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Symptom burden and comfort measures</w:t>
                      </w:r>
                    </w:p>
                    <w:p w14:paraId="11635162" w14:textId="77777777" w:rsidR="00A47A73" w:rsidRPr="003C5FA3" w:rsidRDefault="00A47A73" w:rsidP="00A47A73">
                      <w:pPr>
                        <w:numPr>
                          <w:ilvl w:val="1"/>
                          <w:numId w:val="27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Hydration and nutrition, including best</w:t>
                      </w: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noBreakHyphen/>
                        <w:t>interest decisions where appropriate</w:t>
                      </w:r>
                    </w:p>
                    <w:p w14:paraId="2A35D6D3" w14:textId="77777777" w:rsidR="00A47A73" w:rsidRPr="003C5FA3" w:rsidRDefault="00A47A73" w:rsidP="00A47A73">
                      <w:pPr>
                        <w:numPr>
                          <w:ilvl w:val="1"/>
                          <w:numId w:val="27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Cultural, spiritual, and psychosocial needs</w:t>
                      </w:r>
                    </w:p>
                    <w:p w14:paraId="6E7F154C" w14:textId="77777777" w:rsidR="00A47A73" w:rsidRPr="003C5FA3" w:rsidRDefault="00A47A73" w:rsidP="00A47A73">
                      <w:pPr>
                        <w:numPr>
                          <w:ilvl w:val="0"/>
                          <w:numId w:val="27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Agree and document the care plan with the patient and/or family or significant others</w:t>
                      </w:r>
                    </w:p>
                    <w:p w14:paraId="2341BEA8" w14:textId="73D4258E" w:rsidR="009724AE" w:rsidRPr="00A47A73" w:rsidRDefault="009724AE" w:rsidP="009724AE">
                      <w:pPr>
                        <w:ind w:left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9D5AE1" w14:textId="63543DCF" w:rsidR="009724AE" w:rsidRDefault="002D107A">
      <w:pPr>
        <w:spacing w:line="278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9DB82F" wp14:editId="31D409FD">
                <wp:simplePos x="0" y="0"/>
                <wp:positionH relativeFrom="margin">
                  <wp:align>right</wp:align>
                </wp:positionH>
                <wp:positionV relativeFrom="paragraph">
                  <wp:posOffset>2800350</wp:posOffset>
                </wp:positionV>
                <wp:extent cx="2724150" cy="5886450"/>
                <wp:effectExtent l="0" t="0" r="19050" b="19050"/>
                <wp:wrapNone/>
                <wp:docPr id="169296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5886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B83E8" w14:textId="77777777" w:rsidR="00164405" w:rsidRPr="00491410" w:rsidRDefault="00164405" w:rsidP="001644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1410">
                              <w:rPr>
                                <w:b/>
                                <w:bCs/>
                              </w:rPr>
                              <w:t>Support, Plan and Do</w:t>
                            </w:r>
                          </w:p>
                          <w:p w14:paraId="3D904575" w14:textId="77777777" w:rsidR="00164405" w:rsidRDefault="00164405" w:rsidP="00164405">
                            <w:r>
                              <w:t>The Caring for the Dying Patient document is used to:</w:t>
                            </w:r>
                          </w:p>
                          <w:p w14:paraId="62C55BD0" w14:textId="77777777" w:rsidR="00164405" w:rsidRDefault="00164405" w:rsidP="0016440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Record the agreed care plan and discussions</w:t>
                            </w:r>
                          </w:p>
                          <w:p w14:paraId="48603140" w14:textId="77777777" w:rsidR="00164405" w:rsidRPr="00A47A73" w:rsidRDefault="00164405" w:rsidP="0016440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Ensure anticipatory medications are </w:t>
                            </w:r>
                            <w:r w:rsidRPr="00A47A73">
                              <w:t>prescribed and available</w:t>
                            </w:r>
                          </w:p>
                          <w:p w14:paraId="04E83B24" w14:textId="77777777" w:rsidR="00A47A73" w:rsidRPr="003C5FA3" w:rsidRDefault="00A47A73" w:rsidP="00A47A73">
                            <w:pPr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3C5FA3">
                              <w:rPr>
                                <w:rFonts w:eastAsia="Times New Roman" w:cs="Segoe UI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Consider renal function when prescribing medications</w:t>
                            </w:r>
                          </w:p>
                          <w:p w14:paraId="2C12DCA7" w14:textId="6F811B36" w:rsidR="00164405" w:rsidRDefault="00164405" w:rsidP="0016440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A47A73">
                              <w:t>Ensure required equipment is prescribed</w:t>
                            </w:r>
                            <w:r>
                              <w:t>, available</w:t>
                            </w:r>
                          </w:p>
                          <w:p w14:paraId="6AA7B7AD" w14:textId="77777777" w:rsidR="00164405" w:rsidRDefault="00164405" w:rsidP="00164405">
                            <w:r>
                              <w:t>Prescribe medications subcutaneously on an as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‑</w:t>
                            </w:r>
                            <w:r>
                              <w:t>required basis for:</w:t>
                            </w:r>
                          </w:p>
                          <w:p w14:paraId="3F3E4CDA" w14:textId="77777777" w:rsidR="00164405" w:rsidRDefault="00164405" w:rsidP="0016440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Pain</w:t>
                            </w:r>
                          </w:p>
                          <w:p w14:paraId="54171B57" w14:textId="77777777" w:rsidR="00164405" w:rsidRDefault="00164405" w:rsidP="0016440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Agitation/restlessness</w:t>
                            </w:r>
                          </w:p>
                          <w:p w14:paraId="1580B1C6" w14:textId="77777777" w:rsidR="00164405" w:rsidRDefault="00164405" w:rsidP="0016440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Respiratory secretions</w:t>
                            </w:r>
                          </w:p>
                          <w:p w14:paraId="0530B241" w14:textId="77777777" w:rsidR="00164405" w:rsidRDefault="00164405" w:rsidP="0016440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Nausea and vomiting</w:t>
                            </w:r>
                          </w:p>
                          <w:p w14:paraId="3833195E" w14:textId="77777777" w:rsidR="00164405" w:rsidRDefault="00164405" w:rsidP="0016440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Breathlessness</w:t>
                            </w:r>
                          </w:p>
                          <w:p w14:paraId="1B60F601" w14:textId="0ABA98B2" w:rsidR="00164405" w:rsidRDefault="00164405" w:rsidP="00164405">
                            <w:r>
                              <w:t>If more than two PRN doses are required in 24 hours</w:t>
                            </w:r>
                            <w:r w:rsidR="009C40D8">
                              <w:t xml:space="preserve"> or symptoms uncontrolled</w:t>
                            </w:r>
                            <w:r>
                              <w:t xml:space="preserve"> consider:</w:t>
                            </w:r>
                          </w:p>
                          <w:p w14:paraId="71CA4972" w14:textId="77777777" w:rsidR="00164405" w:rsidRDefault="00164405" w:rsidP="0016440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Commencing a syringe driver</w:t>
                            </w:r>
                          </w:p>
                          <w:p w14:paraId="78708662" w14:textId="77777777" w:rsidR="00164405" w:rsidRDefault="00164405" w:rsidP="0016440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Reviewing doses administered</w:t>
                            </w:r>
                          </w:p>
                          <w:p w14:paraId="0FE05411" w14:textId="77777777" w:rsidR="00164405" w:rsidRDefault="00164405" w:rsidP="0016440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Seeking specialist palliative care advice if unsure</w:t>
                            </w:r>
                          </w:p>
                          <w:p w14:paraId="2C05CA66" w14:textId="77777777" w:rsidR="00164405" w:rsidRDefault="00164405" w:rsidP="001644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B82F" id="_x0000_s1031" type="#_x0000_t202" style="position:absolute;margin-left:163.3pt;margin-top:220.5pt;width:214.5pt;height:46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" fillcolor="white [3201]" strokecolor="black [3213]" strokeweight="1pt">
                <v:textbox>
                  <w:txbxContent>
                    <w:p w14:paraId="7FCB83E8" w14:textId="77777777" w:rsidR="00164405" w:rsidRPr="00491410" w:rsidRDefault="00164405" w:rsidP="00164405">
                      <w:pPr>
                        <w:rPr>
                          <w:b/>
                          <w:bCs/>
                        </w:rPr>
                      </w:pPr>
                      <w:r w:rsidRPr="00491410">
                        <w:rPr>
                          <w:b/>
                          <w:bCs/>
                        </w:rPr>
                        <w:t>Support, Plan and Do</w:t>
                      </w:r>
                    </w:p>
                    <w:p w14:paraId="3D904575" w14:textId="77777777" w:rsidR="00164405" w:rsidRDefault="00164405" w:rsidP="00164405">
                      <w:r>
                        <w:t>The Caring for the Dying Patient document is used to:</w:t>
                      </w:r>
                    </w:p>
                    <w:p w14:paraId="62C55BD0" w14:textId="77777777" w:rsidR="00164405" w:rsidRDefault="00164405" w:rsidP="00164405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Record the agreed care plan and discussions</w:t>
                      </w:r>
                    </w:p>
                    <w:p w14:paraId="48603140" w14:textId="77777777" w:rsidR="00164405" w:rsidRPr="00A47A73" w:rsidRDefault="00164405" w:rsidP="00164405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Ensure anticipatory medications are </w:t>
                      </w:r>
                      <w:r w:rsidRPr="00A47A73">
                        <w:t>prescribed and available</w:t>
                      </w:r>
                    </w:p>
                    <w:p w14:paraId="04E83B24" w14:textId="77777777" w:rsidR="00A47A73" w:rsidRPr="003C5FA3" w:rsidRDefault="00A47A73" w:rsidP="00A47A73">
                      <w:pPr>
                        <w:numPr>
                          <w:ilvl w:val="0"/>
                          <w:numId w:val="10"/>
                        </w:numPr>
                        <w:spacing w:before="100" w:beforeAutospacing="1" w:after="100" w:afterAutospacing="1" w:line="300" w:lineRule="atLeast"/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3C5FA3">
                        <w:rPr>
                          <w:rFonts w:eastAsia="Times New Roman" w:cs="Segoe UI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Consider renal function when prescribing medications</w:t>
                      </w:r>
                    </w:p>
                    <w:p w14:paraId="2C12DCA7" w14:textId="6F811B36" w:rsidR="00164405" w:rsidRDefault="00164405" w:rsidP="00164405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A47A73">
                        <w:t>Ensure required equipment is prescribed</w:t>
                      </w:r>
                      <w:r>
                        <w:t>, available</w:t>
                      </w:r>
                    </w:p>
                    <w:p w14:paraId="6AA7B7AD" w14:textId="77777777" w:rsidR="00164405" w:rsidRDefault="00164405" w:rsidP="00164405">
                      <w:r>
                        <w:t>Prescribe medications subcutaneously on an as</w:t>
                      </w:r>
                      <w:r>
                        <w:rPr>
                          <w:rFonts w:ascii="Cambria Math" w:hAnsi="Cambria Math" w:cs="Cambria Math"/>
                        </w:rPr>
                        <w:t>‑</w:t>
                      </w:r>
                      <w:r>
                        <w:t>required basis for:</w:t>
                      </w:r>
                    </w:p>
                    <w:p w14:paraId="3F3E4CDA" w14:textId="77777777" w:rsidR="00164405" w:rsidRDefault="00164405" w:rsidP="00164405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Pain</w:t>
                      </w:r>
                    </w:p>
                    <w:p w14:paraId="54171B57" w14:textId="77777777" w:rsidR="00164405" w:rsidRDefault="00164405" w:rsidP="00164405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Agitation/restlessness</w:t>
                      </w:r>
                    </w:p>
                    <w:p w14:paraId="1580B1C6" w14:textId="77777777" w:rsidR="00164405" w:rsidRDefault="00164405" w:rsidP="00164405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Respiratory secretions</w:t>
                      </w:r>
                    </w:p>
                    <w:p w14:paraId="0530B241" w14:textId="77777777" w:rsidR="00164405" w:rsidRDefault="00164405" w:rsidP="00164405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Nausea and vomiting</w:t>
                      </w:r>
                    </w:p>
                    <w:p w14:paraId="3833195E" w14:textId="77777777" w:rsidR="00164405" w:rsidRDefault="00164405" w:rsidP="00164405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Breathlessness</w:t>
                      </w:r>
                    </w:p>
                    <w:p w14:paraId="1B60F601" w14:textId="0ABA98B2" w:rsidR="00164405" w:rsidRDefault="00164405" w:rsidP="00164405">
                      <w:r>
                        <w:t>If more than two PRN doses are required in 24 hours</w:t>
                      </w:r>
                      <w:r w:rsidR="009C40D8">
                        <w:t xml:space="preserve"> or symptoms uncontrolled</w:t>
                      </w:r>
                      <w:r>
                        <w:t xml:space="preserve"> consider:</w:t>
                      </w:r>
                    </w:p>
                    <w:p w14:paraId="71CA4972" w14:textId="77777777" w:rsidR="00164405" w:rsidRDefault="00164405" w:rsidP="00164405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Commencing a syringe driver</w:t>
                      </w:r>
                    </w:p>
                    <w:p w14:paraId="78708662" w14:textId="77777777" w:rsidR="00164405" w:rsidRDefault="00164405" w:rsidP="00164405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Reviewing doses administered</w:t>
                      </w:r>
                    </w:p>
                    <w:p w14:paraId="0FE05411" w14:textId="77777777" w:rsidR="00164405" w:rsidRDefault="00164405" w:rsidP="00164405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Seeking specialist palliative care advice if unsure</w:t>
                      </w:r>
                    </w:p>
                    <w:p w14:paraId="2C05CA66" w14:textId="77777777" w:rsidR="00164405" w:rsidRDefault="00164405" w:rsidP="0016440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0300FA" wp14:editId="010D2B01">
                <wp:simplePos x="0" y="0"/>
                <wp:positionH relativeFrom="column">
                  <wp:posOffset>-152400</wp:posOffset>
                </wp:positionH>
                <wp:positionV relativeFrom="paragraph">
                  <wp:posOffset>2800350</wp:posOffset>
                </wp:positionV>
                <wp:extent cx="2790825" cy="5886450"/>
                <wp:effectExtent l="0" t="0" r="28575" b="19050"/>
                <wp:wrapNone/>
                <wp:docPr id="655035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5886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2D0E5" w14:textId="77777777" w:rsidR="00CA70C6" w:rsidRPr="00491410" w:rsidRDefault="00CA70C6" w:rsidP="00CA70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1410">
                              <w:rPr>
                                <w:b/>
                                <w:bCs/>
                              </w:rPr>
                              <w:t>Communication and Involvement</w:t>
                            </w:r>
                          </w:p>
                          <w:p w14:paraId="48B4DBC6" w14:textId="77777777" w:rsidR="00CA70C6" w:rsidRDefault="00CA70C6" w:rsidP="00CA70C6">
                            <w:r>
                              <w:t>Communication should:</w:t>
                            </w:r>
                          </w:p>
                          <w:p w14:paraId="5D601B10" w14:textId="77777777" w:rsidR="00CA70C6" w:rsidRDefault="00CA70C6" w:rsidP="00CA70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Explore understanding of the approaching end of life or dying process</w:t>
                            </w:r>
                          </w:p>
                          <w:p w14:paraId="4AFB1060" w14:textId="77777777" w:rsidR="00CA70C6" w:rsidRDefault="00CA70C6" w:rsidP="00CA70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Involve the patient where possible, and families/significant others as appropriate</w:t>
                            </w:r>
                          </w:p>
                          <w:p w14:paraId="1CB00B5E" w14:textId="77777777" w:rsidR="00CA70C6" w:rsidRDefault="00CA70C6" w:rsidP="00CA70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Be ongoing, not a one</w:t>
                            </w:r>
                            <w:r w:rsidRPr="00491410">
                              <w:rPr>
                                <w:rFonts w:ascii="Cambria Math" w:hAnsi="Cambria Math" w:cs="Cambria Math"/>
                              </w:rPr>
                              <w:t>‑</w:t>
                            </w:r>
                            <w:r>
                              <w:t>off conversation</w:t>
                            </w:r>
                          </w:p>
                          <w:p w14:paraId="28B0DC7B" w14:textId="77777777" w:rsidR="00CA70C6" w:rsidRDefault="00CA70C6" w:rsidP="00CA70C6">
                            <w:r>
                              <w:t>Key prompts include:</w:t>
                            </w:r>
                          </w:p>
                          <w:p w14:paraId="24073187" w14:textId="77777777" w:rsidR="00CA70C6" w:rsidRDefault="00CA70C6" w:rsidP="00CA70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“What is most important to you right now?”</w:t>
                            </w:r>
                          </w:p>
                          <w:p w14:paraId="4303CF86" w14:textId="77777777" w:rsidR="00CA70C6" w:rsidRDefault="00CA70C6" w:rsidP="00CA70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“What concerns do you have?”</w:t>
                            </w:r>
                          </w:p>
                          <w:p w14:paraId="043D2C76" w14:textId="77777777" w:rsidR="00CA70C6" w:rsidRDefault="00CA70C6" w:rsidP="00CA70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“What would you like us to focus on over the next few days?”</w:t>
                            </w:r>
                          </w:p>
                          <w:p w14:paraId="39DF6A1B" w14:textId="77777777" w:rsidR="00CA70C6" w:rsidRDefault="00CA70C6" w:rsidP="00CA70C6">
                            <w:r>
                              <w:t>Explain sensitively that:</w:t>
                            </w:r>
                          </w:p>
                          <w:p w14:paraId="4AF67356" w14:textId="77777777" w:rsidR="00CA70C6" w:rsidRDefault="00CA70C6" w:rsidP="00CA70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Reduced appetite and thirst are common as death approaches</w:t>
                            </w:r>
                          </w:p>
                          <w:p w14:paraId="6BB388CD" w14:textId="77777777" w:rsidR="00CA70C6" w:rsidRDefault="00CA70C6" w:rsidP="00CA70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Food and drink should be offered, but not forced</w:t>
                            </w:r>
                          </w:p>
                          <w:p w14:paraId="61940327" w14:textId="77777777" w:rsidR="00CA70C6" w:rsidRDefault="00CA70C6" w:rsidP="00CA70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Decisions about clinically assisted hydration must be individualised and reviewed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300FA" id="_x0000_s1032" type="#_x0000_t202" style="position:absolute;margin-left:-12pt;margin-top:220.5pt;width:219.75pt;height:46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" fillcolor="white [3201]" strokecolor="black [3213]" strokeweight="1pt">
                <v:textbox>
                  <w:txbxContent>
                    <w:p w14:paraId="6E22D0E5" w14:textId="77777777" w:rsidR="00CA70C6" w:rsidRPr="00491410" w:rsidRDefault="00CA70C6" w:rsidP="00CA70C6">
                      <w:pPr>
                        <w:rPr>
                          <w:b/>
                          <w:bCs/>
                        </w:rPr>
                      </w:pPr>
                      <w:r w:rsidRPr="00491410">
                        <w:rPr>
                          <w:b/>
                          <w:bCs/>
                        </w:rPr>
                        <w:t>Communication and Involvement</w:t>
                      </w:r>
                    </w:p>
                    <w:p w14:paraId="48B4DBC6" w14:textId="77777777" w:rsidR="00CA70C6" w:rsidRDefault="00CA70C6" w:rsidP="00CA70C6">
                      <w:r>
                        <w:t>Communication should:</w:t>
                      </w:r>
                    </w:p>
                    <w:p w14:paraId="5D601B10" w14:textId="77777777" w:rsidR="00CA70C6" w:rsidRDefault="00CA70C6" w:rsidP="00CA70C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Explore understanding of the approaching end of life or dying process</w:t>
                      </w:r>
                    </w:p>
                    <w:p w14:paraId="4AFB1060" w14:textId="77777777" w:rsidR="00CA70C6" w:rsidRDefault="00CA70C6" w:rsidP="00CA70C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Involve the patient where possible, and families/significant others as appropriate</w:t>
                      </w:r>
                    </w:p>
                    <w:p w14:paraId="1CB00B5E" w14:textId="77777777" w:rsidR="00CA70C6" w:rsidRDefault="00CA70C6" w:rsidP="00CA70C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Be ongoing, not a one</w:t>
                      </w:r>
                      <w:r w:rsidRPr="00491410">
                        <w:rPr>
                          <w:rFonts w:ascii="Cambria Math" w:hAnsi="Cambria Math" w:cs="Cambria Math"/>
                        </w:rPr>
                        <w:t>‑</w:t>
                      </w:r>
                      <w:r>
                        <w:t>off conversation</w:t>
                      </w:r>
                    </w:p>
                    <w:p w14:paraId="28B0DC7B" w14:textId="77777777" w:rsidR="00CA70C6" w:rsidRDefault="00CA70C6" w:rsidP="00CA70C6">
                      <w:r>
                        <w:t>Key prompts include:</w:t>
                      </w:r>
                    </w:p>
                    <w:p w14:paraId="24073187" w14:textId="77777777" w:rsidR="00CA70C6" w:rsidRDefault="00CA70C6" w:rsidP="00CA70C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“What is most important to you right now?”</w:t>
                      </w:r>
                    </w:p>
                    <w:p w14:paraId="4303CF86" w14:textId="77777777" w:rsidR="00CA70C6" w:rsidRDefault="00CA70C6" w:rsidP="00CA70C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“What concerns do you have?”</w:t>
                      </w:r>
                    </w:p>
                    <w:p w14:paraId="043D2C76" w14:textId="77777777" w:rsidR="00CA70C6" w:rsidRDefault="00CA70C6" w:rsidP="00CA70C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“What would you like us to focus on over the next few days?”</w:t>
                      </w:r>
                    </w:p>
                    <w:p w14:paraId="39DF6A1B" w14:textId="77777777" w:rsidR="00CA70C6" w:rsidRDefault="00CA70C6" w:rsidP="00CA70C6">
                      <w:r>
                        <w:t>Explain sensitively that:</w:t>
                      </w:r>
                    </w:p>
                    <w:p w14:paraId="4AF67356" w14:textId="77777777" w:rsidR="00CA70C6" w:rsidRDefault="00CA70C6" w:rsidP="00CA70C6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Reduced appetite and thirst are common as death approaches</w:t>
                      </w:r>
                    </w:p>
                    <w:p w14:paraId="6BB388CD" w14:textId="77777777" w:rsidR="00CA70C6" w:rsidRDefault="00CA70C6" w:rsidP="00CA70C6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Food and drink should be offered, but not forced</w:t>
                      </w:r>
                    </w:p>
                    <w:p w14:paraId="61940327" w14:textId="77777777" w:rsidR="00CA70C6" w:rsidRDefault="00CA70C6" w:rsidP="00CA70C6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Decisions about clinically assisted hydration must be individualised and reviewed</w:t>
                      </w:r>
                    </w:p>
                  </w:txbxContent>
                </v:textbox>
              </v:shape>
            </w:pict>
          </mc:Fallback>
        </mc:AlternateContent>
      </w:r>
      <w:r w:rsidR="009724AE">
        <w:br w:type="page"/>
      </w:r>
    </w:p>
    <w:p w14:paraId="7D17FA91" w14:textId="59214FFB" w:rsidR="00A33D83" w:rsidRDefault="002D107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56AAB0E" wp14:editId="6E062646">
                <wp:simplePos x="0" y="0"/>
                <wp:positionH relativeFrom="margin">
                  <wp:align>right</wp:align>
                </wp:positionH>
                <wp:positionV relativeFrom="paragraph">
                  <wp:posOffset>7477125</wp:posOffset>
                </wp:positionV>
                <wp:extent cx="5705475" cy="1981200"/>
                <wp:effectExtent l="0" t="0" r="28575" b="19050"/>
                <wp:wrapNone/>
                <wp:docPr id="698664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E424A" w14:textId="77777777" w:rsidR="005A3554" w:rsidRPr="00921E9C" w:rsidRDefault="005A3554" w:rsidP="005A355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1E9C">
                              <w:rPr>
                                <w:b/>
                                <w:bCs/>
                              </w:rPr>
                              <w:t>Key Messages for Practice</w:t>
                            </w:r>
                          </w:p>
                          <w:p w14:paraId="3061FC1B" w14:textId="77777777" w:rsidR="005A3554" w:rsidRDefault="005A3554" w:rsidP="00A47A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The Caring for the Dying Patient document is a record of good care – not a checklist</w:t>
                            </w:r>
                          </w:p>
                          <w:p w14:paraId="3A116EF3" w14:textId="77777777" w:rsidR="005A3554" w:rsidRDefault="005A3554" w:rsidP="00A47A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Senior clinical judgement and communication are central</w:t>
                            </w:r>
                          </w:p>
                          <w:p w14:paraId="49DA43A2" w14:textId="77777777" w:rsidR="005A3554" w:rsidRDefault="005A3554" w:rsidP="00A47A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The document supports shared understanding across teams and settings</w:t>
                            </w:r>
                          </w:p>
                          <w:p w14:paraId="55617225" w14:textId="77777777" w:rsidR="005A3554" w:rsidRDefault="005A3554" w:rsidP="00A47A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Regular review, reflection, and MDT working are essential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AAB0E" id="_x0000_s1033" type="#_x0000_t202" style="position:absolute;margin-left:398.05pt;margin-top:588.75pt;width:449.25pt;height:156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">
                <v:textbox>
                  <w:txbxContent>
                    <w:p w14:paraId="769E424A" w14:textId="77777777" w:rsidR="005A3554" w:rsidRPr="00921E9C" w:rsidRDefault="005A3554" w:rsidP="005A3554">
                      <w:pPr>
                        <w:rPr>
                          <w:b/>
                          <w:bCs/>
                        </w:rPr>
                      </w:pPr>
                      <w:r w:rsidRPr="00921E9C">
                        <w:rPr>
                          <w:b/>
                          <w:bCs/>
                        </w:rPr>
                        <w:t>Key Messages for Practice</w:t>
                      </w:r>
                    </w:p>
                    <w:p w14:paraId="3061FC1B" w14:textId="77777777" w:rsidR="005A3554" w:rsidRDefault="005A3554" w:rsidP="00A47A73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The Caring for the Dying Patient document is a record of good care – not a checklist</w:t>
                      </w:r>
                    </w:p>
                    <w:p w14:paraId="3A116EF3" w14:textId="77777777" w:rsidR="005A3554" w:rsidRDefault="005A3554" w:rsidP="00A47A73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Senior clinical judgement and communication are central</w:t>
                      </w:r>
                    </w:p>
                    <w:p w14:paraId="49DA43A2" w14:textId="77777777" w:rsidR="005A3554" w:rsidRDefault="005A3554" w:rsidP="00A47A73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The document supports shared understanding across teams and settings</w:t>
                      </w:r>
                    </w:p>
                    <w:p w14:paraId="55617225" w14:textId="77777777" w:rsidR="005A3554" w:rsidRDefault="005A3554" w:rsidP="00A47A73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Regular review, reflection, and MDT working are essential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BDBADA" wp14:editId="616FF5F7">
                <wp:simplePos x="0" y="0"/>
                <wp:positionH relativeFrom="margin">
                  <wp:align>right</wp:align>
                </wp:positionH>
                <wp:positionV relativeFrom="paragraph">
                  <wp:posOffset>3543300</wp:posOffset>
                </wp:positionV>
                <wp:extent cx="2581275" cy="3362325"/>
                <wp:effectExtent l="0" t="0" r="28575" b="28575"/>
                <wp:wrapNone/>
                <wp:docPr id="411681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2885" w14:textId="77777777" w:rsidR="009C2165" w:rsidRPr="00921E9C" w:rsidRDefault="009C2165" w:rsidP="009C216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1E9C">
                              <w:rPr>
                                <w:b/>
                                <w:bCs/>
                              </w:rPr>
                              <w:t>Symptom Control</w:t>
                            </w:r>
                          </w:p>
                          <w:p w14:paraId="778D4C1B" w14:textId="77777777" w:rsidR="009C2165" w:rsidRDefault="009C2165" w:rsidP="009C2165">
                            <w:r>
                              <w:t xml:space="preserve">Symptom management should follow the </w:t>
                            </w:r>
                            <w:r w:rsidRPr="002D107A">
                              <w:rPr>
                                <w:b/>
                                <w:bCs/>
                              </w:rPr>
                              <w:t>NENC Palliative and End of Life Care Symptom Control Guidelines (2025).</w:t>
                            </w:r>
                          </w:p>
                          <w:p w14:paraId="02ADA731" w14:textId="77777777" w:rsidR="009C2165" w:rsidRDefault="009C2165" w:rsidP="009C2165">
                            <w:r>
                              <w:t>The Caring for the Dying Patient document provides prompt guidance only.</w:t>
                            </w:r>
                          </w:p>
                          <w:p w14:paraId="5AF3AE2F" w14:textId="77777777" w:rsidR="009C2165" w:rsidRDefault="009C2165" w:rsidP="009C2165">
                            <w:r>
                              <w:t>Always refer to full regional guidelines and seek specialist advice if:</w:t>
                            </w:r>
                          </w:p>
                          <w:p w14:paraId="516E216F" w14:textId="77777777" w:rsidR="009C2165" w:rsidRDefault="009C2165" w:rsidP="009C216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Symptoms are not settling</w:t>
                            </w:r>
                          </w:p>
                          <w:p w14:paraId="0905806F" w14:textId="77777777" w:rsidR="009C2165" w:rsidRDefault="009C2165" w:rsidP="009C216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Maximum recommended doses are reached</w:t>
                            </w:r>
                          </w:p>
                          <w:p w14:paraId="331CE563" w14:textId="77777777" w:rsidR="009C2165" w:rsidRDefault="009C2165" w:rsidP="009C216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The patient has complex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DBADA" id="_x0000_s1034" type="#_x0000_t202" style="position:absolute;margin-left:152.05pt;margin-top:279pt;width:203.25pt;height:264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">
                <v:textbox>
                  <w:txbxContent>
                    <w:p w14:paraId="2D462885" w14:textId="77777777" w:rsidR="009C2165" w:rsidRPr="00921E9C" w:rsidRDefault="009C2165" w:rsidP="009C2165">
                      <w:pPr>
                        <w:rPr>
                          <w:b/>
                          <w:bCs/>
                        </w:rPr>
                      </w:pPr>
                      <w:r w:rsidRPr="00921E9C">
                        <w:rPr>
                          <w:b/>
                          <w:bCs/>
                        </w:rPr>
                        <w:t>Symptom Control</w:t>
                      </w:r>
                    </w:p>
                    <w:p w14:paraId="778D4C1B" w14:textId="77777777" w:rsidR="009C2165" w:rsidRDefault="009C2165" w:rsidP="009C2165">
                      <w:r>
                        <w:t xml:space="preserve">Symptom management should follow the </w:t>
                      </w:r>
                      <w:r w:rsidRPr="002D107A">
                        <w:rPr>
                          <w:b/>
                          <w:bCs/>
                        </w:rPr>
                        <w:t>NENC Palliative and End of Life Care Symptom Control Guidelines (2025).</w:t>
                      </w:r>
                    </w:p>
                    <w:p w14:paraId="02ADA731" w14:textId="77777777" w:rsidR="009C2165" w:rsidRDefault="009C2165" w:rsidP="009C2165">
                      <w:r>
                        <w:t>The Caring for the Dying Patient document provides prompt guidance only.</w:t>
                      </w:r>
                    </w:p>
                    <w:p w14:paraId="5AF3AE2F" w14:textId="77777777" w:rsidR="009C2165" w:rsidRDefault="009C2165" w:rsidP="009C2165">
                      <w:r>
                        <w:t>Always refer to full regional guidelines and seek specialist advice if:</w:t>
                      </w:r>
                    </w:p>
                    <w:p w14:paraId="516E216F" w14:textId="77777777" w:rsidR="009C2165" w:rsidRDefault="009C2165" w:rsidP="009C2165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Symptoms are not settling</w:t>
                      </w:r>
                    </w:p>
                    <w:p w14:paraId="0905806F" w14:textId="77777777" w:rsidR="009C2165" w:rsidRDefault="009C2165" w:rsidP="009C2165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Maximum recommended doses are reached</w:t>
                      </w:r>
                    </w:p>
                    <w:p w14:paraId="331CE563" w14:textId="77777777" w:rsidR="009C2165" w:rsidRDefault="009C2165" w:rsidP="009C2165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The patient has complex needs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270EF7" wp14:editId="348AF676">
                <wp:simplePos x="0" y="0"/>
                <wp:positionH relativeFrom="margin">
                  <wp:align>left</wp:align>
                </wp:positionH>
                <wp:positionV relativeFrom="paragraph">
                  <wp:posOffset>3571875</wp:posOffset>
                </wp:positionV>
                <wp:extent cx="2724150" cy="3333750"/>
                <wp:effectExtent l="0" t="0" r="19050" b="19050"/>
                <wp:wrapNone/>
                <wp:docPr id="110026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59988" w14:textId="77777777" w:rsidR="00CB11E3" w:rsidRPr="00921E9C" w:rsidRDefault="00CB11E3" w:rsidP="00CB11E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1E9C">
                              <w:rPr>
                                <w:b/>
                                <w:bCs/>
                              </w:rPr>
                              <w:t>Out</w:t>
                            </w:r>
                            <w:r w:rsidRPr="00921E9C">
                              <w:rPr>
                                <w:rFonts w:ascii="Cambria Math" w:hAnsi="Cambria Math" w:cs="Cambria Math"/>
                                <w:b/>
                                <w:bCs/>
                              </w:rPr>
                              <w:t>‑</w:t>
                            </w:r>
                            <w:r w:rsidRPr="00921E9C">
                              <w:rPr>
                                <w:b/>
                                <w:bCs/>
                              </w:rPr>
                              <w:t>of</w:t>
                            </w:r>
                            <w:r w:rsidRPr="00921E9C">
                              <w:rPr>
                                <w:rFonts w:ascii="Cambria Math" w:hAnsi="Cambria Math" w:cs="Cambria Math"/>
                                <w:b/>
                                <w:bCs/>
                              </w:rPr>
                              <w:t>‑</w:t>
                            </w:r>
                            <w:r w:rsidRPr="00921E9C">
                              <w:rPr>
                                <w:b/>
                                <w:bCs/>
                              </w:rPr>
                              <w:t>Hours Care and Coordination</w:t>
                            </w:r>
                          </w:p>
                          <w:p w14:paraId="1EEFF616" w14:textId="77777777" w:rsidR="00CB11E3" w:rsidRDefault="00CB11E3" w:rsidP="00CB11E3">
                            <w:r>
                              <w:t>Out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‑</w:t>
                            </w:r>
                            <w:r>
                              <w:t>of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‑</w:t>
                            </w:r>
                            <w:r>
                              <w:t>hours services must be informed when a person is recognised as dying in the community</w:t>
                            </w:r>
                          </w:p>
                          <w:p w14:paraId="76C0713F" w14:textId="77777777" w:rsidR="00CB11E3" w:rsidRDefault="00CB11E3" w:rsidP="00CB11E3">
                            <w:r>
                              <w:t>Clear, concise handover should include:</w:t>
                            </w:r>
                          </w:p>
                          <w:p w14:paraId="4FC5741F" w14:textId="77777777" w:rsidR="00CB11E3" w:rsidRDefault="00CB11E3" w:rsidP="00CB11E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Current symptoms and management</w:t>
                            </w:r>
                          </w:p>
                          <w:p w14:paraId="6504BB60" w14:textId="77777777" w:rsidR="00CB11E3" w:rsidRDefault="00CB11E3" w:rsidP="00CB11E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Anticipatory medications available</w:t>
                            </w:r>
                          </w:p>
                          <w:p w14:paraId="01954438" w14:textId="77777777" w:rsidR="00CB11E3" w:rsidRDefault="00CB11E3" w:rsidP="00CB11E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Key decisions and escalation plans</w:t>
                            </w:r>
                          </w:p>
                          <w:p w14:paraId="5666D2DD" w14:textId="77777777" w:rsidR="00CB11E3" w:rsidRDefault="00CB11E3" w:rsidP="00CB11E3">
                            <w:r>
                              <w:t>Good advance planning helps reduce:</w:t>
                            </w:r>
                          </w:p>
                          <w:p w14:paraId="41B43CCE" w14:textId="77777777" w:rsidR="00CB11E3" w:rsidRDefault="00CB11E3" w:rsidP="00CB11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Crisis situations</w:t>
                            </w:r>
                          </w:p>
                          <w:p w14:paraId="3A8D8BF2" w14:textId="77777777" w:rsidR="00CB11E3" w:rsidRDefault="00CB11E3" w:rsidP="00CB11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Unwanted hospital admissions</w:t>
                            </w:r>
                          </w:p>
                          <w:p w14:paraId="633E85F9" w14:textId="77777777" w:rsidR="00CB11E3" w:rsidRDefault="00CB11E3" w:rsidP="00CB11E3"/>
                          <w:p w14:paraId="70A69119" w14:textId="77777777" w:rsidR="00CB11E3" w:rsidRDefault="00CB11E3" w:rsidP="00CB11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70EF7" id="_x0000_s1035" type="#_x0000_t202" style="position:absolute;margin-left:0;margin-top:281.25pt;width:214.5pt;height:262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4xIEQIAACc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">
                <v:textbox>
                  <w:txbxContent>
                    <w:p w14:paraId="70559988" w14:textId="77777777" w:rsidR="00CB11E3" w:rsidRPr="00921E9C" w:rsidRDefault="00CB11E3" w:rsidP="00CB11E3">
                      <w:pPr>
                        <w:rPr>
                          <w:b/>
                          <w:bCs/>
                        </w:rPr>
                      </w:pPr>
                      <w:r w:rsidRPr="00921E9C">
                        <w:rPr>
                          <w:b/>
                          <w:bCs/>
                        </w:rPr>
                        <w:t>Out</w:t>
                      </w:r>
                      <w:r w:rsidRPr="00921E9C">
                        <w:rPr>
                          <w:rFonts w:ascii="Cambria Math" w:hAnsi="Cambria Math" w:cs="Cambria Math"/>
                          <w:b/>
                          <w:bCs/>
                        </w:rPr>
                        <w:t>‑</w:t>
                      </w:r>
                      <w:r w:rsidRPr="00921E9C">
                        <w:rPr>
                          <w:b/>
                          <w:bCs/>
                        </w:rPr>
                        <w:t>of</w:t>
                      </w:r>
                      <w:r w:rsidRPr="00921E9C">
                        <w:rPr>
                          <w:rFonts w:ascii="Cambria Math" w:hAnsi="Cambria Math" w:cs="Cambria Math"/>
                          <w:b/>
                          <w:bCs/>
                        </w:rPr>
                        <w:t>‑</w:t>
                      </w:r>
                      <w:r w:rsidRPr="00921E9C">
                        <w:rPr>
                          <w:b/>
                          <w:bCs/>
                        </w:rPr>
                        <w:t>Hours Care and Coordination</w:t>
                      </w:r>
                    </w:p>
                    <w:p w14:paraId="1EEFF616" w14:textId="77777777" w:rsidR="00CB11E3" w:rsidRDefault="00CB11E3" w:rsidP="00CB11E3">
                      <w:r>
                        <w:t>Out</w:t>
                      </w:r>
                      <w:r>
                        <w:rPr>
                          <w:rFonts w:ascii="Cambria Math" w:hAnsi="Cambria Math" w:cs="Cambria Math"/>
                        </w:rPr>
                        <w:t>‑</w:t>
                      </w:r>
                      <w:r>
                        <w:t>of</w:t>
                      </w:r>
                      <w:r>
                        <w:rPr>
                          <w:rFonts w:ascii="Cambria Math" w:hAnsi="Cambria Math" w:cs="Cambria Math"/>
                        </w:rPr>
                        <w:t>‑</w:t>
                      </w:r>
                      <w:r>
                        <w:t>hours services must be informed when a person is recognised as dying in the community</w:t>
                      </w:r>
                    </w:p>
                    <w:p w14:paraId="76C0713F" w14:textId="77777777" w:rsidR="00CB11E3" w:rsidRDefault="00CB11E3" w:rsidP="00CB11E3">
                      <w:r>
                        <w:t>Clear, concise handover should include:</w:t>
                      </w:r>
                    </w:p>
                    <w:p w14:paraId="4FC5741F" w14:textId="77777777" w:rsidR="00CB11E3" w:rsidRDefault="00CB11E3" w:rsidP="00CB11E3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>Current symptoms and management</w:t>
                      </w:r>
                    </w:p>
                    <w:p w14:paraId="6504BB60" w14:textId="77777777" w:rsidR="00CB11E3" w:rsidRDefault="00CB11E3" w:rsidP="00CB11E3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>Anticipatory medications available</w:t>
                      </w:r>
                    </w:p>
                    <w:p w14:paraId="01954438" w14:textId="77777777" w:rsidR="00CB11E3" w:rsidRDefault="00CB11E3" w:rsidP="00CB11E3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>Key decisions and escalation plans</w:t>
                      </w:r>
                    </w:p>
                    <w:p w14:paraId="5666D2DD" w14:textId="77777777" w:rsidR="00CB11E3" w:rsidRDefault="00CB11E3" w:rsidP="00CB11E3">
                      <w:r>
                        <w:t>Good advance planning helps reduce:</w:t>
                      </w:r>
                    </w:p>
                    <w:p w14:paraId="41B43CCE" w14:textId="77777777" w:rsidR="00CB11E3" w:rsidRDefault="00CB11E3" w:rsidP="00CB11E3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>Crisis situations</w:t>
                      </w:r>
                    </w:p>
                    <w:p w14:paraId="3A8D8BF2" w14:textId="77777777" w:rsidR="00CB11E3" w:rsidRDefault="00CB11E3" w:rsidP="00CB11E3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>Unwanted hospital admissions</w:t>
                      </w:r>
                    </w:p>
                    <w:p w14:paraId="633E85F9" w14:textId="77777777" w:rsidR="00CB11E3" w:rsidRDefault="00CB11E3" w:rsidP="00CB11E3"/>
                    <w:p w14:paraId="70A69119" w14:textId="77777777" w:rsidR="00CB11E3" w:rsidRDefault="00CB11E3" w:rsidP="00CB11E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2C14C3B" wp14:editId="6125BA9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05475" cy="3381375"/>
                <wp:effectExtent l="0" t="0" r="28575" b="28575"/>
                <wp:wrapNone/>
                <wp:docPr id="4820165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A46A2" w14:textId="77777777" w:rsidR="006144CE" w:rsidRPr="00921E9C" w:rsidRDefault="006144CE" w:rsidP="006144C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1E9C">
                              <w:rPr>
                                <w:b/>
                                <w:bCs/>
                              </w:rPr>
                              <w:t>Ongoing Review and Reassessment</w:t>
                            </w:r>
                          </w:p>
                          <w:p w14:paraId="3AA4AADD" w14:textId="77777777" w:rsidR="006144CE" w:rsidRDefault="006144CE" w:rsidP="006144CE">
                            <w:r>
                              <w:t>The person’s condition and care plan must be reviewed regularly and documented.</w:t>
                            </w:r>
                          </w:p>
                          <w:p w14:paraId="5A3BBD58" w14:textId="77777777" w:rsidR="006144CE" w:rsidRDefault="006144CE" w:rsidP="006144CE">
                            <w:r>
                              <w:t>Hospital Settings</w:t>
                            </w:r>
                          </w:p>
                          <w:p w14:paraId="40DBC9BC" w14:textId="77777777" w:rsidR="006144CE" w:rsidRDefault="006144CE" w:rsidP="006144C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At least daily senior clinician review</w:t>
                            </w:r>
                          </w:p>
                          <w:p w14:paraId="4AD7194C" w14:textId="77777777" w:rsidR="006144CE" w:rsidRDefault="006144CE" w:rsidP="006144C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At least 4</w:t>
                            </w:r>
                            <w:r w:rsidRPr="00921E9C">
                              <w:rPr>
                                <w:rFonts w:ascii="Cambria Math" w:hAnsi="Cambria Math" w:cs="Cambria Math"/>
                              </w:rPr>
                              <w:t>‑</w:t>
                            </w:r>
                            <w:r>
                              <w:t>hourly nursing assessment</w:t>
                            </w:r>
                          </w:p>
                          <w:p w14:paraId="38F256F2" w14:textId="06ED6774" w:rsidR="006144CE" w:rsidRDefault="006144CE" w:rsidP="006144CE">
                            <w:proofErr w:type="gramStart"/>
                            <w:r>
                              <w:t>Community  Settings</w:t>
                            </w:r>
                            <w:proofErr w:type="gramEnd"/>
                          </w:p>
                          <w:p w14:paraId="43FE4FB1" w14:textId="77777777" w:rsidR="006144CE" w:rsidRDefault="006144CE" w:rsidP="006144C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Offer a minimum of two nursing assessments in 24 hours</w:t>
                            </w:r>
                          </w:p>
                          <w:p w14:paraId="0E44019C" w14:textId="77777777" w:rsidR="006144CE" w:rsidRDefault="006144CE" w:rsidP="006144C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Senior clinician review at least twice weekly, or sooner if concerns arise</w:t>
                            </w:r>
                          </w:p>
                          <w:p w14:paraId="61FE7C03" w14:textId="77777777" w:rsidR="006144CE" w:rsidRDefault="006144CE" w:rsidP="006144CE">
                            <w:r>
                              <w:t>Reviews should consider:</w:t>
                            </w:r>
                          </w:p>
                          <w:p w14:paraId="7AE85DB9" w14:textId="77777777" w:rsidR="006144CE" w:rsidRDefault="006144CE" w:rsidP="006144C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Symptom control and comfort</w:t>
                            </w:r>
                          </w:p>
                          <w:p w14:paraId="3F606BDB" w14:textId="77777777" w:rsidR="006144CE" w:rsidRDefault="006144CE" w:rsidP="006144C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Hydration, nutrition, mouth and skin care</w:t>
                            </w:r>
                          </w:p>
                          <w:p w14:paraId="71168EE4" w14:textId="77777777" w:rsidR="006144CE" w:rsidRDefault="006144CE" w:rsidP="006144C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Needs of family/significant others, including care after death</w:t>
                            </w:r>
                          </w:p>
                          <w:p w14:paraId="0974B4F8" w14:textId="77777777" w:rsidR="006144CE" w:rsidRDefault="006144CE" w:rsidP="006144C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Whether the person is still thought to be dying</w:t>
                            </w:r>
                          </w:p>
                          <w:p w14:paraId="5D4F568C" w14:textId="77777777" w:rsidR="006144CE" w:rsidRDefault="006144CE" w:rsidP="006144CE"/>
                          <w:p w14:paraId="47B82B80" w14:textId="77777777" w:rsidR="006144CE" w:rsidRDefault="006144CE" w:rsidP="006144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14C3B" id="_x0000_s1036" type="#_x0000_t202" style="position:absolute;margin-left:398.05pt;margin-top:0;width:449.25pt;height:266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">
                <v:textbox>
                  <w:txbxContent>
                    <w:p w14:paraId="54EA46A2" w14:textId="77777777" w:rsidR="006144CE" w:rsidRPr="00921E9C" w:rsidRDefault="006144CE" w:rsidP="006144CE">
                      <w:pPr>
                        <w:rPr>
                          <w:b/>
                          <w:bCs/>
                        </w:rPr>
                      </w:pPr>
                      <w:r w:rsidRPr="00921E9C">
                        <w:rPr>
                          <w:b/>
                          <w:bCs/>
                        </w:rPr>
                        <w:t>Ongoing Review and Reassessment</w:t>
                      </w:r>
                    </w:p>
                    <w:p w14:paraId="3AA4AADD" w14:textId="77777777" w:rsidR="006144CE" w:rsidRDefault="006144CE" w:rsidP="006144CE">
                      <w:r>
                        <w:t>The person’s condition and care plan must be reviewed regularly and documented.</w:t>
                      </w:r>
                    </w:p>
                    <w:p w14:paraId="5A3BBD58" w14:textId="77777777" w:rsidR="006144CE" w:rsidRDefault="006144CE" w:rsidP="006144CE">
                      <w:r>
                        <w:t>Hospital Settings</w:t>
                      </w:r>
                    </w:p>
                    <w:p w14:paraId="40DBC9BC" w14:textId="77777777" w:rsidR="006144CE" w:rsidRDefault="006144CE" w:rsidP="006144C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At least daily senior clinician review</w:t>
                      </w:r>
                    </w:p>
                    <w:p w14:paraId="4AD7194C" w14:textId="77777777" w:rsidR="006144CE" w:rsidRDefault="006144CE" w:rsidP="006144C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At least 4</w:t>
                      </w:r>
                      <w:r w:rsidRPr="00921E9C">
                        <w:rPr>
                          <w:rFonts w:ascii="Cambria Math" w:hAnsi="Cambria Math" w:cs="Cambria Math"/>
                        </w:rPr>
                        <w:t>‑</w:t>
                      </w:r>
                      <w:r>
                        <w:t>hourly nursing assessment</w:t>
                      </w:r>
                    </w:p>
                    <w:p w14:paraId="38F256F2" w14:textId="06ED6774" w:rsidR="006144CE" w:rsidRDefault="006144CE" w:rsidP="006144CE">
                      <w:proofErr w:type="gramStart"/>
                      <w:r>
                        <w:t>Community  Settings</w:t>
                      </w:r>
                      <w:proofErr w:type="gramEnd"/>
                    </w:p>
                    <w:p w14:paraId="43FE4FB1" w14:textId="77777777" w:rsidR="006144CE" w:rsidRDefault="006144CE" w:rsidP="006144CE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Offer a minimum of two nursing assessments in 24 hours</w:t>
                      </w:r>
                    </w:p>
                    <w:p w14:paraId="0E44019C" w14:textId="77777777" w:rsidR="006144CE" w:rsidRDefault="006144CE" w:rsidP="006144CE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Senior clinician review at least twice weekly, or sooner if concerns arise</w:t>
                      </w:r>
                    </w:p>
                    <w:p w14:paraId="61FE7C03" w14:textId="77777777" w:rsidR="006144CE" w:rsidRDefault="006144CE" w:rsidP="006144CE">
                      <w:r>
                        <w:t>Reviews should consider:</w:t>
                      </w:r>
                    </w:p>
                    <w:p w14:paraId="7AE85DB9" w14:textId="77777777" w:rsidR="006144CE" w:rsidRDefault="006144CE" w:rsidP="006144CE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>Symptom control and comfort</w:t>
                      </w:r>
                    </w:p>
                    <w:p w14:paraId="3F606BDB" w14:textId="77777777" w:rsidR="006144CE" w:rsidRDefault="006144CE" w:rsidP="006144CE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>Hydration, nutrition, mouth and skin care</w:t>
                      </w:r>
                    </w:p>
                    <w:p w14:paraId="71168EE4" w14:textId="77777777" w:rsidR="006144CE" w:rsidRDefault="006144CE" w:rsidP="006144CE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>Needs of family/significant others, including care after death</w:t>
                      </w:r>
                    </w:p>
                    <w:p w14:paraId="0974B4F8" w14:textId="77777777" w:rsidR="006144CE" w:rsidRDefault="006144CE" w:rsidP="006144CE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>Whether the person is still thought to be dying</w:t>
                      </w:r>
                    </w:p>
                    <w:p w14:paraId="5D4F568C" w14:textId="77777777" w:rsidR="006144CE" w:rsidRDefault="006144CE" w:rsidP="006144CE"/>
                    <w:p w14:paraId="47B82B80" w14:textId="77777777" w:rsidR="006144CE" w:rsidRDefault="006144CE" w:rsidP="006144CE"/>
                  </w:txbxContent>
                </v:textbox>
                <w10:wrap anchorx="margin"/>
              </v:shape>
            </w:pict>
          </mc:Fallback>
        </mc:AlternateContent>
      </w:r>
    </w:p>
    <w:sectPr w:rsidR="00A33D8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C0FA" w14:textId="77777777" w:rsidR="005C464A" w:rsidRDefault="005C464A" w:rsidP="009724AE">
      <w:pPr>
        <w:spacing w:after="0" w:line="240" w:lineRule="auto"/>
      </w:pPr>
      <w:r>
        <w:separator/>
      </w:r>
    </w:p>
  </w:endnote>
  <w:endnote w:type="continuationSeparator" w:id="0">
    <w:p w14:paraId="5F2EB5D7" w14:textId="77777777" w:rsidR="005C464A" w:rsidRDefault="005C464A" w:rsidP="0097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8D339879048F40549441DD492CF1001E"/>
      </w:placeholder>
      <w:temporary/>
      <w:showingPlcHdr/>
      <w15:appearance w15:val="hidden"/>
    </w:sdtPr>
    <w:sdtContent>
      <w:p w14:paraId="0EC34537" w14:textId="5A251DD8" w:rsidR="009724AE" w:rsidRDefault="009724AE">
        <w:pPr>
          <w:pStyle w:val="Footer"/>
        </w:pPr>
        <w:r>
          <w:t>[Type here]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FF79" w14:textId="77777777" w:rsidR="005C464A" w:rsidRDefault="005C464A" w:rsidP="009724AE">
      <w:pPr>
        <w:spacing w:after="0" w:line="240" w:lineRule="auto"/>
      </w:pPr>
      <w:r>
        <w:separator/>
      </w:r>
    </w:p>
  </w:footnote>
  <w:footnote w:type="continuationSeparator" w:id="0">
    <w:p w14:paraId="375DEE1B" w14:textId="77777777" w:rsidR="005C464A" w:rsidRDefault="005C464A" w:rsidP="00972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F3A85311F42F40B685B17DD97FE4015D"/>
      </w:placeholder>
      <w:temporary/>
      <w:showingPlcHdr/>
      <w15:appearance w15:val="hidden"/>
    </w:sdtPr>
    <w:sdtContent>
      <w:p w14:paraId="1D72AA92" w14:textId="77777777" w:rsidR="009724AE" w:rsidRDefault="009724AE" w:rsidP="009724AE">
        <w:pPr>
          <w:pStyle w:val="Header"/>
        </w:pPr>
        <w:r>
          <w:t>[Type here]</w:t>
        </w:r>
      </w:p>
    </w:sdtContent>
  </w:sdt>
  <w:p w14:paraId="7093C4FC" w14:textId="5E07E2CE" w:rsidR="009724AE" w:rsidRPr="009724AE" w:rsidRDefault="009724AE" w:rsidP="009724AE">
    <w:pPr>
      <w:pStyle w:val="Header"/>
      <w:rPr>
        <w:sz w:val="20"/>
        <w:szCs w:val="20"/>
      </w:rPr>
    </w:pPr>
    <w:r w:rsidRPr="00921E9C">
      <w:rPr>
        <w:sz w:val="20"/>
        <w:szCs w:val="20"/>
      </w:rPr>
      <w:t>Caring for the Dying Patient Document Guidance updated April 2026 by NENC PEOLC Clinical Network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5E1"/>
    <w:multiLevelType w:val="hybridMultilevel"/>
    <w:tmpl w:val="64E08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C2058"/>
    <w:multiLevelType w:val="multilevel"/>
    <w:tmpl w:val="F172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B3EF4"/>
    <w:multiLevelType w:val="multilevel"/>
    <w:tmpl w:val="945A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62514"/>
    <w:multiLevelType w:val="hybridMultilevel"/>
    <w:tmpl w:val="3DFA0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ACA"/>
    <w:multiLevelType w:val="hybridMultilevel"/>
    <w:tmpl w:val="28407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906B07"/>
    <w:multiLevelType w:val="multilevel"/>
    <w:tmpl w:val="755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04DE5"/>
    <w:multiLevelType w:val="hybridMultilevel"/>
    <w:tmpl w:val="3DD69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87CEB"/>
    <w:multiLevelType w:val="hybridMultilevel"/>
    <w:tmpl w:val="52F8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74440"/>
    <w:multiLevelType w:val="multilevel"/>
    <w:tmpl w:val="2DD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B1FA6"/>
    <w:multiLevelType w:val="multilevel"/>
    <w:tmpl w:val="A71E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85592"/>
    <w:multiLevelType w:val="hybridMultilevel"/>
    <w:tmpl w:val="212E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E070D"/>
    <w:multiLevelType w:val="hybridMultilevel"/>
    <w:tmpl w:val="60B6C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B97"/>
    <w:multiLevelType w:val="hybridMultilevel"/>
    <w:tmpl w:val="C7CC7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C14A7"/>
    <w:multiLevelType w:val="hybridMultilevel"/>
    <w:tmpl w:val="23200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10102"/>
    <w:multiLevelType w:val="hybridMultilevel"/>
    <w:tmpl w:val="AA82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2196E"/>
    <w:multiLevelType w:val="hybridMultilevel"/>
    <w:tmpl w:val="AC04A5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955DB"/>
    <w:multiLevelType w:val="multilevel"/>
    <w:tmpl w:val="0284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D6E98"/>
    <w:multiLevelType w:val="multilevel"/>
    <w:tmpl w:val="153E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DC2A38"/>
    <w:multiLevelType w:val="multilevel"/>
    <w:tmpl w:val="A85E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527847"/>
    <w:multiLevelType w:val="hybridMultilevel"/>
    <w:tmpl w:val="0290B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50E0B"/>
    <w:multiLevelType w:val="hybridMultilevel"/>
    <w:tmpl w:val="D390B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124DF"/>
    <w:multiLevelType w:val="hybridMultilevel"/>
    <w:tmpl w:val="B2864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F03"/>
    <w:multiLevelType w:val="hybridMultilevel"/>
    <w:tmpl w:val="6ED69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2680A"/>
    <w:multiLevelType w:val="multilevel"/>
    <w:tmpl w:val="299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052D02"/>
    <w:multiLevelType w:val="hybridMultilevel"/>
    <w:tmpl w:val="B1E40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6A49"/>
    <w:multiLevelType w:val="hybridMultilevel"/>
    <w:tmpl w:val="71F0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531CB"/>
    <w:multiLevelType w:val="hybridMultilevel"/>
    <w:tmpl w:val="06229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24ED5"/>
    <w:multiLevelType w:val="multilevel"/>
    <w:tmpl w:val="30D0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7E786D"/>
    <w:multiLevelType w:val="hybridMultilevel"/>
    <w:tmpl w:val="8D14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76687"/>
    <w:multiLevelType w:val="multilevel"/>
    <w:tmpl w:val="36C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664317">
    <w:abstractNumId w:val="26"/>
  </w:num>
  <w:num w:numId="2" w16cid:durableId="713425910">
    <w:abstractNumId w:val="12"/>
  </w:num>
  <w:num w:numId="3" w16cid:durableId="426928184">
    <w:abstractNumId w:val="24"/>
  </w:num>
  <w:num w:numId="4" w16cid:durableId="1132210552">
    <w:abstractNumId w:val="11"/>
  </w:num>
  <w:num w:numId="5" w16cid:durableId="292449077">
    <w:abstractNumId w:val="4"/>
  </w:num>
  <w:num w:numId="6" w16cid:durableId="667052320">
    <w:abstractNumId w:val="15"/>
  </w:num>
  <w:num w:numId="7" w16cid:durableId="1301886728">
    <w:abstractNumId w:val="25"/>
  </w:num>
  <w:num w:numId="8" w16cid:durableId="600796514">
    <w:abstractNumId w:val="7"/>
  </w:num>
  <w:num w:numId="9" w16cid:durableId="134227770">
    <w:abstractNumId w:val="6"/>
  </w:num>
  <w:num w:numId="10" w16cid:durableId="939727405">
    <w:abstractNumId w:val="19"/>
  </w:num>
  <w:num w:numId="11" w16cid:durableId="970289425">
    <w:abstractNumId w:val="22"/>
  </w:num>
  <w:num w:numId="12" w16cid:durableId="1799907015">
    <w:abstractNumId w:val="14"/>
  </w:num>
  <w:num w:numId="13" w16cid:durableId="102501095">
    <w:abstractNumId w:val="28"/>
  </w:num>
  <w:num w:numId="14" w16cid:durableId="753742190">
    <w:abstractNumId w:val="0"/>
  </w:num>
  <w:num w:numId="15" w16cid:durableId="1094473284">
    <w:abstractNumId w:val="13"/>
  </w:num>
  <w:num w:numId="16" w16cid:durableId="2142383335">
    <w:abstractNumId w:val="20"/>
  </w:num>
  <w:num w:numId="17" w16cid:durableId="17198257">
    <w:abstractNumId w:val="10"/>
  </w:num>
  <w:num w:numId="18" w16cid:durableId="770508299">
    <w:abstractNumId w:val="3"/>
  </w:num>
  <w:num w:numId="19" w16cid:durableId="1013606242">
    <w:abstractNumId w:val="21"/>
  </w:num>
  <w:num w:numId="20" w16cid:durableId="1478108121">
    <w:abstractNumId w:val="17"/>
  </w:num>
  <w:num w:numId="21" w16cid:durableId="1067845960">
    <w:abstractNumId w:val="27"/>
  </w:num>
  <w:num w:numId="22" w16cid:durableId="1194265176">
    <w:abstractNumId w:val="29"/>
  </w:num>
  <w:num w:numId="23" w16cid:durableId="1876311253">
    <w:abstractNumId w:val="1"/>
  </w:num>
  <w:num w:numId="24" w16cid:durableId="1276987780">
    <w:abstractNumId w:val="23"/>
  </w:num>
  <w:num w:numId="25" w16cid:durableId="896018067">
    <w:abstractNumId w:val="8"/>
  </w:num>
  <w:num w:numId="26" w16cid:durableId="22438791">
    <w:abstractNumId w:val="2"/>
  </w:num>
  <w:num w:numId="27" w16cid:durableId="670990148">
    <w:abstractNumId w:val="16"/>
  </w:num>
  <w:num w:numId="28" w16cid:durableId="884485501">
    <w:abstractNumId w:val="9"/>
  </w:num>
  <w:num w:numId="29" w16cid:durableId="211698845">
    <w:abstractNumId w:val="18"/>
  </w:num>
  <w:num w:numId="30" w16cid:durableId="45318159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AE"/>
    <w:rsid w:val="00075E86"/>
    <w:rsid w:val="0012431F"/>
    <w:rsid w:val="001355A2"/>
    <w:rsid w:val="00161E99"/>
    <w:rsid w:val="00164405"/>
    <w:rsid w:val="001E6A57"/>
    <w:rsid w:val="00222DCB"/>
    <w:rsid w:val="002D107A"/>
    <w:rsid w:val="002D18EA"/>
    <w:rsid w:val="003B16A0"/>
    <w:rsid w:val="003B757F"/>
    <w:rsid w:val="00576764"/>
    <w:rsid w:val="005A3554"/>
    <w:rsid w:val="005C464A"/>
    <w:rsid w:val="006048DE"/>
    <w:rsid w:val="006144CE"/>
    <w:rsid w:val="006671BF"/>
    <w:rsid w:val="0075046D"/>
    <w:rsid w:val="0085231C"/>
    <w:rsid w:val="00880504"/>
    <w:rsid w:val="009724AE"/>
    <w:rsid w:val="009C2165"/>
    <w:rsid w:val="009C40D8"/>
    <w:rsid w:val="00A33D83"/>
    <w:rsid w:val="00A36338"/>
    <w:rsid w:val="00A47A73"/>
    <w:rsid w:val="00A83153"/>
    <w:rsid w:val="00AB1EA7"/>
    <w:rsid w:val="00AD102B"/>
    <w:rsid w:val="00B027B3"/>
    <w:rsid w:val="00BD1972"/>
    <w:rsid w:val="00CA70C6"/>
    <w:rsid w:val="00CB11E3"/>
    <w:rsid w:val="00D03B30"/>
    <w:rsid w:val="00D6388E"/>
    <w:rsid w:val="00E04A42"/>
    <w:rsid w:val="00E31B1B"/>
    <w:rsid w:val="00ED491E"/>
    <w:rsid w:val="00F50DEA"/>
    <w:rsid w:val="00F521AA"/>
    <w:rsid w:val="00F6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D9DF"/>
  <w15:chartTrackingRefBased/>
  <w15:docId w15:val="{E90C4DA8-EDD8-4674-B37E-CA34C52F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4A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4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2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4AE"/>
  </w:style>
  <w:style w:type="paragraph" w:styleId="Footer">
    <w:name w:val="footer"/>
    <w:basedOn w:val="Normal"/>
    <w:link w:val="FooterChar"/>
    <w:uiPriority w:val="99"/>
    <w:unhideWhenUsed/>
    <w:rsid w:val="00972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4AE"/>
  </w:style>
  <w:style w:type="paragraph" w:styleId="NormalWeb">
    <w:name w:val="Normal (Web)"/>
    <w:basedOn w:val="Normal"/>
    <w:uiPriority w:val="99"/>
    <w:semiHidden/>
    <w:unhideWhenUsed/>
    <w:rsid w:val="002D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A85311F42F40B685B17DD97FE4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8CFBF-DD9D-49A6-A54C-38057BC280A0}"/>
      </w:docPartPr>
      <w:docPartBody>
        <w:p w:rsidR="00046D2E" w:rsidRDefault="00FE1F21" w:rsidP="00FE1F21">
          <w:pPr>
            <w:pStyle w:val="F3A85311F42F40B685B17DD97FE4015D"/>
          </w:pPr>
          <w:r>
            <w:t>[Type here]</w:t>
          </w:r>
        </w:p>
      </w:docPartBody>
    </w:docPart>
    <w:docPart>
      <w:docPartPr>
        <w:name w:val="8D339879048F40549441DD492CF10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19A31-E43D-4649-8D18-CACB2887CF8F}"/>
      </w:docPartPr>
      <w:docPartBody>
        <w:p w:rsidR="00046D2E" w:rsidRDefault="00FE1F21" w:rsidP="00FE1F21">
          <w:pPr>
            <w:pStyle w:val="8D339879048F40549441DD492CF1001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21"/>
    <w:rsid w:val="00046D2E"/>
    <w:rsid w:val="00075E86"/>
    <w:rsid w:val="00161E99"/>
    <w:rsid w:val="00377CEB"/>
    <w:rsid w:val="003B757F"/>
    <w:rsid w:val="00541B11"/>
    <w:rsid w:val="006E1169"/>
    <w:rsid w:val="0075046D"/>
    <w:rsid w:val="007D2066"/>
    <w:rsid w:val="0085231C"/>
    <w:rsid w:val="00AD102B"/>
    <w:rsid w:val="00D03B30"/>
    <w:rsid w:val="00F50DEA"/>
    <w:rsid w:val="00FE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A85311F42F40B685B17DD97FE4015D">
    <w:name w:val="F3A85311F42F40B685B17DD97FE4015D"/>
    <w:rsid w:val="00FE1F21"/>
  </w:style>
  <w:style w:type="paragraph" w:customStyle="1" w:styleId="8D339879048F40549441DD492CF1001E">
    <w:name w:val="8D339879048F40549441DD492CF1001E"/>
    <w:rsid w:val="00FE1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c601666-5153-48d8-bf2b-7b45e417da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141E31655724BAC9FC6671C71E622" ma:contentTypeVersion="12" ma:contentTypeDescription="Create a new document." ma:contentTypeScope="" ma:versionID="ebd55ff83093e1aacace531289319528">
  <xsd:schema xmlns:xsd="http://www.w3.org/2001/XMLSchema" xmlns:xs="http://www.w3.org/2001/XMLSchema" xmlns:p="http://schemas.microsoft.com/office/2006/metadata/properties" xmlns:ns1="http://schemas.microsoft.com/sharepoint/v3" xmlns:ns3="9c601666-5153-48d8-bf2b-7b45e417da0f" xmlns:ns4="a1ed6808-2aeb-4c19-af6e-2087f132de2c" targetNamespace="http://schemas.microsoft.com/office/2006/metadata/properties" ma:root="true" ma:fieldsID="49b323d692924e8e4e55e26462b36b2b" ns1:_="" ns3:_="" ns4:_="">
    <xsd:import namespace="http://schemas.microsoft.com/sharepoint/v3"/>
    <xsd:import namespace="9c601666-5153-48d8-bf2b-7b45e417da0f"/>
    <xsd:import namespace="a1ed6808-2aeb-4c19-af6e-2087f132de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01666-5153-48d8-bf2b-7b45e417d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6808-2aeb-4c19-af6e-2087f132d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572DC-FA47-41AF-8986-49383987A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B35A7-B24F-4B62-8088-F907F427C0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601666-5153-48d8-bf2b-7b45e417da0f"/>
  </ds:schemaRefs>
</ds:datastoreItem>
</file>

<file path=customXml/itemProps3.xml><?xml version="1.0" encoding="utf-8"?>
<ds:datastoreItem xmlns:ds="http://schemas.openxmlformats.org/officeDocument/2006/customXml" ds:itemID="{ECE45494-924C-4348-BDBA-32C05FC43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601666-5153-48d8-bf2b-7b45e417da0f"/>
    <ds:schemaRef ds:uri="a1ed6808-2aeb-4c19-af6e-2087f132d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Laura (NHS NORTH EAST AND NORTH CUMBRIA ICB - 00P)</dc:creator>
  <cp:keywords/>
  <dc:description/>
  <cp:lastModifiedBy>MOODY, Victoria (NHS NORTH EAST AND NORTH CUMBRIA ICB - 00P)</cp:lastModifiedBy>
  <cp:revision>3</cp:revision>
  <dcterms:created xsi:type="dcterms:W3CDTF">2026-05-11T09:30:00Z</dcterms:created>
  <dcterms:modified xsi:type="dcterms:W3CDTF">2026-05-11T09:30:00Z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0x010100333141E31655724BAC9FC6671C71E622</vt:lpwstr>
  </property>
</Properties>
</file>