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92DA" w14:textId="004E5220" w:rsidR="002664E3" w:rsidRPr="00143896" w:rsidRDefault="004639A0" w:rsidP="004639A0">
      <w:pPr>
        <w:tabs>
          <w:tab w:val="left" w:pos="6629"/>
        </w:tabs>
        <w:jc w:val="right"/>
      </w:pPr>
      <w:bookmarkStart w:id="0" w:name="_Hlk99445194"/>
      <w:r w:rsidRPr="00143896">
        <w:rPr>
          <w:noProof/>
        </w:rPr>
        <w:drawing>
          <wp:inline distT="0" distB="0" distL="0" distR="0" wp14:anchorId="0B2A3259" wp14:editId="045FF4C6">
            <wp:extent cx="1661795" cy="1000468"/>
            <wp:effectExtent l="0" t="0" r="0" b="952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76822" cy="1009515"/>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2664E3" w:rsidRPr="00143896" w14:paraId="42B095AB" w14:textId="77777777" w:rsidTr="00943FAD">
        <w:trPr>
          <w:trHeight w:val="703"/>
          <w:jc w:val="center"/>
        </w:trPr>
        <w:tc>
          <w:tcPr>
            <w:tcW w:w="3040" w:type="dxa"/>
            <w:shd w:val="clear" w:color="auto" w:fill="DBE5F1"/>
          </w:tcPr>
          <w:p w14:paraId="169CA983" w14:textId="74D090C2" w:rsidR="002664E3" w:rsidRPr="00143896" w:rsidRDefault="002664E3" w:rsidP="00943FAD">
            <w:pPr>
              <w:spacing w:before="120" w:after="120"/>
              <w:rPr>
                <w:b/>
                <w:sz w:val="32"/>
                <w:szCs w:val="32"/>
              </w:rPr>
            </w:pPr>
            <w:bookmarkStart w:id="1" w:name="_Hlk98841048"/>
            <w:bookmarkStart w:id="2" w:name="_Hlk90396454"/>
            <w:r w:rsidRPr="00143896">
              <w:rPr>
                <w:b/>
                <w:bCs/>
                <w:sz w:val="32"/>
                <w:szCs w:val="32"/>
              </w:rPr>
              <w:t>Human Resources</w:t>
            </w:r>
          </w:p>
        </w:tc>
        <w:tc>
          <w:tcPr>
            <w:tcW w:w="6430" w:type="dxa"/>
            <w:shd w:val="clear" w:color="auto" w:fill="DBE5F1"/>
          </w:tcPr>
          <w:p w14:paraId="131FB6B2" w14:textId="1FFBCBC1" w:rsidR="002664E3" w:rsidRPr="00143896" w:rsidRDefault="002664E3" w:rsidP="00943FAD">
            <w:pPr>
              <w:tabs>
                <w:tab w:val="left" w:pos="1734"/>
              </w:tabs>
              <w:spacing w:before="120" w:after="120"/>
              <w:rPr>
                <w:b/>
                <w:sz w:val="32"/>
                <w:szCs w:val="32"/>
              </w:rPr>
            </w:pPr>
            <w:r w:rsidRPr="00143896">
              <w:rPr>
                <w:rFonts w:eastAsia="Calibri"/>
                <w:b/>
                <w:sz w:val="32"/>
                <w:szCs w:val="32"/>
              </w:rPr>
              <w:t>HR14 Job Evaluation</w:t>
            </w:r>
            <w:r w:rsidR="00511297" w:rsidRPr="00143896">
              <w:rPr>
                <w:rFonts w:eastAsia="Calibri"/>
                <w:b/>
                <w:sz w:val="32"/>
                <w:szCs w:val="32"/>
              </w:rPr>
              <w:t xml:space="preserve"> Policy</w:t>
            </w:r>
            <w:r w:rsidRPr="00143896">
              <w:rPr>
                <w:rFonts w:eastAsia="Calibri"/>
                <w:b/>
                <w:sz w:val="32"/>
                <w:szCs w:val="32"/>
              </w:rPr>
              <w:t xml:space="preserve"> </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2664E3" w:rsidRPr="00143896" w14:paraId="12C20CD0" w14:textId="77777777" w:rsidTr="00943FAD">
        <w:trPr>
          <w:gridAfter w:val="3"/>
          <w:wAfter w:w="6650" w:type="dxa"/>
          <w:trHeight w:val="133"/>
          <w:jc w:val="center"/>
        </w:trPr>
        <w:tc>
          <w:tcPr>
            <w:tcW w:w="2810" w:type="dxa"/>
          </w:tcPr>
          <w:p w14:paraId="0B6A9425" w14:textId="77777777" w:rsidR="002664E3" w:rsidRPr="00143896" w:rsidRDefault="002664E3" w:rsidP="00943FAD">
            <w:pPr>
              <w:jc w:val="center"/>
              <w:rPr>
                <w:b/>
                <w:sz w:val="36"/>
                <w:szCs w:val="36"/>
              </w:rPr>
            </w:pPr>
          </w:p>
        </w:tc>
      </w:tr>
      <w:tr w:rsidR="002664E3" w:rsidRPr="00143896" w14:paraId="45B44A43"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397231F9" w14:textId="77777777" w:rsidR="002664E3" w:rsidRPr="00143896" w:rsidRDefault="002664E3" w:rsidP="00943FAD">
            <w:pPr>
              <w:spacing w:before="60"/>
              <w:rPr>
                <w:rFonts w:eastAsia="Times New Roman" w:cs="Tahoma"/>
                <w:b/>
              </w:rPr>
            </w:pPr>
            <w:r w:rsidRPr="00143896">
              <w:rPr>
                <w:rFonts w:eastAsia="Times New Roman" w:cs="Tahoma"/>
                <w:b/>
              </w:rPr>
              <w:t>Version Number</w:t>
            </w:r>
          </w:p>
        </w:tc>
        <w:tc>
          <w:tcPr>
            <w:tcW w:w="3090" w:type="dxa"/>
          </w:tcPr>
          <w:p w14:paraId="6CF3EFF3" w14:textId="77777777" w:rsidR="002664E3" w:rsidRPr="00143896" w:rsidRDefault="002664E3" w:rsidP="00943FAD">
            <w:pPr>
              <w:spacing w:before="60"/>
              <w:rPr>
                <w:rFonts w:eastAsia="Times New Roman" w:cs="Tahoma"/>
              </w:rPr>
            </w:pPr>
            <w:r w:rsidRPr="00143896">
              <w:rPr>
                <w:rFonts w:eastAsia="Times New Roman" w:cs="Tahoma"/>
                <w:b/>
              </w:rPr>
              <w:t xml:space="preserve">Date Issued </w:t>
            </w:r>
          </w:p>
        </w:tc>
        <w:tc>
          <w:tcPr>
            <w:tcW w:w="3280" w:type="dxa"/>
          </w:tcPr>
          <w:p w14:paraId="65493CF4" w14:textId="77777777" w:rsidR="002664E3" w:rsidRPr="00143896" w:rsidRDefault="002664E3" w:rsidP="00943FAD">
            <w:pPr>
              <w:spacing w:before="60"/>
              <w:rPr>
                <w:rFonts w:eastAsia="Times New Roman" w:cs="Tahoma"/>
              </w:rPr>
            </w:pPr>
            <w:r w:rsidRPr="00143896">
              <w:rPr>
                <w:rFonts w:eastAsia="Times New Roman" w:cs="Tahoma"/>
                <w:b/>
              </w:rPr>
              <w:t>Review Date</w:t>
            </w:r>
          </w:p>
        </w:tc>
      </w:tr>
      <w:tr w:rsidR="00511297" w:rsidRPr="00143896" w14:paraId="751E5F87"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3091BC37" w14:textId="42B10576" w:rsidR="00511297" w:rsidRPr="00143896" w:rsidRDefault="00511297" w:rsidP="00511297">
            <w:pPr>
              <w:spacing w:before="60"/>
              <w:rPr>
                <w:rFonts w:eastAsia="Times New Roman" w:cs="Tahoma"/>
                <w:b/>
              </w:rPr>
            </w:pPr>
            <w:r w:rsidRPr="00143896">
              <w:rPr>
                <w:rFonts w:eastAsia="Times New Roman" w:cs="Tahoma"/>
                <w:b/>
                <w:color w:val="FF0000"/>
              </w:rPr>
              <w:t>1.0</w:t>
            </w:r>
          </w:p>
        </w:tc>
        <w:tc>
          <w:tcPr>
            <w:tcW w:w="3090" w:type="dxa"/>
          </w:tcPr>
          <w:p w14:paraId="61EE5595" w14:textId="450F1295" w:rsidR="00511297" w:rsidRPr="00143896" w:rsidRDefault="00511297" w:rsidP="00511297">
            <w:pPr>
              <w:spacing w:before="60"/>
              <w:rPr>
                <w:rFonts w:eastAsia="Times New Roman" w:cs="Tahoma"/>
              </w:rPr>
            </w:pPr>
            <w:r w:rsidRPr="00143896">
              <w:rPr>
                <w:rFonts w:eastAsia="Times New Roman" w:cs="Tahoma"/>
                <w:color w:val="FF0000"/>
              </w:rPr>
              <w:t>July 2022</w:t>
            </w:r>
          </w:p>
        </w:tc>
        <w:tc>
          <w:tcPr>
            <w:tcW w:w="3280" w:type="dxa"/>
          </w:tcPr>
          <w:p w14:paraId="0F561989" w14:textId="40E18987" w:rsidR="00511297" w:rsidRPr="00143896" w:rsidRDefault="00511297" w:rsidP="00511297">
            <w:pPr>
              <w:spacing w:before="60"/>
              <w:rPr>
                <w:rFonts w:eastAsia="Times New Roman" w:cs="Tahoma"/>
              </w:rPr>
            </w:pPr>
            <w:r w:rsidRPr="00143896">
              <w:rPr>
                <w:rFonts w:eastAsia="Times New Roman" w:cs="Tahoma"/>
                <w:color w:val="FF0000"/>
              </w:rPr>
              <w:t>July 202</w:t>
            </w:r>
            <w:r w:rsidR="005C72A4" w:rsidRPr="00143896">
              <w:rPr>
                <w:rFonts w:eastAsia="Times New Roman" w:cs="Tahoma"/>
                <w:color w:val="FF0000"/>
              </w:rPr>
              <w:t>4</w:t>
            </w:r>
          </w:p>
        </w:tc>
      </w:tr>
    </w:tbl>
    <w:p w14:paraId="2943B82E" w14:textId="77777777" w:rsidR="002664E3" w:rsidRPr="00143896" w:rsidRDefault="002664E3" w:rsidP="002664E3">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5494"/>
      </w:tblGrid>
      <w:tr w:rsidR="002664E3" w:rsidRPr="00143896" w14:paraId="24759E31" w14:textId="77777777" w:rsidTr="005E4815">
        <w:trPr>
          <w:trHeight w:val="397"/>
          <w:jc w:val="center"/>
        </w:trPr>
        <w:tc>
          <w:tcPr>
            <w:tcW w:w="4078" w:type="dxa"/>
          </w:tcPr>
          <w:p w14:paraId="25FD7330" w14:textId="77777777" w:rsidR="002664E3" w:rsidRPr="00143896" w:rsidRDefault="002664E3" w:rsidP="00943FAD">
            <w:pPr>
              <w:spacing w:before="60"/>
              <w:rPr>
                <w:rFonts w:cs="Tahoma"/>
                <w:b/>
              </w:rPr>
            </w:pPr>
            <w:r w:rsidRPr="00143896">
              <w:rPr>
                <w:rFonts w:cs="Tahoma"/>
                <w:b/>
              </w:rPr>
              <w:t>Prepared By:</w:t>
            </w:r>
          </w:p>
        </w:tc>
        <w:tc>
          <w:tcPr>
            <w:tcW w:w="5494" w:type="dxa"/>
          </w:tcPr>
          <w:p w14:paraId="0738ADF1" w14:textId="71D914FA" w:rsidR="002664E3" w:rsidRPr="00143896" w:rsidRDefault="002664E3" w:rsidP="00943FAD">
            <w:pPr>
              <w:rPr>
                <w:rFonts w:cs="Tahoma"/>
              </w:rPr>
            </w:pPr>
            <w:r w:rsidRPr="00143896">
              <w:rPr>
                <w:rFonts w:cs="Tahoma"/>
              </w:rPr>
              <w:t>Amber Minto, HR Business Partner</w:t>
            </w:r>
          </w:p>
        </w:tc>
      </w:tr>
      <w:tr w:rsidR="00511297" w:rsidRPr="00143896" w14:paraId="67FA85B3" w14:textId="77777777" w:rsidTr="005E4815">
        <w:trPr>
          <w:trHeight w:val="397"/>
          <w:jc w:val="center"/>
        </w:trPr>
        <w:tc>
          <w:tcPr>
            <w:tcW w:w="4078" w:type="dxa"/>
          </w:tcPr>
          <w:p w14:paraId="4F4274A6" w14:textId="77777777" w:rsidR="00511297" w:rsidRPr="00143896" w:rsidRDefault="00511297" w:rsidP="00511297">
            <w:pPr>
              <w:spacing w:before="60"/>
              <w:rPr>
                <w:rFonts w:cs="Tahoma"/>
                <w:b/>
              </w:rPr>
            </w:pPr>
            <w:r w:rsidRPr="00143896">
              <w:rPr>
                <w:rFonts w:cs="Tahoma"/>
                <w:b/>
              </w:rPr>
              <w:t>Consultation Process:</w:t>
            </w:r>
          </w:p>
        </w:tc>
        <w:tc>
          <w:tcPr>
            <w:tcW w:w="5494" w:type="dxa"/>
          </w:tcPr>
          <w:p w14:paraId="4381DCA5" w14:textId="77F89E1E" w:rsidR="00511297" w:rsidRPr="00143896" w:rsidRDefault="00511297" w:rsidP="00511297">
            <w:pPr>
              <w:spacing w:before="60"/>
              <w:rPr>
                <w:rFonts w:eastAsia="Calibri" w:cs="Tahoma"/>
                <w:lang w:val="en-US"/>
              </w:rPr>
            </w:pPr>
            <w:r w:rsidRPr="00143896">
              <w:rPr>
                <w:rFonts w:cs="Tahoma"/>
                <w:lang w:val="en-US"/>
              </w:rPr>
              <w:t>North of England Commissioning Support (NECS) in partnership with CCG management and Trade Union organisations via the HR Policy Working Group and the CCG Partnership Forum.</w:t>
            </w:r>
          </w:p>
        </w:tc>
      </w:tr>
      <w:tr w:rsidR="00511297" w:rsidRPr="00143896" w14:paraId="484ABA86" w14:textId="77777777" w:rsidTr="005E4815">
        <w:trPr>
          <w:trHeight w:val="397"/>
          <w:jc w:val="center"/>
        </w:trPr>
        <w:tc>
          <w:tcPr>
            <w:tcW w:w="4078" w:type="dxa"/>
          </w:tcPr>
          <w:p w14:paraId="10E8031D" w14:textId="77777777" w:rsidR="00511297" w:rsidRPr="00143896" w:rsidRDefault="00511297" w:rsidP="00511297">
            <w:pPr>
              <w:spacing w:before="60"/>
              <w:rPr>
                <w:rFonts w:cs="Tahoma"/>
                <w:b/>
              </w:rPr>
            </w:pPr>
            <w:r w:rsidRPr="00143896">
              <w:rPr>
                <w:rFonts w:cs="Tahoma"/>
                <w:b/>
              </w:rPr>
              <w:t>Formally Approved:</w:t>
            </w:r>
          </w:p>
        </w:tc>
        <w:tc>
          <w:tcPr>
            <w:tcW w:w="5494" w:type="dxa"/>
          </w:tcPr>
          <w:p w14:paraId="2FCC3645" w14:textId="17D6D452" w:rsidR="00511297" w:rsidRPr="00143896" w:rsidRDefault="00511297" w:rsidP="00511297">
            <w:pPr>
              <w:spacing w:before="60"/>
              <w:rPr>
                <w:rFonts w:eastAsia="Calibri" w:cs="Tahoma"/>
                <w:lang w:val="en-US"/>
              </w:rPr>
            </w:pPr>
            <w:r w:rsidRPr="00143896">
              <w:rPr>
                <w:rFonts w:cs="Tahoma"/>
                <w:color w:val="FF0000"/>
                <w:lang w:val="en-US"/>
              </w:rPr>
              <w:t>July 2022</w:t>
            </w:r>
          </w:p>
        </w:tc>
      </w:tr>
      <w:tr w:rsidR="00511297" w:rsidRPr="00143896" w14:paraId="196B4F0E" w14:textId="77777777" w:rsidTr="005E4815">
        <w:trPr>
          <w:trHeight w:val="397"/>
          <w:jc w:val="center"/>
        </w:trPr>
        <w:tc>
          <w:tcPr>
            <w:tcW w:w="4078" w:type="dxa"/>
          </w:tcPr>
          <w:p w14:paraId="75E28F20" w14:textId="77777777" w:rsidR="00511297" w:rsidRPr="00143896" w:rsidRDefault="00511297" w:rsidP="00511297">
            <w:pPr>
              <w:spacing w:before="60"/>
              <w:rPr>
                <w:rFonts w:cs="Tahoma"/>
                <w:b/>
              </w:rPr>
            </w:pPr>
            <w:r w:rsidRPr="00143896">
              <w:rPr>
                <w:rFonts w:cs="Tahoma"/>
                <w:b/>
              </w:rPr>
              <w:t>Approved By:</w:t>
            </w:r>
          </w:p>
        </w:tc>
        <w:tc>
          <w:tcPr>
            <w:tcW w:w="5494" w:type="dxa"/>
          </w:tcPr>
          <w:p w14:paraId="0F99C6C6" w14:textId="279C052A" w:rsidR="00511297" w:rsidRPr="00143896" w:rsidRDefault="00511297" w:rsidP="00511297">
            <w:pPr>
              <w:spacing w:before="60"/>
              <w:rPr>
                <w:rFonts w:cs="Tahoma"/>
              </w:rPr>
            </w:pPr>
            <w:r w:rsidRPr="00143896">
              <w:rPr>
                <w:rFonts w:cs="Tahoma"/>
                <w:color w:val="FF0000"/>
              </w:rPr>
              <w:t>ICB Board</w:t>
            </w:r>
          </w:p>
        </w:tc>
      </w:tr>
    </w:tbl>
    <w:p w14:paraId="44C49D9C" w14:textId="77777777" w:rsidR="002664E3" w:rsidRPr="00143896" w:rsidRDefault="002664E3" w:rsidP="002664E3">
      <w:pPr>
        <w:keepLines/>
        <w:rPr>
          <w:rFonts w:cs="Tahoma"/>
          <w:b/>
        </w:rPr>
      </w:pPr>
    </w:p>
    <w:p w14:paraId="45DF3520" w14:textId="77777777" w:rsidR="002664E3" w:rsidRPr="00143896" w:rsidRDefault="002664E3" w:rsidP="002664E3">
      <w:pPr>
        <w:ind w:left="142"/>
        <w:rPr>
          <w:rFonts w:cs="Tahoma"/>
          <w:b/>
          <w:sz w:val="28"/>
          <w:szCs w:val="28"/>
        </w:rPr>
      </w:pPr>
      <w:r w:rsidRPr="00143896">
        <w:rPr>
          <w:rFonts w:cs="Tahoma"/>
          <w:b/>
          <w:sz w:val="28"/>
          <w:szCs w:val="28"/>
        </w:rPr>
        <w:t>EQUALITY IMPACT ASSESSMENT</w:t>
      </w:r>
    </w:p>
    <w:p w14:paraId="1F05E318" w14:textId="77777777" w:rsidR="002664E3" w:rsidRPr="00143896" w:rsidRDefault="002664E3" w:rsidP="002664E3">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2664E3" w:rsidRPr="00143896" w14:paraId="01029ACE" w14:textId="77777777" w:rsidTr="00943FAD">
        <w:trPr>
          <w:trHeight w:val="314"/>
          <w:jc w:val="center"/>
        </w:trPr>
        <w:tc>
          <w:tcPr>
            <w:tcW w:w="2235" w:type="dxa"/>
          </w:tcPr>
          <w:p w14:paraId="3FE5DAB9" w14:textId="77777777" w:rsidR="002664E3" w:rsidRPr="00143896" w:rsidRDefault="002664E3" w:rsidP="00943FAD">
            <w:pPr>
              <w:spacing w:before="60"/>
              <w:rPr>
                <w:rFonts w:cs="Tahoma"/>
                <w:b/>
              </w:rPr>
            </w:pPr>
            <w:r w:rsidRPr="00143896">
              <w:rPr>
                <w:rFonts w:cs="Tahoma"/>
                <w:b/>
              </w:rPr>
              <w:t>Date</w:t>
            </w:r>
          </w:p>
        </w:tc>
        <w:tc>
          <w:tcPr>
            <w:tcW w:w="7211" w:type="dxa"/>
          </w:tcPr>
          <w:p w14:paraId="7004BE3A" w14:textId="77777777" w:rsidR="002664E3" w:rsidRPr="00143896" w:rsidRDefault="002664E3" w:rsidP="00943FAD">
            <w:pPr>
              <w:spacing w:before="60"/>
              <w:rPr>
                <w:rFonts w:cs="Tahoma"/>
                <w:b/>
              </w:rPr>
            </w:pPr>
            <w:r w:rsidRPr="00143896">
              <w:rPr>
                <w:rFonts w:cs="Tahoma"/>
                <w:b/>
              </w:rPr>
              <w:t>Issues</w:t>
            </w:r>
          </w:p>
        </w:tc>
      </w:tr>
      <w:tr w:rsidR="00511297" w:rsidRPr="00143896" w14:paraId="5A1AE845" w14:textId="77777777" w:rsidTr="00943FAD">
        <w:trPr>
          <w:trHeight w:val="397"/>
          <w:jc w:val="center"/>
        </w:trPr>
        <w:tc>
          <w:tcPr>
            <w:tcW w:w="2235" w:type="dxa"/>
          </w:tcPr>
          <w:p w14:paraId="5BF97B52" w14:textId="70DB5326" w:rsidR="00511297" w:rsidRPr="00143896" w:rsidRDefault="00511297" w:rsidP="00511297">
            <w:pPr>
              <w:spacing w:before="60"/>
              <w:rPr>
                <w:rFonts w:cs="Tahoma"/>
              </w:rPr>
            </w:pPr>
          </w:p>
        </w:tc>
        <w:tc>
          <w:tcPr>
            <w:tcW w:w="7211" w:type="dxa"/>
          </w:tcPr>
          <w:p w14:paraId="0CFCD242" w14:textId="77D0B0DE" w:rsidR="00511297" w:rsidRPr="00143896" w:rsidRDefault="00511297" w:rsidP="00511297">
            <w:pPr>
              <w:spacing w:before="60"/>
              <w:rPr>
                <w:rFonts w:cs="Tahoma"/>
              </w:rPr>
            </w:pPr>
            <w:r w:rsidRPr="00143896">
              <w:rPr>
                <w:rFonts w:cs="Tahoma"/>
              </w:rPr>
              <w:t>To be completed, as outlined in the agreed 2022/23 HR EIA review schedule.</w:t>
            </w:r>
          </w:p>
        </w:tc>
      </w:tr>
    </w:tbl>
    <w:p w14:paraId="554D850B" w14:textId="77777777" w:rsidR="002664E3" w:rsidRPr="00143896" w:rsidRDefault="002664E3" w:rsidP="002664E3">
      <w:pPr>
        <w:keepLines/>
        <w:tabs>
          <w:tab w:val="center" w:pos="4320"/>
          <w:tab w:val="right" w:pos="8640"/>
        </w:tabs>
        <w:rPr>
          <w:b/>
          <w:bCs/>
        </w:rPr>
      </w:pPr>
    </w:p>
    <w:p w14:paraId="19F5D901" w14:textId="77777777" w:rsidR="002664E3" w:rsidRPr="00143896" w:rsidRDefault="002664E3" w:rsidP="002664E3">
      <w:pPr>
        <w:keepLines/>
        <w:tabs>
          <w:tab w:val="center" w:pos="4320"/>
          <w:tab w:val="right" w:pos="8640"/>
        </w:tabs>
        <w:ind w:left="142"/>
        <w:rPr>
          <w:sz w:val="28"/>
          <w:szCs w:val="28"/>
        </w:rPr>
      </w:pPr>
      <w:r w:rsidRPr="00143896">
        <w:rPr>
          <w:b/>
          <w:bCs/>
          <w:sz w:val="28"/>
          <w:szCs w:val="28"/>
        </w:rPr>
        <w:t>POLICY VALIDITY STATEMENT</w:t>
      </w:r>
    </w:p>
    <w:p w14:paraId="0792C552" w14:textId="77777777" w:rsidR="002664E3" w:rsidRPr="00143896" w:rsidRDefault="002664E3" w:rsidP="002664E3">
      <w:pPr>
        <w:ind w:left="142"/>
        <w:jc w:val="both"/>
        <w:rPr>
          <w:rFonts w:eastAsia="Calibri"/>
        </w:rPr>
      </w:pPr>
      <w:r w:rsidRPr="00143896">
        <w:rPr>
          <w:bCs/>
        </w:rPr>
        <w:t xml:space="preserve">Policy users should ensure that they are consulting the currently valid version of the documentation. </w:t>
      </w:r>
      <w:r w:rsidRPr="00143896">
        <w:rPr>
          <w:rFonts w:eastAsia="Calibri"/>
        </w:rPr>
        <w:t>The policy will remain valid, including during its period of review.  However, the policy must be reviewed at least once in every 3-year period.</w:t>
      </w:r>
    </w:p>
    <w:p w14:paraId="24A898FB" w14:textId="77777777" w:rsidR="002664E3" w:rsidRPr="00143896" w:rsidRDefault="002664E3" w:rsidP="002664E3">
      <w:pPr>
        <w:keepLines/>
        <w:ind w:left="142"/>
        <w:rPr>
          <w:bCs/>
        </w:rPr>
      </w:pPr>
    </w:p>
    <w:p w14:paraId="7301A5E1" w14:textId="77777777" w:rsidR="002664E3" w:rsidRPr="00143896" w:rsidRDefault="002664E3" w:rsidP="002664E3">
      <w:pPr>
        <w:ind w:left="142"/>
        <w:rPr>
          <w:rFonts w:eastAsia="Calibri"/>
          <w:b/>
          <w:bCs/>
          <w:sz w:val="28"/>
          <w:szCs w:val="28"/>
        </w:rPr>
      </w:pPr>
      <w:r w:rsidRPr="00143896">
        <w:rPr>
          <w:rFonts w:eastAsia="Calibri"/>
          <w:b/>
          <w:bCs/>
          <w:sz w:val="28"/>
          <w:szCs w:val="28"/>
        </w:rPr>
        <w:t>ACCESSIBLE INFORMATION STANDARDS</w:t>
      </w:r>
    </w:p>
    <w:p w14:paraId="21459AA2" w14:textId="48C33D98" w:rsidR="002664E3" w:rsidRPr="00143896" w:rsidRDefault="002664E3" w:rsidP="002664E3">
      <w:pPr>
        <w:ind w:left="142"/>
        <w:rPr>
          <w:rFonts w:eastAsia="Calibri"/>
          <w:bCs/>
        </w:rPr>
      </w:pPr>
      <w:r w:rsidRPr="00143896">
        <w:rPr>
          <w:rFonts w:eastAsia="Calibri"/>
          <w:bCs/>
        </w:rPr>
        <w:t xml:space="preserve">If you require this document in an alternative format, such as easy read, large text, </w:t>
      </w:r>
      <w:proofErr w:type="gramStart"/>
      <w:r w:rsidRPr="00143896">
        <w:rPr>
          <w:rFonts w:eastAsia="Calibri"/>
          <w:bCs/>
        </w:rPr>
        <w:t>braille</w:t>
      </w:r>
      <w:proofErr w:type="gramEnd"/>
      <w:r w:rsidRPr="00143896">
        <w:rPr>
          <w:rFonts w:eastAsia="Calibri"/>
          <w:bCs/>
        </w:rPr>
        <w:t xml:space="preserve"> or an alternative language please contact </w:t>
      </w:r>
      <w:hyperlink r:id="rId13" w:history="1">
        <w:r w:rsidR="00EC4C36" w:rsidRPr="00143896">
          <w:rPr>
            <w:rStyle w:val="Hyperlink"/>
          </w:rPr>
          <w:t>necsu.icbhr@nhs.net</w:t>
        </w:r>
      </w:hyperlink>
    </w:p>
    <w:p w14:paraId="0649EFED" w14:textId="77777777" w:rsidR="002664E3" w:rsidRPr="00143896" w:rsidRDefault="002664E3" w:rsidP="002664E3">
      <w:pPr>
        <w:jc w:val="both"/>
        <w:rPr>
          <w:b/>
          <w:bCs/>
          <w:sz w:val="28"/>
        </w:rPr>
      </w:pPr>
    </w:p>
    <w:p w14:paraId="5D861DFA" w14:textId="77777777" w:rsidR="002664E3" w:rsidRPr="00143896" w:rsidRDefault="002664E3" w:rsidP="002664E3">
      <w:pPr>
        <w:rPr>
          <w:rFonts w:eastAsia="Calibri"/>
          <w:b/>
          <w:sz w:val="32"/>
          <w:szCs w:val="32"/>
        </w:rPr>
      </w:pPr>
      <w:r w:rsidRPr="00143896">
        <w:rPr>
          <w:rFonts w:eastAsia="Calibri"/>
          <w:b/>
          <w:sz w:val="32"/>
          <w:szCs w:val="32"/>
        </w:rPr>
        <w:br w:type="page"/>
      </w:r>
      <w:r w:rsidRPr="00143896">
        <w:rPr>
          <w:rFonts w:eastAsia="Calibri"/>
          <w:b/>
          <w:sz w:val="32"/>
          <w:szCs w:val="32"/>
        </w:rPr>
        <w:lastRenderedPageBreak/>
        <w:t>Version Control</w:t>
      </w:r>
    </w:p>
    <w:p w14:paraId="7D38F993" w14:textId="77777777" w:rsidR="002664E3" w:rsidRPr="00143896" w:rsidRDefault="002664E3" w:rsidP="002664E3">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33"/>
        <w:gridCol w:w="2238"/>
        <w:gridCol w:w="2180"/>
        <w:gridCol w:w="4104"/>
      </w:tblGrid>
      <w:tr w:rsidR="002664E3" w:rsidRPr="00143896" w14:paraId="5EDEE89B" w14:textId="77777777" w:rsidTr="00943FA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0DCB82FA" w14:textId="77777777" w:rsidR="002664E3" w:rsidRPr="00143896" w:rsidRDefault="002664E3" w:rsidP="00943FAD">
            <w:pPr>
              <w:spacing w:before="120" w:after="120" w:line="240" w:lineRule="exact"/>
              <w:rPr>
                <w:rFonts w:eastAsia="Calibri"/>
                <w:b/>
                <w:szCs w:val="20"/>
              </w:rPr>
            </w:pPr>
            <w:r w:rsidRPr="00143896">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536C6CFD" w14:textId="77777777" w:rsidR="002664E3" w:rsidRPr="00143896" w:rsidRDefault="002664E3" w:rsidP="00943FAD">
            <w:pPr>
              <w:spacing w:before="120" w:after="120" w:line="240" w:lineRule="exact"/>
              <w:rPr>
                <w:rFonts w:eastAsia="Calibri"/>
                <w:b/>
                <w:szCs w:val="20"/>
              </w:rPr>
            </w:pPr>
            <w:r w:rsidRPr="00143896">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019DFA49" w14:textId="77777777" w:rsidR="002664E3" w:rsidRPr="00143896" w:rsidRDefault="002664E3" w:rsidP="00943FAD">
            <w:pPr>
              <w:spacing w:before="120" w:after="120" w:line="240" w:lineRule="exact"/>
              <w:rPr>
                <w:rFonts w:eastAsia="Calibri"/>
                <w:b/>
                <w:szCs w:val="20"/>
              </w:rPr>
            </w:pPr>
            <w:r w:rsidRPr="00143896">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49763DD" w14:textId="77777777" w:rsidR="002664E3" w:rsidRPr="00143896" w:rsidRDefault="002664E3" w:rsidP="00943FAD">
            <w:pPr>
              <w:spacing w:before="120" w:after="120" w:line="240" w:lineRule="exact"/>
              <w:rPr>
                <w:rFonts w:eastAsia="Calibri"/>
                <w:b/>
                <w:szCs w:val="20"/>
              </w:rPr>
            </w:pPr>
            <w:r w:rsidRPr="00143896">
              <w:rPr>
                <w:rFonts w:eastAsia="Calibri"/>
                <w:b/>
                <w:szCs w:val="20"/>
              </w:rPr>
              <w:t>Update comments</w:t>
            </w:r>
          </w:p>
        </w:tc>
      </w:tr>
      <w:tr w:rsidR="00511297" w:rsidRPr="00143896" w14:paraId="317443F5" w14:textId="77777777" w:rsidTr="00943FAD">
        <w:tc>
          <w:tcPr>
            <w:tcW w:w="676" w:type="pct"/>
            <w:tcBorders>
              <w:top w:val="single" w:sz="4" w:space="0" w:color="C0C0C0"/>
              <w:left w:val="single" w:sz="4" w:space="0" w:color="C0C0C0"/>
              <w:bottom w:val="single" w:sz="4" w:space="0" w:color="C0C0C0"/>
              <w:right w:val="single" w:sz="4" w:space="0" w:color="C0C0C0"/>
            </w:tcBorders>
            <w:vAlign w:val="center"/>
          </w:tcPr>
          <w:p w14:paraId="288E670D" w14:textId="466404BF" w:rsidR="00511297" w:rsidRPr="00143896" w:rsidRDefault="00511297" w:rsidP="00511297">
            <w:pPr>
              <w:spacing w:before="120" w:after="120" w:line="240" w:lineRule="exact"/>
              <w:rPr>
                <w:rFonts w:eastAsia="Calibri"/>
              </w:rPr>
            </w:pPr>
            <w:r w:rsidRPr="00143896">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7A142CB2" w14:textId="0616FA44" w:rsidR="00511297" w:rsidRPr="00143896" w:rsidRDefault="00511297" w:rsidP="00511297">
            <w:pPr>
              <w:spacing w:before="120" w:after="120" w:line="240" w:lineRule="exact"/>
              <w:rPr>
                <w:rFonts w:eastAsia="Calibri"/>
              </w:rPr>
            </w:pPr>
            <w:r w:rsidRPr="00143896">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730393BC" w14:textId="3A8BC53D" w:rsidR="00511297" w:rsidRPr="00143896" w:rsidRDefault="00511297" w:rsidP="00511297">
            <w:pPr>
              <w:spacing w:before="120" w:after="120" w:line="240" w:lineRule="exact"/>
              <w:rPr>
                <w:rFonts w:eastAsia="Calibri"/>
              </w:rPr>
            </w:pPr>
            <w:r w:rsidRPr="00143896">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6B4782DD" w14:textId="1F1A9A64" w:rsidR="00511297" w:rsidRPr="00143896" w:rsidRDefault="00511297" w:rsidP="00511297">
            <w:pPr>
              <w:spacing w:before="120" w:after="120" w:line="240" w:lineRule="exact"/>
              <w:rPr>
                <w:rFonts w:eastAsia="Calibri"/>
              </w:rPr>
            </w:pPr>
            <w:r w:rsidRPr="00143896">
              <w:t>First Issue</w:t>
            </w:r>
          </w:p>
        </w:tc>
      </w:tr>
    </w:tbl>
    <w:p w14:paraId="545FE897" w14:textId="77777777" w:rsidR="002664E3" w:rsidRPr="00143896" w:rsidRDefault="002664E3" w:rsidP="002664E3">
      <w:pPr>
        <w:rPr>
          <w:rFonts w:ascii="Calibri" w:eastAsia="Calibri" w:hAnsi="Calibri" w:cs="Times New Roman"/>
        </w:rPr>
      </w:pPr>
    </w:p>
    <w:p w14:paraId="7E6AD9D8" w14:textId="77777777" w:rsidR="002664E3" w:rsidRPr="00143896" w:rsidRDefault="002664E3" w:rsidP="002664E3">
      <w:pPr>
        <w:rPr>
          <w:rFonts w:ascii="Calibri" w:eastAsia="Calibri" w:hAnsi="Calibri" w:cs="Times New Roman"/>
        </w:rPr>
      </w:pPr>
    </w:p>
    <w:p w14:paraId="6434305F" w14:textId="77777777" w:rsidR="002664E3" w:rsidRPr="00143896" w:rsidRDefault="002664E3" w:rsidP="002664E3">
      <w:pPr>
        <w:rPr>
          <w:rFonts w:eastAsia="Calibri"/>
          <w:b/>
          <w:sz w:val="32"/>
          <w:szCs w:val="32"/>
        </w:rPr>
      </w:pPr>
      <w:r w:rsidRPr="00143896">
        <w:rPr>
          <w:rFonts w:eastAsia="Calibri"/>
          <w:b/>
          <w:sz w:val="32"/>
          <w:szCs w:val="32"/>
        </w:rPr>
        <w:t>Approval</w:t>
      </w:r>
    </w:p>
    <w:p w14:paraId="4130A4EC" w14:textId="77777777" w:rsidR="002664E3" w:rsidRPr="00143896" w:rsidRDefault="002664E3" w:rsidP="002664E3">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4"/>
        <w:gridCol w:w="3646"/>
        <w:gridCol w:w="3085"/>
      </w:tblGrid>
      <w:tr w:rsidR="002664E3" w:rsidRPr="00143896" w14:paraId="579789BA"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0233C79B" w14:textId="77777777" w:rsidR="002664E3" w:rsidRPr="00143896" w:rsidRDefault="002664E3" w:rsidP="00943FAD">
            <w:pPr>
              <w:spacing w:before="120" w:after="120" w:line="240" w:lineRule="exact"/>
              <w:rPr>
                <w:rFonts w:eastAsia="Calibri"/>
                <w:b/>
                <w:szCs w:val="20"/>
              </w:rPr>
            </w:pPr>
            <w:r w:rsidRPr="00143896">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177D3EEE" w14:textId="77777777" w:rsidR="002664E3" w:rsidRPr="00143896" w:rsidRDefault="002664E3" w:rsidP="00943FAD">
            <w:pPr>
              <w:spacing w:before="120" w:after="120" w:line="240" w:lineRule="exact"/>
              <w:rPr>
                <w:rFonts w:eastAsia="Calibri"/>
                <w:b/>
                <w:szCs w:val="20"/>
              </w:rPr>
            </w:pPr>
            <w:r w:rsidRPr="00143896">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AE3FE17" w14:textId="77777777" w:rsidR="002664E3" w:rsidRPr="00143896" w:rsidRDefault="002664E3" w:rsidP="00943FAD">
            <w:pPr>
              <w:spacing w:before="120" w:after="120" w:line="240" w:lineRule="exact"/>
              <w:rPr>
                <w:rFonts w:eastAsia="Calibri"/>
                <w:b/>
                <w:szCs w:val="20"/>
              </w:rPr>
            </w:pPr>
            <w:r w:rsidRPr="00143896">
              <w:rPr>
                <w:rFonts w:eastAsia="Calibri"/>
                <w:b/>
                <w:szCs w:val="20"/>
              </w:rPr>
              <w:t>Date</w:t>
            </w:r>
          </w:p>
        </w:tc>
      </w:tr>
      <w:tr w:rsidR="00511297" w:rsidRPr="00143896" w14:paraId="4125B6D2"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6B8B8873" w14:textId="22C9A110" w:rsidR="00511297" w:rsidRPr="00143896" w:rsidRDefault="00511297" w:rsidP="00511297">
            <w:pPr>
              <w:spacing w:before="120" w:after="120" w:line="240" w:lineRule="exact"/>
              <w:rPr>
                <w:rFonts w:eastAsia="Calibri"/>
                <w:szCs w:val="20"/>
              </w:rPr>
            </w:pPr>
            <w:r w:rsidRPr="00143896">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62FE827C" w14:textId="2C349697" w:rsidR="00511297" w:rsidRPr="00143896" w:rsidRDefault="00511297" w:rsidP="00511297">
            <w:pPr>
              <w:spacing w:before="60"/>
              <w:rPr>
                <w:rFonts w:cs="Tahoma"/>
              </w:rPr>
            </w:pPr>
            <w:r w:rsidRPr="00143896">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8E0BFAA" w14:textId="7881E609" w:rsidR="00511297" w:rsidRPr="00143896" w:rsidRDefault="00511297" w:rsidP="00511297">
            <w:pPr>
              <w:spacing w:before="120" w:after="120" w:line="240" w:lineRule="exact"/>
              <w:rPr>
                <w:rFonts w:eastAsia="Calibri"/>
                <w:szCs w:val="20"/>
              </w:rPr>
            </w:pPr>
            <w:r w:rsidRPr="00143896">
              <w:rPr>
                <w:color w:val="FF0000"/>
                <w:szCs w:val="20"/>
              </w:rPr>
              <w:t>July 2022</w:t>
            </w:r>
          </w:p>
        </w:tc>
      </w:tr>
      <w:bookmarkEnd w:id="1"/>
    </w:tbl>
    <w:p w14:paraId="5EE37CDD" w14:textId="77777777" w:rsidR="002664E3" w:rsidRPr="00143896" w:rsidRDefault="002664E3" w:rsidP="002664E3">
      <w:pPr>
        <w:pStyle w:val="NoSpacing"/>
        <w:ind w:left="360"/>
        <w:rPr>
          <w:b/>
          <w:bCs/>
        </w:rPr>
      </w:pPr>
    </w:p>
    <w:p w14:paraId="583A1DAC" w14:textId="77777777" w:rsidR="002664E3" w:rsidRPr="00143896" w:rsidRDefault="002664E3" w:rsidP="002664E3"/>
    <w:p w14:paraId="48914532" w14:textId="77777777" w:rsidR="002664E3" w:rsidRPr="00143896" w:rsidRDefault="002664E3" w:rsidP="002664E3">
      <w:pPr>
        <w:rPr>
          <w:b/>
          <w:bCs/>
        </w:rPr>
      </w:pPr>
      <w:r w:rsidRPr="00143896">
        <w:rPr>
          <w:b/>
          <w:bCs/>
        </w:rPr>
        <w:br w:type="page"/>
      </w:r>
    </w:p>
    <w:bookmarkEnd w:id="2" w:displacedByCustomXml="next"/>
    <w:bookmarkEnd w:id="0" w:displacedByCustomXml="next"/>
    <w:sdt>
      <w:sdtPr>
        <w:rPr>
          <w:rFonts w:ascii="Arial" w:eastAsia="Times New Roman" w:hAnsi="Arial" w:cs="Arial"/>
          <w:color w:val="auto"/>
          <w:sz w:val="24"/>
          <w:szCs w:val="24"/>
          <w:lang w:val="en-GB" w:eastAsia="en-GB"/>
        </w:rPr>
        <w:id w:val="1295871459"/>
        <w:docPartObj>
          <w:docPartGallery w:val="Table of Contents"/>
          <w:docPartUnique/>
        </w:docPartObj>
      </w:sdtPr>
      <w:sdtEndPr>
        <w:rPr>
          <w:b/>
          <w:bCs/>
          <w:noProof/>
        </w:rPr>
      </w:sdtEndPr>
      <w:sdtContent>
        <w:p w14:paraId="01D169BC" w14:textId="7EA2BC81" w:rsidR="00511297" w:rsidRPr="00143896" w:rsidRDefault="00511297" w:rsidP="005416A9">
          <w:pPr>
            <w:pStyle w:val="TOCHeading"/>
            <w:jc w:val="center"/>
            <w:rPr>
              <w:rFonts w:ascii="Arial" w:hAnsi="Arial" w:cs="Arial"/>
              <w:b/>
              <w:bCs/>
              <w:color w:val="auto"/>
              <w:sz w:val="28"/>
              <w:szCs w:val="28"/>
            </w:rPr>
          </w:pPr>
          <w:r w:rsidRPr="00143896">
            <w:rPr>
              <w:rFonts w:ascii="Arial" w:hAnsi="Arial" w:cs="Arial"/>
              <w:b/>
              <w:bCs/>
              <w:color w:val="auto"/>
              <w:sz w:val="28"/>
              <w:szCs w:val="28"/>
            </w:rPr>
            <w:t>Contents</w:t>
          </w:r>
        </w:p>
        <w:p w14:paraId="44269693" w14:textId="77777777" w:rsidR="005416A9" w:rsidRPr="00143896" w:rsidRDefault="005416A9" w:rsidP="005416A9">
          <w:pPr>
            <w:rPr>
              <w:lang w:val="en-US" w:eastAsia="en-US"/>
            </w:rPr>
          </w:pPr>
        </w:p>
        <w:p w14:paraId="3377A2B6" w14:textId="47DBBA6B" w:rsidR="005416A9" w:rsidRPr="00143896" w:rsidRDefault="00511297" w:rsidP="005416A9">
          <w:pPr>
            <w:pStyle w:val="TOC1"/>
            <w:tabs>
              <w:tab w:val="left" w:pos="709"/>
              <w:tab w:val="right" w:leader="dot" w:pos="9629"/>
            </w:tabs>
            <w:rPr>
              <w:noProof/>
            </w:rPr>
          </w:pPr>
          <w:r w:rsidRPr="00143896">
            <w:fldChar w:fldCharType="begin"/>
          </w:r>
          <w:r w:rsidRPr="00143896">
            <w:instrText xml:space="preserve"> TOC \o "1-3" \h \z \u </w:instrText>
          </w:r>
          <w:r w:rsidRPr="00143896">
            <w:fldChar w:fldCharType="separate"/>
          </w:r>
          <w:hyperlink w:anchor="_Toc106714853" w:history="1">
            <w:r w:rsidR="005416A9" w:rsidRPr="00143896">
              <w:rPr>
                <w:rStyle w:val="Hyperlink"/>
                <w:noProof/>
              </w:rPr>
              <w:t xml:space="preserve">1. </w:t>
            </w:r>
            <w:r w:rsidR="005416A9" w:rsidRPr="00143896">
              <w:rPr>
                <w:noProof/>
              </w:rPr>
              <w:tab/>
            </w:r>
            <w:r w:rsidR="005416A9" w:rsidRPr="00143896">
              <w:rPr>
                <w:rStyle w:val="Hyperlink"/>
                <w:noProof/>
              </w:rPr>
              <w:t>POLICY STATEMENT</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_Toc106714853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0FA9F2C4" w14:textId="0A9988FE" w:rsidR="005416A9" w:rsidRPr="00143896" w:rsidRDefault="003C76CF" w:rsidP="005416A9">
          <w:pPr>
            <w:pStyle w:val="TOC1"/>
            <w:tabs>
              <w:tab w:val="left" w:pos="709"/>
              <w:tab w:val="right" w:leader="dot" w:pos="9629"/>
            </w:tabs>
            <w:rPr>
              <w:noProof/>
            </w:rPr>
          </w:pPr>
          <w:hyperlink w:anchor="_Toc106714854" w:history="1">
            <w:r w:rsidR="005416A9" w:rsidRPr="00143896">
              <w:rPr>
                <w:rStyle w:val="Hyperlink"/>
                <w:noProof/>
              </w:rPr>
              <w:t xml:space="preserve">2. </w:t>
            </w:r>
            <w:r w:rsidR="005416A9" w:rsidRPr="00143896">
              <w:rPr>
                <w:noProof/>
              </w:rPr>
              <w:tab/>
            </w:r>
            <w:r w:rsidR="005416A9" w:rsidRPr="00143896">
              <w:rPr>
                <w:rStyle w:val="Hyperlink"/>
                <w:noProof/>
              </w:rPr>
              <w:t>PRINCIPLES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_Toc106714854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05D30A18" w14:textId="20E9BF9B" w:rsidR="005416A9" w:rsidRPr="00143896" w:rsidRDefault="003C76CF" w:rsidP="005416A9">
          <w:pPr>
            <w:pStyle w:val="TOC1"/>
            <w:tabs>
              <w:tab w:val="left" w:pos="709"/>
              <w:tab w:val="right" w:leader="dot" w:pos="9629"/>
            </w:tabs>
            <w:rPr>
              <w:noProof/>
            </w:rPr>
          </w:pPr>
          <w:hyperlink w:anchor="_Toc106714855" w:history="1">
            <w:r w:rsidR="005416A9" w:rsidRPr="00143896">
              <w:rPr>
                <w:rStyle w:val="Hyperlink"/>
                <w:noProof/>
              </w:rPr>
              <w:t>3.</w:t>
            </w:r>
            <w:r w:rsidR="005416A9" w:rsidRPr="00143896">
              <w:rPr>
                <w:noProof/>
              </w:rPr>
              <w:tab/>
            </w:r>
            <w:r w:rsidR="005416A9" w:rsidRPr="00143896">
              <w:rPr>
                <w:rStyle w:val="Hyperlink"/>
                <w:noProof/>
              </w:rPr>
              <w:t>PROCEDURE</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_Toc106714855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0C36F9BD" w14:textId="767B9C6D" w:rsidR="005416A9" w:rsidRPr="00143896" w:rsidRDefault="003C76CF" w:rsidP="005416A9">
          <w:pPr>
            <w:pStyle w:val="TOC1"/>
            <w:tabs>
              <w:tab w:val="left" w:pos="709"/>
              <w:tab w:val="right" w:leader="dot" w:pos="9629"/>
            </w:tabs>
            <w:rPr>
              <w:noProof/>
            </w:rPr>
          </w:pPr>
          <w:hyperlink w:anchor="_Toc106714856" w:history="1">
            <w:r w:rsidR="005416A9" w:rsidRPr="00143896">
              <w:rPr>
                <w:rStyle w:val="Hyperlink"/>
                <w:noProof/>
              </w:rPr>
              <w:t>4.</w:t>
            </w:r>
            <w:r w:rsidR="005416A9" w:rsidRPr="00143896">
              <w:rPr>
                <w:noProof/>
              </w:rPr>
              <w:tab/>
            </w:r>
            <w:r w:rsidR="005416A9" w:rsidRPr="00143896">
              <w:rPr>
                <w:rStyle w:val="Hyperlink"/>
                <w:noProof/>
              </w:rPr>
              <w:t>EQUALITY</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_Toc106714856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341771EC" w14:textId="5763F902" w:rsidR="005416A9" w:rsidRPr="00143896" w:rsidRDefault="003C76CF" w:rsidP="005416A9">
          <w:pPr>
            <w:pStyle w:val="TOC1"/>
            <w:tabs>
              <w:tab w:val="left" w:pos="709"/>
              <w:tab w:val="right" w:leader="dot" w:pos="9629"/>
            </w:tabs>
            <w:rPr>
              <w:noProof/>
            </w:rPr>
          </w:pPr>
          <w:hyperlink w:anchor="_Toc106714857" w:history="1">
            <w:r w:rsidR="005416A9" w:rsidRPr="00143896">
              <w:rPr>
                <w:rStyle w:val="Hyperlink"/>
                <w:noProof/>
              </w:rPr>
              <w:t>5.</w:t>
            </w:r>
            <w:r w:rsidR="005416A9" w:rsidRPr="00143896">
              <w:rPr>
                <w:noProof/>
              </w:rPr>
              <w:tab/>
            </w:r>
            <w:r w:rsidR="005416A9" w:rsidRPr="00143896">
              <w:rPr>
                <w:rStyle w:val="Hyperlink"/>
                <w:noProof/>
              </w:rPr>
              <w:t>DATA PROTECTION</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_Toc106714857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027A2F4C" w14:textId="7EDE74CA" w:rsidR="005416A9" w:rsidRPr="00143896" w:rsidRDefault="003C76CF" w:rsidP="005416A9">
          <w:pPr>
            <w:pStyle w:val="TOC1"/>
            <w:tabs>
              <w:tab w:val="left" w:pos="709"/>
              <w:tab w:val="right" w:leader="dot" w:pos="9629"/>
            </w:tabs>
            <w:rPr>
              <w:rStyle w:val="Hyperlink"/>
              <w:noProof/>
            </w:rPr>
          </w:pPr>
          <w:hyperlink w:anchor="_Toc106714858" w:history="1">
            <w:r w:rsidR="005416A9" w:rsidRPr="00143896">
              <w:rPr>
                <w:rStyle w:val="Hyperlink"/>
                <w:noProof/>
              </w:rPr>
              <w:t>6.</w:t>
            </w:r>
            <w:r w:rsidR="005416A9" w:rsidRPr="00143896">
              <w:rPr>
                <w:noProof/>
              </w:rPr>
              <w:tab/>
            </w:r>
            <w:r w:rsidR="005416A9" w:rsidRPr="00143896">
              <w:rPr>
                <w:rStyle w:val="Hyperlink"/>
                <w:noProof/>
              </w:rPr>
              <w:t>MONITORING &amp; REVIEW</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_Toc106714858 \h </w:instrText>
            </w:r>
            <w:r w:rsidR="005416A9" w:rsidRPr="00143896">
              <w:rPr>
                <w:noProof/>
                <w:webHidden/>
              </w:rPr>
            </w:r>
            <w:r w:rsidR="005416A9" w:rsidRPr="00143896">
              <w:rPr>
                <w:noProof/>
                <w:webHidden/>
              </w:rPr>
              <w:fldChar w:fldCharType="separate"/>
            </w:r>
            <w:r w:rsidR="005416A9" w:rsidRPr="00143896">
              <w:rPr>
                <w:noProof/>
                <w:webHidden/>
              </w:rPr>
              <w:t>4</w:t>
            </w:r>
            <w:r w:rsidR="005416A9" w:rsidRPr="00143896">
              <w:rPr>
                <w:noProof/>
                <w:webHidden/>
              </w:rPr>
              <w:fldChar w:fldCharType="end"/>
            </w:r>
          </w:hyperlink>
        </w:p>
        <w:p w14:paraId="3733714E" w14:textId="77777777" w:rsidR="005416A9" w:rsidRPr="00143896" w:rsidRDefault="005416A9" w:rsidP="005416A9">
          <w:pPr>
            <w:tabs>
              <w:tab w:val="left" w:pos="709"/>
            </w:tabs>
          </w:pPr>
        </w:p>
        <w:p w14:paraId="247531CE" w14:textId="6958C043" w:rsidR="005416A9" w:rsidRPr="00143896" w:rsidRDefault="003C76CF" w:rsidP="005416A9">
          <w:pPr>
            <w:pStyle w:val="TOC1"/>
            <w:tabs>
              <w:tab w:val="left" w:pos="709"/>
              <w:tab w:val="right" w:leader="dot" w:pos="9629"/>
            </w:tabs>
            <w:rPr>
              <w:rStyle w:val="Hyperlink"/>
              <w:noProof/>
            </w:rPr>
          </w:pPr>
          <w:hyperlink w:anchor="_Toc106714859" w:history="1">
            <w:r w:rsidR="005416A9" w:rsidRPr="00143896">
              <w:rPr>
                <w:rStyle w:val="Hyperlink"/>
                <w:noProof/>
              </w:rPr>
              <w:t>PART 2</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_Toc106714859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0CD4B198" w14:textId="77777777" w:rsidR="005416A9" w:rsidRPr="00143896" w:rsidRDefault="005416A9" w:rsidP="005416A9">
          <w:pPr>
            <w:tabs>
              <w:tab w:val="left" w:pos="709"/>
            </w:tabs>
          </w:pPr>
        </w:p>
        <w:p w14:paraId="3F047259" w14:textId="56ADD33B" w:rsidR="005416A9" w:rsidRPr="00143896" w:rsidRDefault="003C76CF" w:rsidP="005416A9">
          <w:pPr>
            <w:pStyle w:val="TOC1"/>
            <w:tabs>
              <w:tab w:val="left" w:pos="709"/>
              <w:tab w:val="right" w:leader="dot" w:pos="9629"/>
            </w:tabs>
            <w:rPr>
              <w:rStyle w:val="Hyperlink"/>
              <w:noProof/>
            </w:rPr>
          </w:pPr>
          <w:hyperlink w:anchor="_Toc106714860" w:history="1">
            <w:r w:rsidR="005416A9" w:rsidRPr="00143896">
              <w:rPr>
                <w:rStyle w:val="Hyperlink"/>
                <w:noProof/>
              </w:rPr>
              <w:t>1.</w:t>
            </w:r>
            <w:r w:rsidR="005416A9" w:rsidRPr="00143896">
              <w:rPr>
                <w:noProof/>
              </w:rPr>
              <w:tab/>
            </w:r>
            <w:r w:rsidR="005416A9" w:rsidRPr="00143896">
              <w:rPr>
                <w:rStyle w:val="Hyperlink"/>
                <w:noProof/>
              </w:rPr>
              <w:t>PROCEDURE</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_Toc106714860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658D756B" w14:textId="77777777" w:rsidR="005416A9" w:rsidRPr="00143896" w:rsidRDefault="005416A9" w:rsidP="005416A9">
          <w:pPr>
            <w:tabs>
              <w:tab w:val="left" w:pos="709"/>
            </w:tabs>
          </w:pPr>
        </w:p>
        <w:p w14:paraId="28A387E4" w14:textId="74A28C5A" w:rsidR="005416A9" w:rsidRPr="00143896" w:rsidRDefault="003C76CF" w:rsidP="005416A9">
          <w:pPr>
            <w:pStyle w:val="TOC1"/>
            <w:tabs>
              <w:tab w:val="left" w:pos="660"/>
              <w:tab w:val="left" w:pos="709"/>
              <w:tab w:val="right" w:leader="dot" w:pos="9629"/>
            </w:tabs>
            <w:rPr>
              <w:noProof/>
            </w:rPr>
          </w:pPr>
          <w:hyperlink w:anchor="_Toc106714861" w:history="1">
            <w:r w:rsidR="005416A9" w:rsidRPr="00143896">
              <w:rPr>
                <w:rStyle w:val="Hyperlink"/>
                <w:noProof/>
              </w:rPr>
              <w:t>1.1.</w:t>
            </w:r>
            <w:r w:rsidR="005416A9" w:rsidRPr="00143896">
              <w:rPr>
                <w:noProof/>
              </w:rPr>
              <w:tab/>
            </w:r>
            <w:r w:rsidR="005416A9" w:rsidRPr="00143896">
              <w:rPr>
                <w:rStyle w:val="Hyperlink"/>
                <w:noProof/>
              </w:rPr>
              <w:t>New Posts – prior to recruitment</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_Toc106714861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24A0FB37" w14:textId="286ACFA3" w:rsidR="005416A9" w:rsidRPr="00143896" w:rsidRDefault="003C76CF" w:rsidP="005416A9">
          <w:pPr>
            <w:pStyle w:val="TOC1"/>
            <w:tabs>
              <w:tab w:val="left" w:pos="660"/>
              <w:tab w:val="left" w:pos="709"/>
              <w:tab w:val="right" w:leader="dot" w:pos="9629"/>
            </w:tabs>
            <w:rPr>
              <w:noProof/>
            </w:rPr>
          </w:pPr>
          <w:hyperlink w:anchor="_Toc106714862" w:history="1">
            <w:r w:rsidR="005416A9" w:rsidRPr="00143896">
              <w:rPr>
                <w:rStyle w:val="Hyperlink"/>
                <w:noProof/>
              </w:rPr>
              <w:t>1.2.</w:t>
            </w:r>
            <w:r w:rsidR="005416A9" w:rsidRPr="00143896">
              <w:rPr>
                <w:noProof/>
              </w:rPr>
              <w:tab/>
            </w:r>
            <w:r w:rsidR="005416A9" w:rsidRPr="00143896">
              <w:rPr>
                <w:rStyle w:val="Hyperlink"/>
                <w:noProof/>
              </w:rPr>
              <w:t>New posts – reviews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_Toc106714862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4ED22819" w14:textId="186E1346" w:rsidR="005416A9" w:rsidRPr="00143896" w:rsidRDefault="003C76CF" w:rsidP="005416A9">
          <w:pPr>
            <w:pStyle w:val="TOC1"/>
            <w:tabs>
              <w:tab w:val="left" w:pos="660"/>
              <w:tab w:val="left" w:pos="709"/>
              <w:tab w:val="right" w:leader="dot" w:pos="9629"/>
            </w:tabs>
            <w:rPr>
              <w:noProof/>
            </w:rPr>
          </w:pPr>
          <w:hyperlink w:anchor="_Toc106714863" w:history="1">
            <w:r w:rsidR="005416A9" w:rsidRPr="00143896">
              <w:rPr>
                <w:rStyle w:val="Hyperlink"/>
                <w:noProof/>
              </w:rPr>
              <w:t>1.3.</w:t>
            </w:r>
            <w:r w:rsidR="005416A9" w:rsidRPr="00143896">
              <w:rPr>
                <w:noProof/>
              </w:rPr>
              <w:tab/>
            </w:r>
            <w:r w:rsidR="005416A9" w:rsidRPr="00143896">
              <w:rPr>
                <w:rStyle w:val="Hyperlink"/>
                <w:noProof/>
              </w:rPr>
              <w:t>Pre-sift for the Matching process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_Toc106714863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6F592CFB" w14:textId="57BECC47" w:rsidR="005416A9" w:rsidRPr="00143896" w:rsidRDefault="003C76CF" w:rsidP="005416A9">
          <w:pPr>
            <w:pStyle w:val="TOC1"/>
            <w:tabs>
              <w:tab w:val="left" w:pos="660"/>
              <w:tab w:val="left" w:pos="709"/>
              <w:tab w:val="right" w:leader="dot" w:pos="9629"/>
            </w:tabs>
            <w:rPr>
              <w:noProof/>
            </w:rPr>
          </w:pPr>
          <w:hyperlink w:anchor="_Toc106714864" w:history="1">
            <w:r w:rsidR="005416A9" w:rsidRPr="00143896">
              <w:rPr>
                <w:rStyle w:val="Hyperlink"/>
                <w:noProof/>
              </w:rPr>
              <w:t>1.4.</w:t>
            </w:r>
            <w:r w:rsidR="005416A9" w:rsidRPr="00143896">
              <w:rPr>
                <w:noProof/>
              </w:rPr>
              <w:tab/>
            </w:r>
            <w:r w:rsidR="005416A9" w:rsidRPr="00143896">
              <w:rPr>
                <w:rStyle w:val="Hyperlink"/>
                <w:noProof/>
              </w:rPr>
              <w:t>Evaluation process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_Toc106714864 \h </w:instrText>
            </w:r>
            <w:r w:rsidR="005416A9" w:rsidRPr="00143896">
              <w:rPr>
                <w:noProof/>
                <w:webHidden/>
              </w:rPr>
            </w:r>
            <w:r w:rsidR="005416A9" w:rsidRPr="00143896">
              <w:rPr>
                <w:noProof/>
                <w:webHidden/>
              </w:rPr>
              <w:fldChar w:fldCharType="separate"/>
            </w:r>
            <w:r w:rsidR="005416A9" w:rsidRPr="00143896">
              <w:rPr>
                <w:noProof/>
                <w:webHidden/>
              </w:rPr>
              <w:t>5</w:t>
            </w:r>
            <w:r w:rsidR="005416A9" w:rsidRPr="00143896">
              <w:rPr>
                <w:noProof/>
                <w:webHidden/>
              </w:rPr>
              <w:fldChar w:fldCharType="end"/>
            </w:r>
          </w:hyperlink>
        </w:p>
        <w:p w14:paraId="4B1F9A96" w14:textId="43ED789C" w:rsidR="005416A9" w:rsidRPr="00143896" w:rsidRDefault="003C76CF" w:rsidP="005416A9">
          <w:pPr>
            <w:pStyle w:val="TOC1"/>
            <w:tabs>
              <w:tab w:val="left" w:pos="660"/>
              <w:tab w:val="left" w:pos="709"/>
              <w:tab w:val="right" w:leader="dot" w:pos="9629"/>
            </w:tabs>
            <w:rPr>
              <w:noProof/>
            </w:rPr>
          </w:pPr>
          <w:hyperlink w:anchor="_Toc106714865" w:history="1">
            <w:r w:rsidR="005416A9" w:rsidRPr="00143896">
              <w:rPr>
                <w:rStyle w:val="Hyperlink"/>
                <w:noProof/>
              </w:rPr>
              <w:t>1.5.</w:t>
            </w:r>
            <w:r w:rsidR="005416A9" w:rsidRPr="00143896">
              <w:rPr>
                <w:noProof/>
              </w:rPr>
              <w:tab/>
            </w:r>
            <w:r w:rsidR="005416A9" w:rsidRPr="00143896">
              <w:rPr>
                <w:rStyle w:val="Hyperlink"/>
                <w:noProof/>
              </w:rPr>
              <w:t>Arrangements for matching/evaluation panels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_Toc106714865 \h </w:instrText>
            </w:r>
            <w:r w:rsidR="005416A9" w:rsidRPr="00143896">
              <w:rPr>
                <w:noProof/>
                <w:webHidden/>
              </w:rPr>
            </w:r>
            <w:r w:rsidR="005416A9" w:rsidRPr="00143896">
              <w:rPr>
                <w:noProof/>
                <w:webHidden/>
              </w:rPr>
              <w:fldChar w:fldCharType="separate"/>
            </w:r>
            <w:r w:rsidR="005416A9" w:rsidRPr="00143896">
              <w:rPr>
                <w:noProof/>
                <w:webHidden/>
              </w:rPr>
              <w:t>6</w:t>
            </w:r>
            <w:r w:rsidR="005416A9" w:rsidRPr="00143896">
              <w:rPr>
                <w:noProof/>
                <w:webHidden/>
              </w:rPr>
              <w:fldChar w:fldCharType="end"/>
            </w:r>
          </w:hyperlink>
        </w:p>
        <w:p w14:paraId="167A3AA5" w14:textId="53B35250" w:rsidR="005416A9" w:rsidRPr="00143896" w:rsidRDefault="003C76CF" w:rsidP="005416A9">
          <w:pPr>
            <w:pStyle w:val="TOC1"/>
            <w:tabs>
              <w:tab w:val="left" w:pos="660"/>
              <w:tab w:val="left" w:pos="709"/>
              <w:tab w:val="right" w:leader="dot" w:pos="9629"/>
            </w:tabs>
            <w:rPr>
              <w:noProof/>
            </w:rPr>
          </w:pPr>
          <w:hyperlink w:anchor="_Toc106714866" w:history="1">
            <w:r w:rsidR="005416A9" w:rsidRPr="00143896">
              <w:rPr>
                <w:rStyle w:val="Hyperlink"/>
                <w:noProof/>
              </w:rPr>
              <w:t>1.6.</w:t>
            </w:r>
            <w:r w:rsidR="005416A9" w:rsidRPr="00143896">
              <w:rPr>
                <w:noProof/>
              </w:rPr>
              <w:tab/>
            </w:r>
            <w:r w:rsidR="005416A9" w:rsidRPr="00143896">
              <w:rPr>
                <w:rStyle w:val="Hyperlink"/>
                <w:noProof/>
              </w:rPr>
              <w:t>Role of the Chairperson</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_Toc106714866 \h </w:instrText>
            </w:r>
            <w:r w:rsidR="005416A9" w:rsidRPr="00143896">
              <w:rPr>
                <w:noProof/>
                <w:webHidden/>
              </w:rPr>
            </w:r>
            <w:r w:rsidR="005416A9" w:rsidRPr="00143896">
              <w:rPr>
                <w:noProof/>
                <w:webHidden/>
              </w:rPr>
              <w:fldChar w:fldCharType="separate"/>
            </w:r>
            <w:r w:rsidR="005416A9" w:rsidRPr="00143896">
              <w:rPr>
                <w:noProof/>
                <w:webHidden/>
              </w:rPr>
              <w:t>6</w:t>
            </w:r>
            <w:r w:rsidR="005416A9" w:rsidRPr="00143896">
              <w:rPr>
                <w:noProof/>
                <w:webHidden/>
              </w:rPr>
              <w:fldChar w:fldCharType="end"/>
            </w:r>
          </w:hyperlink>
        </w:p>
        <w:p w14:paraId="6A2890B9" w14:textId="1BB18955" w:rsidR="005416A9" w:rsidRPr="00143896" w:rsidRDefault="003C76CF" w:rsidP="005416A9">
          <w:pPr>
            <w:pStyle w:val="TOC1"/>
            <w:tabs>
              <w:tab w:val="left" w:pos="660"/>
              <w:tab w:val="left" w:pos="709"/>
              <w:tab w:val="right" w:leader="dot" w:pos="9629"/>
            </w:tabs>
            <w:rPr>
              <w:noProof/>
            </w:rPr>
          </w:pPr>
          <w:hyperlink w:anchor="_Toc106714867" w:history="1">
            <w:r w:rsidR="005416A9" w:rsidRPr="00143896">
              <w:rPr>
                <w:rStyle w:val="Hyperlink"/>
                <w:noProof/>
              </w:rPr>
              <w:t>1.7.</w:t>
            </w:r>
            <w:r w:rsidR="005416A9" w:rsidRPr="00143896">
              <w:rPr>
                <w:noProof/>
              </w:rPr>
              <w:tab/>
            </w:r>
            <w:r w:rsidR="005416A9" w:rsidRPr="00143896">
              <w:rPr>
                <w:rStyle w:val="Hyperlink"/>
                <w:noProof/>
              </w:rPr>
              <w:t>Recording Information for Matching/Evaluation</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_Toc106714867 \h </w:instrText>
            </w:r>
            <w:r w:rsidR="005416A9" w:rsidRPr="00143896">
              <w:rPr>
                <w:noProof/>
                <w:webHidden/>
              </w:rPr>
            </w:r>
            <w:r w:rsidR="005416A9" w:rsidRPr="00143896">
              <w:rPr>
                <w:noProof/>
                <w:webHidden/>
              </w:rPr>
              <w:fldChar w:fldCharType="separate"/>
            </w:r>
            <w:r w:rsidR="005416A9" w:rsidRPr="00143896">
              <w:rPr>
                <w:noProof/>
                <w:webHidden/>
              </w:rPr>
              <w:t>6</w:t>
            </w:r>
            <w:r w:rsidR="005416A9" w:rsidRPr="00143896">
              <w:rPr>
                <w:noProof/>
                <w:webHidden/>
              </w:rPr>
              <w:fldChar w:fldCharType="end"/>
            </w:r>
          </w:hyperlink>
        </w:p>
        <w:p w14:paraId="3144FFAB" w14:textId="6497E52C" w:rsidR="005416A9" w:rsidRPr="00143896" w:rsidRDefault="003C76CF" w:rsidP="005416A9">
          <w:pPr>
            <w:pStyle w:val="TOC1"/>
            <w:tabs>
              <w:tab w:val="left" w:pos="660"/>
              <w:tab w:val="left" w:pos="709"/>
              <w:tab w:val="right" w:leader="dot" w:pos="9629"/>
            </w:tabs>
            <w:rPr>
              <w:noProof/>
            </w:rPr>
          </w:pPr>
          <w:hyperlink w:anchor="_Toc106714868" w:history="1">
            <w:r w:rsidR="005416A9" w:rsidRPr="00143896">
              <w:rPr>
                <w:rStyle w:val="Hyperlink"/>
                <w:noProof/>
              </w:rPr>
              <w:t>1.8.</w:t>
            </w:r>
            <w:r w:rsidR="005416A9" w:rsidRPr="00143896">
              <w:rPr>
                <w:noProof/>
              </w:rPr>
              <w:tab/>
            </w:r>
            <w:r w:rsidR="005416A9" w:rsidRPr="00143896">
              <w:rPr>
                <w:rStyle w:val="Hyperlink"/>
                <w:noProof/>
              </w:rPr>
              <w:t>Administration</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_Toc106714868 \h </w:instrText>
            </w:r>
            <w:r w:rsidR="005416A9" w:rsidRPr="00143896">
              <w:rPr>
                <w:noProof/>
                <w:webHidden/>
              </w:rPr>
            </w:r>
            <w:r w:rsidR="005416A9" w:rsidRPr="00143896">
              <w:rPr>
                <w:noProof/>
                <w:webHidden/>
              </w:rPr>
              <w:fldChar w:fldCharType="separate"/>
            </w:r>
            <w:r w:rsidR="005416A9" w:rsidRPr="00143896">
              <w:rPr>
                <w:noProof/>
                <w:webHidden/>
              </w:rPr>
              <w:t>6</w:t>
            </w:r>
            <w:r w:rsidR="005416A9" w:rsidRPr="00143896">
              <w:rPr>
                <w:noProof/>
                <w:webHidden/>
              </w:rPr>
              <w:fldChar w:fldCharType="end"/>
            </w:r>
          </w:hyperlink>
        </w:p>
        <w:p w14:paraId="3F1123A1" w14:textId="250A0AC4" w:rsidR="005416A9" w:rsidRPr="00143896" w:rsidRDefault="003C76CF" w:rsidP="005416A9">
          <w:pPr>
            <w:pStyle w:val="TOC1"/>
            <w:tabs>
              <w:tab w:val="left" w:pos="660"/>
              <w:tab w:val="left" w:pos="709"/>
              <w:tab w:val="right" w:leader="dot" w:pos="9629"/>
            </w:tabs>
            <w:rPr>
              <w:noProof/>
            </w:rPr>
          </w:pPr>
          <w:hyperlink w:anchor="_Toc106714869" w:history="1">
            <w:r w:rsidR="005416A9" w:rsidRPr="00143896">
              <w:rPr>
                <w:rStyle w:val="Hyperlink"/>
                <w:noProof/>
              </w:rPr>
              <w:t>1.9.</w:t>
            </w:r>
            <w:r w:rsidR="005416A9" w:rsidRPr="00143896">
              <w:rPr>
                <w:noProof/>
              </w:rPr>
              <w:tab/>
            </w:r>
            <w:r w:rsidR="005416A9" w:rsidRPr="00143896">
              <w:rPr>
                <w:rStyle w:val="Hyperlink"/>
                <w:noProof/>
              </w:rPr>
              <w:t>Panel Discussions/ Decisions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_Toc106714869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0F90AF88" w14:textId="095621C2" w:rsidR="005416A9" w:rsidRPr="00143896" w:rsidRDefault="003C76CF" w:rsidP="005416A9">
          <w:pPr>
            <w:pStyle w:val="TOC1"/>
            <w:tabs>
              <w:tab w:val="left" w:pos="709"/>
              <w:tab w:val="left" w:pos="880"/>
              <w:tab w:val="right" w:leader="dot" w:pos="9629"/>
            </w:tabs>
            <w:rPr>
              <w:noProof/>
            </w:rPr>
          </w:pPr>
          <w:hyperlink w:anchor="_Toc106714870" w:history="1">
            <w:r w:rsidR="005416A9" w:rsidRPr="00143896">
              <w:rPr>
                <w:rStyle w:val="Hyperlink"/>
                <w:noProof/>
              </w:rPr>
              <w:t>1.10.</w:t>
            </w:r>
            <w:r w:rsidR="005416A9" w:rsidRPr="00143896">
              <w:rPr>
                <w:noProof/>
              </w:rPr>
              <w:tab/>
            </w:r>
            <w:r w:rsidR="005416A9" w:rsidRPr="00143896">
              <w:rPr>
                <w:rStyle w:val="Hyperlink"/>
                <w:noProof/>
              </w:rPr>
              <w:t>Contacting Job holders/ Line Managers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_Toc106714870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3CAAB84B" w14:textId="4A92AF60" w:rsidR="005416A9" w:rsidRPr="00143896" w:rsidRDefault="003C76CF" w:rsidP="005416A9">
          <w:pPr>
            <w:pStyle w:val="TOC1"/>
            <w:tabs>
              <w:tab w:val="left" w:pos="709"/>
              <w:tab w:val="left" w:pos="880"/>
              <w:tab w:val="right" w:leader="dot" w:pos="9629"/>
            </w:tabs>
            <w:rPr>
              <w:noProof/>
            </w:rPr>
          </w:pPr>
          <w:hyperlink w:anchor="_Toc106714871" w:history="1">
            <w:r w:rsidR="005416A9" w:rsidRPr="00143896">
              <w:rPr>
                <w:rStyle w:val="Hyperlink"/>
                <w:noProof/>
              </w:rPr>
              <w:t>1.11.</w:t>
            </w:r>
            <w:r w:rsidR="005416A9" w:rsidRPr="00143896">
              <w:rPr>
                <w:noProof/>
              </w:rPr>
              <w:tab/>
            </w:r>
            <w:r w:rsidR="005416A9" w:rsidRPr="00143896">
              <w:rPr>
                <w:rStyle w:val="Hyperlink"/>
                <w:noProof/>
              </w:rPr>
              <w:t>Panel Results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_Toc106714871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7C6CDE73" w14:textId="739D0E98" w:rsidR="005416A9" w:rsidRPr="00143896" w:rsidRDefault="003C76CF" w:rsidP="005416A9">
          <w:pPr>
            <w:pStyle w:val="TOC1"/>
            <w:tabs>
              <w:tab w:val="left" w:pos="709"/>
              <w:tab w:val="left" w:pos="880"/>
              <w:tab w:val="right" w:leader="dot" w:pos="9629"/>
            </w:tabs>
            <w:rPr>
              <w:noProof/>
            </w:rPr>
          </w:pPr>
          <w:hyperlink w:anchor="_Toc106714872" w:history="1">
            <w:r w:rsidR="005416A9" w:rsidRPr="00143896">
              <w:rPr>
                <w:rStyle w:val="Hyperlink"/>
                <w:noProof/>
              </w:rPr>
              <w:t>1.12.</w:t>
            </w:r>
            <w:r w:rsidR="005416A9" w:rsidRPr="00143896">
              <w:rPr>
                <w:noProof/>
              </w:rPr>
              <w:tab/>
            </w:r>
            <w:r w:rsidR="005416A9" w:rsidRPr="00143896">
              <w:rPr>
                <w:rStyle w:val="Hyperlink"/>
                <w:noProof/>
              </w:rPr>
              <w:t>Banding outcome</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_Toc106714872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779ECD5F" w14:textId="2E5B4B87" w:rsidR="005416A9" w:rsidRPr="00143896" w:rsidRDefault="003C76CF" w:rsidP="005416A9">
          <w:pPr>
            <w:pStyle w:val="TOC1"/>
            <w:tabs>
              <w:tab w:val="left" w:pos="709"/>
              <w:tab w:val="left" w:pos="880"/>
              <w:tab w:val="right" w:leader="dot" w:pos="9629"/>
            </w:tabs>
            <w:rPr>
              <w:noProof/>
            </w:rPr>
          </w:pPr>
          <w:hyperlink w:anchor="_Toc106714873" w:history="1">
            <w:r w:rsidR="005416A9" w:rsidRPr="00143896">
              <w:rPr>
                <w:rStyle w:val="Hyperlink"/>
                <w:noProof/>
              </w:rPr>
              <w:t>1.13.</w:t>
            </w:r>
            <w:r w:rsidR="005416A9" w:rsidRPr="00143896">
              <w:rPr>
                <w:noProof/>
              </w:rPr>
              <w:tab/>
            </w:r>
            <w:r w:rsidR="005416A9" w:rsidRPr="00143896">
              <w:rPr>
                <w:rStyle w:val="Hyperlink"/>
                <w:noProof/>
              </w:rPr>
              <w:t>Consistency checking</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_Toc106714873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2239AF6C" w14:textId="05E89A11" w:rsidR="005416A9" w:rsidRPr="00143896" w:rsidRDefault="003C76CF" w:rsidP="005416A9">
          <w:pPr>
            <w:pStyle w:val="TOC1"/>
            <w:tabs>
              <w:tab w:val="left" w:pos="709"/>
              <w:tab w:val="left" w:pos="880"/>
              <w:tab w:val="right" w:leader="dot" w:pos="9629"/>
            </w:tabs>
            <w:rPr>
              <w:noProof/>
            </w:rPr>
          </w:pPr>
          <w:hyperlink w:anchor="_Toc106714874" w:history="1">
            <w:r w:rsidR="005416A9" w:rsidRPr="00143896">
              <w:rPr>
                <w:rStyle w:val="Hyperlink"/>
                <w:noProof/>
              </w:rPr>
              <w:t>1.14.</w:t>
            </w:r>
            <w:r w:rsidR="005416A9" w:rsidRPr="00143896">
              <w:rPr>
                <w:noProof/>
              </w:rPr>
              <w:tab/>
            </w:r>
            <w:r w:rsidR="005416A9" w:rsidRPr="00143896">
              <w:rPr>
                <w:rStyle w:val="Hyperlink"/>
                <w:noProof/>
              </w:rPr>
              <w:t>Reviews (Appeals)</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_Toc106714874 \h </w:instrText>
            </w:r>
            <w:r w:rsidR="005416A9" w:rsidRPr="00143896">
              <w:rPr>
                <w:noProof/>
                <w:webHidden/>
              </w:rPr>
            </w:r>
            <w:r w:rsidR="005416A9" w:rsidRPr="00143896">
              <w:rPr>
                <w:noProof/>
                <w:webHidden/>
              </w:rPr>
              <w:fldChar w:fldCharType="separate"/>
            </w:r>
            <w:r w:rsidR="005416A9" w:rsidRPr="00143896">
              <w:rPr>
                <w:noProof/>
                <w:webHidden/>
              </w:rPr>
              <w:t>7</w:t>
            </w:r>
            <w:r w:rsidR="005416A9" w:rsidRPr="00143896">
              <w:rPr>
                <w:noProof/>
                <w:webHidden/>
              </w:rPr>
              <w:fldChar w:fldCharType="end"/>
            </w:r>
          </w:hyperlink>
        </w:p>
        <w:p w14:paraId="1A0B8A18" w14:textId="4B8E83FE" w:rsidR="005416A9" w:rsidRPr="00143896" w:rsidRDefault="003C76CF" w:rsidP="005416A9">
          <w:pPr>
            <w:pStyle w:val="TOC1"/>
            <w:tabs>
              <w:tab w:val="left" w:pos="709"/>
              <w:tab w:val="left" w:pos="880"/>
              <w:tab w:val="right" w:leader="dot" w:pos="9629"/>
            </w:tabs>
            <w:rPr>
              <w:rStyle w:val="Hyperlink"/>
              <w:noProof/>
            </w:rPr>
          </w:pPr>
          <w:hyperlink w:anchor="_Toc106714875" w:history="1">
            <w:r w:rsidR="005416A9" w:rsidRPr="00143896">
              <w:rPr>
                <w:rStyle w:val="Hyperlink"/>
                <w:noProof/>
              </w:rPr>
              <w:t>1.15.</w:t>
            </w:r>
            <w:r w:rsidR="005416A9" w:rsidRPr="00143896">
              <w:rPr>
                <w:noProof/>
              </w:rPr>
              <w:tab/>
            </w:r>
            <w:r w:rsidR="005416A9" w:rsidRPr="00143896">
              <w:rPr>
                <w:rStyle w:val="Hyperlink"/>
                <w:noProof/>
              </w:rPr>
              <w:t>Changed jobs – re-banding application</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_Toc106714875 \h </w:instrText>
            </w:r>
            <w:r w:rsidR="005416A9" w:rsidRPr="00143896">
              <w:rPr>
                <w:noProof/>
                <w:webHidden/>
              </w:rPr>
            </w:r>
            <w:r w:rsidR="005416A9" w:rsidRPr="00143896">
              <w:rPr>
                <w:noProof/>
                <w:webHidden/>
              </w:rPr>
              <w:fldChar w:fldCharType="separate"/>
            </w:r>
            <w:r w:rsidR="005416A9" w:rsidRPr="00143896">
              <w:rPr>
                <w:noProof/>
                <w:webHidden/>
              </w:rPr>
              <w:t>8</w:t>
            </w:r>
            <w:r w:rsidR="005416A9" w:rsidRPr="00143896">
              <w:rPr>
                <w:noProof/>
                <w:webHidden/>
              </w:rPr>
              <w:fldChar w:fldCharType="end"/>
            </w:r>
          </w:hyperlink>
        </w:p>
        <w:p w14:paraId="356A8C21" w14:textId="77777777" w:rsidR="005416A9" w:rsidRPr="00143896" w:rsidRDefault="005416A9" w:rsidP="005416A9"/>
        <w:p w14:paraId="47BD759D" w14:textId="2673DC28" w:rsidR="005416A9" w:rsidRPr="00143896" w:rsidRDefault="003C76CF">
          <w:pPr>
            <w:pStyle w:val="TOC1"/>
            <w:tabs>
              <w:tab w:val="right" w:leader="dot" w:pos="9629"/>
            </w:tabs>
            <w:rPr>
              <w:noProof/>
            </w:rPr>
          </w:pPr>
          <w:hyperlink w:anchor="_Toc106714876" w:history="1">
            <w:r w:rsidR="005416A9" w:rsidRPr="00143896">
              <w:rPr>
                <w:rStyle w:val="Hyperlink"/>
                <w:noProof/>
              </w:rPr>
              <w:t>Appendix 1</w:t>
            </w:r>
            <w:r w:rsidR="005416A9" w:rsidRPr="00143896">
              <w:rPr>
                <w:noProof/>
                <w:webHidden/>
              </w:rPr>
              <w:tab/>
            </w:r>
            <w:r w:rsidR="005416A9" w:rsidRPr="00143896">
              <w:rPr>
                <w:noProof/>
                <w:webHidden/>
              </w:rPr>
              <w:fldChar w:fldCharType="begin"/>
            </w:r>
            <w:r w:rsidR="005416A9" w:rsidRPr="00143896">
              <w:rPr>
                <w:noProof/>
                <w:webHidden/>
              </w:rPr>
              <w:instrText xml:space="preserve"> PAGEREF _Toc106714876 \h </w:instrText>
            </w:r>
            <w:r w:rsidR="005416A9" w:rsidRPr="00143896">
              <w:rPr>
                <w:noProof/>
                <w:webHidden/>
              </w:rPr>
            </w:r>
            <w:r w:rsidR="005416A9" w:rsidRPr="00143896">
              <w:rPr>
                <w:noProof/>
                <w:webHidden/>
              </w:rPr>
              <w:fldChar w:fldCharType="separate"/>
            </w:r>
            <w:r w:rsidR="005416A9" w:rsidRPr="00143896">
              <w:rPr>
                <w:noProof/>
                <w:webHidden/>
              </w:rPr>
              <w:t>9</w:t>
            </w:r>
            <w:r w:rsidR="005416A9" w:rsidRPr="00143896">
              <w:rPr>
                <w:noProof/>
                <w:webHidden/>
              </w:rPr>
              <w:fldChar w:fldCharType="end"/>
            </w:r>
          </w:hyperlink>
        </w:p>
        <w:p w14:paraId="59D20D9D" w14:textId="4A55D908" w:rsidR="00511297" w:rsidRPr="00143896" w:rsidRDefault="00511297">
          <w:r w:rsidRPr="00143896">
            <w:rPr>
              <w:b/>
              <w:bCs/>
              <w:noProof/>
            </w:rPr>
            <w:fldChar w:fldCharType="end"/>
          </w:r>
        </w:p>
      </w:sdtContent>
    </w:sdt>
    <w:p w14:paraId="1D509BD4" w14:textId="77777777" w:rsidR="00880D00" w:rsidRPr="00143896" w:rsidRDefault="00880D00" w:rsidP="00880D00">
      <w:pPr>
        <w:widowControl/>
        <w:autoSpaceDE/>
        <w:autoSpaceDN/>
        <w:adjustRightInd/>
        <w:spacing w:after="200" w:line="276" w:lineRule="auto"/>
        <w:rPr>
          <w:rFonts w:ascii="Calibri" w:eastAsia="Calibri" w:hAnsi="Calibri" w:cs="Times New Roman"/>
          <w:sz w:val="22"/>
          <w:szCs w:val="22"/>
          <w:lang w:eastAsia="en-US"/>
        </w:rPr>
      </w:pPr>
    </w:p>
    <w:p w14:paraId="3876DFB2" w14:textId="77777777" w:rsidR="00DB7BB6" w:rsidRPr="00143896" w:rsidRDefault="00880D00" w:rsidP="00782503">
      <w:pPr>
        <w:pStyle w:val="Default"/>
      </w:pPr>
      <w:r w:rsidRPr="00143896">
        <w:br w:type="page"/>
      </w:r>
    </w:p>
    <w:p w14:paraId="437074AC" w14:textId="77777777" w:rsidR="00C56098" w:rsidRPr="00143896" w:rsidRDefault="00C56098" w:rsidP="000B71B1">
      <w:pPr>
        <w:pStyle w:val="Heading1"/>
        <w:rPr>
          <w:rFonts w:ascii="Arial" w:hAnsi="Arial" w:cs="Arial"/>
          <w:sz w:val="28"/>
          <w:szCs w:val="28"/>
        </w:rPr>
      </w:pPr>
      <w:bookmarkStart w:id="3" w:name="_Toc106714853"/>
      <w:r w:rsidRPr="00143896">
        <w:rPr>
          <w:rFonts w:ascii="Arial" w:hAnsi="Arial" w:cs="Arial"/>
          <w:color w:val="000000"/>
          <w:sz w:val="28"/>
          <w:szCs w:val="28"/>
        </w:rPr>
        <w:lastRenderedPageBreak/>
        <w:t xml:space="preserve">1. </w:t>
      </w:r>
      <w:r w:rsidRPr="00143896">
        <w:rPr>
          <w:rFonts w:ascii="Arial" w:hAnsi="Arial" w:cs="Arial"/>
          <w:color w:val="000000"/>
          <w:sz w:val="28"/>
          <w:szCs w:val="28"/>
        </w:rPr>
        <w:tab/>
      </w:r>
      <w:r w:rsidRPr="00143896">
        <w:rPr>
          <w:rFonts w:ascii="Arial" w:hAnsi="Arial" w:cs="Arial"/>
          <w:sz w:val="28"/>
          <w:szCs w:val="28"/>
        </w:rPr>
        <w:t>POLICY STATEMENT</w:t>
      </w:r>
      <w:bookmarkEnd w:id="3"/>
      <w:r w:rsidRPr="00143896">
        <w:rPr>
          <w:rFonts w:ascii="Arial" w:hAnsi="Arial" w:cs="Arial"/>
          <w:sz w:val="28"/>
          <w:szCs w:val="28"/>
        </w:rPr>
        <w:t xml:space="preserve"> </w:t>
      </w:r>
    </w:p>
    <w:p w14:paraId="4C38CF7D" w14:textId="77777777" w:rsidR="00C56098" w:rsidRPr="00143896" w:rsidRDefault="00C56098" w:rsidP="00C56098">
      <w:pPr>
        <w:jc w:val="both"/>
        <w:rPr>
          <w:sz w:val="22"/>
          <w:szCs w:val="22"/>
        </w:rPr>
      </w:pPr>
      <w:r w:rsidRPr="00143896">
        <w:rPr>
          <w:sz w:val="22"/>
          <w:szCs w:val="22"/>
        </w:rPr>
        <w:t xml:space="preserve"> </w:t>
      </w:r>
    </w:p>
    <w:p w14:paraId="3A7CC28E" w14:textId="77777777" w:rsidR="00C56098" w:rsidRPr="00143896" w:rsidRDefault="006506DD" w:rsidP="006506DD">
      <w:pPr>
        <w:ind w:left="720" w:hanging="720"/>
        <w:jc w:val="both"/>
        <w:rPr>
          <w:sz w:val="22"/>
          <w:szCs w:val="22"/>
        </w:rPr>
      </w:pPr>
      <w:r w:rsidRPr="00143896">
        <w:rPr>
          <w:sz w:val="22"/>
          <w:szCs w:val="22"/>
        </w:rPr>
        <w:t>1.1</w:t>
      </w:r>
      <w:r w:rsidRPr="00143896">
        <w:rPr>
          <w:sz w:val="22"/>
          <w:szCs w:val="22"/>
        </w:rPr>
        <w:tab/>
      </w:r>
      <w:r w:rsidR="00C56098" w:rsidRPr="00143896">
        <w:rPr>
          <w:sz w:val="22"/>
          <w:szCs w:val="22"/>
        </w:rPr>
        <w:t xml:space="preserve">Under Agenda for Change, the NHS Job Evaluation Scheme was introduced </w:t>
      </w:r>
      <w:proofErr w:type="gramStart"/>
      <w:r w:rsidR="00C56098" w:rsidRPr="00143896">
        <w:rPr>
          <w:sz w:val="22"/>
          <w:szCs w:val="22"/>
        </w:rPr>
        <w:t>in order to</w:t>
      </w:r>
      <w:proofErr w:type="gramEnd"/>
      <w:r w:rsidR="00C56098" w:rsidRPr="00143896">
        <w:rPr>
          <w:sz w:val="22"/>
          <w:szCs w:val="22"/>
        </w:rPr>
        <w:t xml:space="preserve"> ensure equal pay for work of equal value.  All posts within the scope of the organisation will be matched or evaluated under this scheme via partnership panel decisions as set out in the NHS Job Evaluation Handbook and using an appropriate recording system.</w:t>
      </w:r>
    </w:p>
    <w:p w14:paraId="5F409AC0" w14:textId="77777777" w:rsidR="00C56098" w:rsidRPr="00143896" w:rsidRDefault="00C56098" w:rsidP="00C56098">
      <w:pPr>
        <w:jc w:val="both"/>
        <w:rPr>
          <w:sz w:val="22"/>
          <w:szCs w:val="22"/>
        </w:rPr>
      </w:pPr>
      <w:r w:rsidRPr="00143896">
        <w:rPr>
          <w:sz w:val="22"/>
          <w:szCs w:val="22"/>
        </w:rPr>
        <w:t xml:space="preserve"> </w:t>
      </w:r>
    </w:p>
    <w:p w14:paraId="4C7D976F" w14:textId="77777777" w:rsidR="00DB7BB6" w:rsidRPr="00143896" w:rsidRDefault="00DB7BB6" w:rsidP="00C56098">
      <w:pPr>
        <w:ind w:left="720" w:hanging="720"/>
        <w:jc w:val="both"/>
        <w:rPr>
          <w:b/>
          <w:bCs/>
          <w:sz w:val="22"/>
          <w:szCs w:val="22"/>
        </w:rPr>
      </w:pPr>
    </w:p>
    <w:p w14:paraId="09275572" w14:textId="77777777" w:rsidR="00C56098" w:rsidRPr="00143896" w:rsidRDefault="00C56098" w:rsidP="000B71B1">
      <w:pPr>
        <w:pStyle w:val="Heading1"/>
        <w:rPr>
          <w:rFonts w:ascii="Arial" w:hAnsi="Arial" w:cs="Arial"/>
          <w:sz w:val="28"/>
          <w:szCs w:val="28"/>
        </w:rPr>
      </w:pPr>
      <w:bookmarkStart w:id="4" w:name="_Toc106714854"/>
      <w:r w:rsidRPr="00143896">
        <w:rPr>
          <w:rFonts w:ascii="Arial" w:hAnsi="Arial" w:cs="Arial"/>
          <w:sz w:val="28"/>
          <w:szCs w:val="28"/>
        </w:rPr>
        <w:t xml:space="preserve">2. </w:t>
      </w:r>
      <w:r w:rsidRPr="00143896">
        <w:rPr>
          <w:rFonts w:ascii="Arial" w:hAnsi="Arial" w:cs="Arial"/>
          <w:sz w:val="28"/>
          <w:szCs w:val="28"/>
        </w:rPr>
        <w:tab/>
        <w:t>PRINCIPLES</w:t>
      </w:r>
      <w:bookmarkEnd w:id="4"/>
      <w:r w:rsidRPr="00143896">
        <w:rPr>
          <w:rFonts w:ascii="Arial" w:hAnsi="Arial" w:cs="Arial"/>
          <w:sz w:val="28"/>
          <w:szCs w:val="28"/>
        </w:rPr>
        <w:t xml:space="preserve"> </w:t>
      </w:r>
    </w:p>
    <w:p w14:paraId="45059AE7" w14:textId="77777777" w:rsidR="00C56098" w:rsidRPr="00143896" w:rsidRDefault="00C56098" w:rsidP="00C56098">
      <w:pPr>
        <w:pStyle w:val="BodyTextIndent"/>
        <w:ind w:left="720" w:hanging="720"/>
        <w:jc w:val="both"/>
        <w:rPr>
          <w:sz w:val="22"/>
          <w:szCs w:val="22"/>
        </w:rPr>
      </w:pPr>
      <w:r w:rsidRPr="00143896">
        <w:rPr>
          <w:b/>
          <w:bCs/>
          <w:sz w:val="22"/>
          <w:szCs w:val="22"/>
        </w:rPr>
        <w:t xml:space="preserve"> </w:t>
      </w:r>
    </w:p>
    <w:p w14:paraId="03147B5F" w14:textId="77777777" w:rsidR="00C56098" w:rsidRPr="00143896" w:rsidRDefault="00C56098" w:rsidP="00DC58C7">
      <w:pPr>
        <w:pStyle w:val="BodyTextIndent"/>
        <w:ind w:left="720" w:hanging="720"/>
        <w:jc w:val="both"/>
        <w:rPr>
          <w:sz w:val="22"/>
          <w:szCs w:val="22"/>
        </w:rPr>
      </w:pPr>
      <w:r w:rsidRPr="00143896">
        <w:rPr>
          <w:sz w:val="22"/>
          <w:szCs w:val="22"/>
        </w:rPr>
        <w:t xml:space="preserve">2.1 </w:t>
      </w:r>
      <w:r w:rsidRPr="00143896">
        <w:rPr>
          <w:sz w:val="22"/>
          <w:szCs w:val="22"/>
        </w:rPr>
        <w:tab/>
        <w:t xml:space="preserve">This policy applies to all employees who are employed on NHS Terms and Conditions under Agenda for Change. </w:t>
      </w:r>
    </w:p>
    <w:p w14:paraId="43CD8AC2" w14:textId="77777777" w:rsidR="00C56098" w:rsidRPr="00143896" w:rsidRDefault="00C56098" w:rsidP="00DC58C7">
      <w:pPr>
        <w:pStyle w:val="Default"/>
        <w:jc w:val="both"/>
        <w:rPr>
          <w:color w:val="auto"/>
        </w:rPr>
      </w:pPr>
    </w:p>
    <w:p w14:paraId="3F510481" w14:textId="77777777" w:rsidR="00C56098" w:rsidRPr="00143896" w:rsidRDefault="00C56098" w:rsidP="00DC58C7">
      <w:pPr>
        <w:pStyle w:val="Default"/>
        <w:ind w:left="720" w:hanging="720"/>
        <w:jc w:val="both"/>
        <w:rPr>
          <w:color w:val="auto"/>
          <w:sz w:val="22"/>
          <w:szCs w:val="22"/>
        </w:rPr>
      </w:pPr>
      <w:r w:rsidRPr="00143896">
        <w:rPr>
          <w:color w:val="auto"/>
          <w:sz w:val="22"/>
          <w:szCs w:val="22"/>
        </w:rPr>
        <w:t>2.2</w:t>
      </w:r>
      <w:r w:rsidRPr="00143896">
        <w:rPr>
          <w:color w:val="auto"/>
          <w:sz w:val="22"/>
          <w:szCs w:val="22"/>
        </w:rPr>
        <w:tab/>
        <w:t>This policy is designed to ensure that all posts within the organisation are dealt with in a fair and consistent manner</w:t>
      </w:r>
    </w:p>
    <w:p w14:paraId="2226930B" w14:textId="77777777" w:rsidR="00C56098" w:rsidRPr="00143896" w:rsidRDefault="00C56098" w:rsidP="00DC58C7">
      <w:pPr>
        <w:pStyle w:val="Default"/>
        <w:jc w:val="both"/>
        <w:rPr>
          <w:color w:val="auto"/>
          <w:sz w:val="22"/>
          <w:szCs w:val="22"/>
        </w:rPr>
      </w:pPr>
    </w:p>
    <w:p w14:paraId="3CE3E018" w14:textId="77777777" w:rsidR="00C56098" w:rsidRPr="00143896" w:rsidRDefault="00C56098" w:rsidP="00DC58C7">
      <w:pPr>
        <w:widowControl/>
        <w:ind w:left="720" w:hanging="720"/>
        <w:jc w:val="both"/>
        <w:rPr>
          <w:sz w:val="22"/>
          <w:szCs w:val="22"/>
        </w:rPr>
      </w:pPr>
      <w:r w:rsidRPr="00143896">
        <w:rPr>
          <w:sz w:val="22"/>
          <w:szCs w:val="22"/>
        </w:rPr>
        <w:t>2.3</w:t>
      </w:r>
      <w:r w:rsidRPr="00143896">
        <w:rPr>
          <w:sz w:val="22"/>
          <w:szCs w:val="22"/>
        </w:rPr>
        <w:tab/>
        <w:t xml:space="preserve">Job Evaluation panels will be made up of a combination of individuals from management and staff side that are suitably trained in the matching, </w:t>
      </w:r>
      <w:proofErr w:type="gramStart"/>
      <w:r w:rsidRPr="00143896">
        <w:rPr>
          <w:sz w:val="22"/>
          <w:szCs w:val="22"/>
        </w:rPr>
        <w:t>analysis</w:t>
      </w:r>
      <w:proofErr w:type="gramEnd"/>
      <w:r w:rsidRPr="00143896">
        <w:rPr>
          <w:sz w:val="22"/>
          <w:szCs w:val="22"/>
        </w:rPr>
        <w:t xml:space="preserve"> and evaluation process of the NHS Job Matching Scheme.  The organisation will keep a register of names of practitioners and trainers</w:t>
      </w:r>
    </w:p>
    <w:p w14:paraId="0D18BD0F" w14:textId="77777777" w:rsidR="00C56098" w:rsidRPr="00143896" w:rsidRDefault="00C56098" w:rsidP="00DC58C7">
      <w:pPr>
        <w:pStyle w:val="Default"/>
        <w:jc w:val="both"/>
        <w:rPr>
          <w:color w:val="auto"/>
          <w:sz w:val="22"/>
          <w:szCs w:val="22"/>
        </w:rPr>
      </w:pPr>
    </w:p>
    <w:p w14:paraId="09198EBE" w14:textId="77777777" w:rsidR="00C56098" w:rsidRPr="00143896" w:rsidRDefault="00C56098" w:rsidP="00DC58C7">
      <w:pPr>
        <w:ind w:left="720" w:hanging="720"/>
        <w:jc w:val="both"/>
        <w:rPr>
          <w:sz w:val="22"/>
          <w:szCs w:val="22"/>
        </w:rPr>
      </w:pPr>
      <w:r w:rsidRPr="00143896">
        <w:rPr>
          <w:sz w:val="22"/>
          <w:szCs w:val="22"/>
        </w:rPr>
        <w:t>2.4</w:t>
      </w:r>
      <w:r w:rsidRPr="00143896">
        <w:rPr>
          <w:sz w:val="22"/>
          <w:szCs w:val="22"/>
        </w:rPr>
        <w:tab/>
        <w:t xml:space="preserve">Training and support will be provided to all Line Managers in the implementation and application of this policy  </w:t>
      </w:r>
    </w:p>
    <w:p w14:paraId="3485BB88" w14:textId="77777777" w:rsidR="00DB7BB6" w:rsidRPr="00143896" w:rsidRDefault="00DB7BB6" w:rsidP="00DC58C7">
      <w:pPr>
        <w:ind w:left="720" w:hanging="720"/>
        <w:jc w:val="both"/>
        <w:rPr>
          <w:b/>
          <w:sz w:val="22"/>
          <w:szCs w:val="22"/>
        </w:rPr>
      </w:pPr>
    </w:p>
    <w:p w14:paraId="09782634" w14:textId="77777777" w:rsidR="00C56098" w:rsidRPr="00143896" w:rsidRDefault="00C56098" w:rsidP="000B71B1">
      <w:pPr>
        <w:pStyle w:val="Heading1"/>
        <w:rPr>
          <w:rFonts w:ascii="Arial" w:hAnsi="Arial" w:cs="Arial"/>
          <w:b w:val="0"/>
          <w:sz w:val="28"/>
          <w:szCs w:val="28"/>
        </w:rPr>
      </w:pPr>
      <w:bookmarkStart w:id="5" w:name="_Toc106714855"/>
      <w:r w:rsidRPr="00143896">
        <w:rPr>
          <w:rFonts w:ascii="Arial" w:hAnsi="Arial" w:cs="Arial"/>
          <w:sz w:val="28"/>
          <w:szCs w:val="28"/>
        </w:rPr>
        <w:t>3.</w:t>
      </w:r>
      <w:r w:rsidRPr="00143896">
        <w:rPr>
          <w:rFonts w:ascii="Arial" w:hAnsi="Arial" w:cs="Arial"/>
          <w:sz w:val="28"/>
          <w:szCs w:val="28"/>
        </w:rPr>
        <w:tab/>
        <w:t>PROCEDURE</w:t>
      </w:r>
      <w:bookmarkEnd w:id="5"/>
    </w:p>
    <w:p w14:paraId="615E4B8A" w14:textId="77777777" w:rsidR="00C56098" w:rsidRPr="00143896" w:rsidRDefault="00C56098" w:rsidP="00DC58C7">
      <w:pPr>
        <w:pStyle w:val="Default"/>
        <w:jc w:val="both"/>
        <w:rPr>
          <w:color w:val="auto"/>
        </w:rPr>
      </w:pPr>
    </w:p>
    <w:p w14:paraId="7984E53D" w14:textId="77777777" w:rsidR="00C56098" w:rsidRPr="00143896" w:rsidRDefault="00C56098" w:rsidP="00DC58C7">
      <w:pPr>
        <w:pStyle w:val="Default"/>
        <w:ind w:left="720"/>
        <w:jc w:val="both"/>
        <w:rPr>
          <w:color w:val="auto"/>
          <w:sz w:val="22"/>
          <w:szCs w:val="22"/>
        </w:rPr>
      </w:pPr>
      <w:r w:rsidRPr="00143896">
        <w:rPr>
          <w:color w:val="auto"/>
          <w:sz w:val="22"/>
          <w:szCs w:val="22"/>
        </w:rPr>
        <w:t>The</w:t>
      </w:r>
      <w:r w:rsidR="00782503" w:rsidRPr="00143896">
        <w:rPr>
          <w:color w:val="auto"/>
          <w:sz w:val="22"/>
          <w:szCs w:val="22"/>
        </w:rPr>
        <w:t xml:space="preserve"> procedure is set out in Part 2.</w:t>
      </w:r>
    </w:p>
    <w:p w14:paraId="7A5B5BE1" w14:textId="77777777" w:rsidR="00C56098" w:rsidRPr="00143896" w:rsidRDefault="00C56098" w:rsidP="00DC58C7">
      <w:pPr>
        <w:pStyle w:val="Default"/>
        <w:jc w:val="both"/>
        <w:rPr>
          <w:color w:val="auto"/>
        </w:rPr>
      </w:pPr>
    </w:p>
    <w:p w14:paraId="1DE0B75C" w14:textId="77777777" w:rsidR="00C56098" w:rsidRPr="00143896" w:rsidRDefault="00C56098" w:rsidP="000B71B1">
      <w:pPr>
        <w:pStyle w:val="Heading1"/>
        <w:rPr>
          <w:rFonts w:ascii="Arial" w:hAnsi="Arial" w:cs="Arial"/>
          <w:b w:val="0"/>
          <w:sz w:val="28"/>
          <w:szCs w:val="28"/>
        </w:rPr>
      </w:pPr>
      <w:bookmarkStart w:id="6" w:name="_Toc106714856"/>
      <w:r w:rsidRPr="00143896">
        <w:rPr>
          <w:rFonts w:ascii="Arial" w:hAnsi="Arial" w:cs="Arial"/>
          <w:sz w:val="28"/>
          <w:szCs w:val="28"/>
        </w:rPr>
        <w:t>4.</w:t>
      </w:r>
      <w:r w:rsidRPr="00143896">
        <w:rPr>
          <w:rFonts w:ascii="Arial" w:hAnsi="Arial" w:cs="Arial"/>
          <w:sz w:val="28"/>
          <w:szCs w:val="28"/>
        </w:rPr>
        <w:tab/>
        <w:t>EQUALITY</w:t>
      </w:r>
      <w:bookmarkEnd w:id="6"/>
    </w:p>
    <w:p w14:paraId="50E6F832" w14:textId="77777777" w:rsidR="00C56098" w:rsidRPr="00143896" w:rsidRDefault="00C56098" w:rsidP="00C56098">
      <w:pPr>
        <w:ind w:left="720" w:hanging="720"/>
        <w:jc w:val="both"/>
        <w:rPr>
          <w:sz w:val="22"/>
          <w:szCs w:val="22"/>
        </w:rPr>
      </w:pPr>
    </w:p>
    <w:p w14:paraId="47CC83B6" w14:textId="77777777" w:rsidR="00C56098" w:rsidRPr="00143896" w:rsidRDefault="00C56098" w:rsidP="00C56098">
      <w:pPr>
        <w:ind w:left="720" w:hanging="720"/>
        <w:jc w:val="both"/>
        <w:rPr>
          <w:sz w:val="22"/>
          <w:szCs w:val="22"/>
        </w:rPr>
      </w:pPr>
      <w:r w:rsidRPr="00143896">
        <w:rPr>
          <w:sz w:val="22"/>
          <w:szCs w:val="22"/>
        </w:rPr>
        <w:t>4.</w:t>
      </w:r>
      <w:r w:rsidR="00782503" w:rsidRPr="00143896">
        <w:rPr>
          <w:sz w:val="22"/>
          <w:szCs w:val="22"/>
        </w:rPr>
        <w:t>1</w:t>
      </w:r>
      <w:r w:rsidR="00782503" w:rsidRPr="00143896">
        <w:rPr>
          <w:sz w:val="22"/>
          <w:szCs w:val="22"/>
        </w:rPr>
        <w:tab/>
        <w:t>In applying this policy, the o</w:t>
      </w:r>
      <w:r w:rsidRPr="00143896">
        <w:rPr>
          <w:sz w:val="22"/>
          <w:szCs w:val="22"/>
        </w:rPr>
        <w:t>rganisation will have due regard for the need to eliminate unlawful discrimination</w:t>
      </w:r>
      <w:r w:rsidRPr="00143896">
        <w:rPr>
          <w:b/>
          <w:sz w:val="22"/>
          <w:szCs w:val="22"/>
        </w:rPr>
        <w:t xml:space="preserve">, </w:t>
      </w:r>
      <w:r w:rsidRPr="00143896">
        <w:rPr>
          <w:sz w:val="22"/>
          <w:szCs w:val="22"/>
        </w:rPr>
        <w:t>promote equality of opportunity</w:t>
      </w:r>
      <w:r w:rsidRPr="00143896">
        <w:rPr>
          <w:b/>
          <w:sz w:val="22"/>
          <w:szCs w:val="22"/>
        </w:rPr>
        <w:t xml:space="preserve">, </w:t>
      </w:r>
      <w:r w:rsidRPr="00143896">
        <w:rPr>
          <w:sz w:val="22"/>
          <w:szCs w:val="22"/>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3A9D1E53" w14:textId="47DC4E95" w:rsidR="005F5467" w:rsidRPr="00143896" w:rsidRDefault="00C56098" w:rsidP="00511297">
      <w:pPr>
        <w:rPr>
          <w:sz w:val="22"/>
          <w:szCs w:val="22"/>
        </w:rPr>
      </w:pPr>
      <w:r w:rsidRPr="00143896">
        <w:rPr>
          <w:sz w:val="22"/>
          <w:szCs w:val="22"/>
        </w:rPr>
        <w:t xml:space="preserve"> </w:t>
      </w:r>
    </w:p>
    <w:p w14:paraId="38A130F7" w14:textId="177E62E8" w:rsidR="005F5467" w:rsidRPr="00143896" w:rsidRDefault="00D277B3" w:rsidP="000B71B1">
      <w:pPr>
        <w:pStyle w:val="Default"/>
        <w:ind w:left="720" w:hanging="720"/>
        <w:jc w:val="both"/>
        <w:outlineLvl w:val="0"/>
        <w:rPr>
          <w:b/>
          <w:sz w:val="28"/>
          <w:szCs w:val="28"/>
        </w:rPr>
      </w:pPr>
      <w:bookmarkStart w:id="7" w:name="_Toc106714857"/>
      <w:r w:rsidRPr="00143896">
        <w:rPr>
          <w:b/>
          <w:sz w:val="28"/>
          <w:szCs w:val="28"/>
        </w:rPr>
        <w:t>5</w:t>
      </w:r>
      <w:r w:rsidR="005F5467" w:rsidRPr="00143896">
        <w:rPr>
          <w:b/>
          <w:sz w:val="28"/>
          <w:szCs w:val="28"/>
        </w:rPr>
        <w:t>.</w:t>
      </w:r>
      <w:r w:rsidR="005F5467" w:rsidRPr="00143896">
        <w:rPr>
          <w:b/>
          <w:sz w:val="28"/>
          <w:szCs w:val="28"/>
        </w:rPr>
        <w:tab/>
      </w:r>
      <w:r w:rsidR="000B71B1" w:rsidRPr="00143896">
        <w:rPr>
          <w:b/>
          <w:sz w:val="28"/>
          <w:szCs w:val="28"/>
        </w:rPr>
        <w:t>DATA PROTECTION</w:t>
      </w:r>
      <w:bookmarkEnd w:id="7"/>
    </w:p>
    <w:p w14:paraId="1AE05344" w14:textId="77777777" w:rsidR="005F5467" w:rsidRPr="00143896" w:rsidRDefault="005F5467" w:rsidP="005F5467">
      <w:pPr>
        <w:pStyle w:val="Default"/>
        <w:ind w:left="720" w:hanging="720"/>
        <w:jc w:val="both"/>
      </w:pPr>
    </w:p>
    <w:p w14:paraId="2AE721E2" w14:textId="712B6A4D" w:rsidR="005F5467" w:rsidRPr="00143896" w:rsidRDefault="00D277B3" w:rsidP="005F5467">
      <w:pPr>
        <w:ind w:left="720" w:hanging="720"/>
        <w:jc w:val="both"/>
        <w:rPr>
          <w:color w:val="000000"/>
          <w:sz w:val="22"/>
          <w:szCs w:val="22"/>
        </w:rPr>
      </w:pPr>
      <w:r w:rsidRPr="00143896">
        <w:t>5</w:t>
      </w:r>
      <w:r w:rsidR="005F5467" w:rsidRPr="00143896">
        <w:t>.1</w:t>
      </w:r>
      <w:r w:rsidR="005F5467" w:rsidRPr="00143896">
        <w:rPr>
          <w:color w:val="000000"/>
          <w:sz w:val="22"/>
          <w:szCs w:val="22"/>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005F5467" w:rsidRPr="00143896">
        <w:rPr>
          <w:color w:val="000000"/>
          <w:sz w:val="22"/>
          <w:szCs w:val="22"/>
        </w:rPr>
        <w:t>respected</w:t>
      </w:r>
      <w:proofErr w:type="gramEnd"/>
      <w:r w:rsidR="005F5467" w:rsidRPr="00143896">
        <w:rPr>
          <w:color w:val="000000"/>
          <w:sz w:val="22"/>
          <w:szCs w:val="22"/>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23FAD992" w14:textId="77777777" w:rsidR="00D277B3" w:rsidRPr="00143896" w:rsidRDefault="00D277B3" w:rsidP="00511297">
      <w:pPr>
        <w:pStyle w:val="Default"/>
      </w:pPr>
    </w:p>
    <w:p w14:paraId="2C763E39" w14:textId="2999FA7E" w:rsidR="00D277B3" w:rsidRPr="00143896" w:rsidRDefault="00D277B3" w:rsidP="000B71B1">
      <w:pPr>
        <w:pStyle w:val="Heading1"/>
        <w:rPr>
          <w:rFonts w:ascii="Arial" w:hAnsi="Arial" w:cs="Arial"/>
          <w:b w:val="0"/>
          <w:sz w:val="28"/>
          <w:szCs w:val="28"/>
        </w:rPr>
      </w:pPr>
      <w:bookmarkStart w:id="8" w:name="_Toc106714858"/>
      <w:r w:rsidRPr="00143896">
        <w:rPr>
          <w:rFonts w:ascii="Arial" w:hAnsi="Arial" w:cs="Arial"/>
          <w:sz w:val="28"/>
          <w:szCs w:val="28"/>
        </w:rPr>
        <w:t>6.</w:t>
      </w:r>
      <w:r w:rsidRPr="00143896">
        <w:rPr>
          <w:rFonts w:ascii="Arial" w:hAnsi="Arial" w:cs="Arial"/>
          <w:sz w:val="28"/>
          <w:szCs w:val="28"/>
        </w:rPr>
        <w:tab/>
        <w:t>MONITORING &amp; REVIEW</w:t>
      </w:r>
      <w:bookmarkEnd w:id="8"/>
    </w:p>
    <w:p w14:paraId="4F3DD065" w14:textId="77777777" w:rsidR="00D277B3" w:rsidRPr="00143896" w:rsidRDefault="00D277B3" w:rsidP="00D277B3">
      <w:pPr>
        <w:jc w:val="both"/>
        <w:rPr>
          <w:b/>
          <w:sz w:val="22"/>
          <w:szCs w:val="22"/>
        </w:rPr>
      </w:pPr>
    </w:p>
    <w:p w14:paraId="11709BAB" w14:textId="132B8A9E" w:rsidR="00D277B3" w:rsidRPr="00143896" w:rsidRDefault="00D277B3" w:rsidP="00D277B3">
      <w:pPr>
        <w:pStyle w:val="Default"/>
        <w:ind w:left="720" w:hanging="720"/>
        <w:jc w:val="both"/>
        <w:rPr>
          <w:sz w:val="22"/>
          <w:szCs w:val="22"/>
        </w:rPr>
      </w:pPr>
      <w:r w:rsidRPr="00143896">
        <w:rPr>
          <w:sz w:val="22"/>
          <w:szCs w:val="22"/>
        </w:rPr>
        <w:t>6.1</w:t>
      </w:r>
      <w:r w:rsidRPr="00143896">
        <w:rPr>
          <w:sz w:val="22"/>
          <w:szCs w:val="22"/>
        </w:rPr>
        <w:tab/>
        <w:t xml:space="preserve"> The policy and procedure will be reviewed periodically by Human Resources in conjunction with operational managers and Trade Union representatives. Where review is necessary due to legislative change, this will happen immediately. </w:t>
      </w:r>
    </w:p>
    <w:p w14:paraId="000BAE34" w14:textId="421A554F" w:rsidR="005F5467" w:rsidRPr="00143896" w:rsidRDefault="005F5467" w:rsidP="009D6D47">
      <w:pPr>
        <w:pStyle w:val="Default"/>
        <w:ind w:left="720" w:hanging="720"/>
        <w:jc w:val="both"/>
        <w:rPr>
          <w:sz w:val="22"/>
          <w:szCs w:val="22"/>
        </w:rPr>
      </w:pPr>
    </w:p>
    <w:p w14:paraId="074786E7" w14:textId="77777777" w:rsidR="0015678C" w:rsidRPr="00143896" w:rsidRDefault="0015678C" w:rsidP="009D6D47">
      <w:pPr>
        <w:pStyle w:val="Default"/>
        <w:ind w:left="720" w:hanging="720"/>
        <w:jc w:val="both"/>
        <w:rPr>
          <w:sz w:val="22"/>
          <w:szCs w:val="22"/>
        </w:rPr>
      </w:pPr>
    </w:p>
    <w:p w14:paraId="5B269EDC" w14:textId="77777777" w:rsidR="00C56098" w:rsidRPr="00143896" w:rsidRDefault="00C56098" w:rsidP="000B71B1">
      <w:pPr>
        <w:pStyle w:val="Heading1"/>
        <w:rPr>
          <w:rFonts w:ascii="Arial" w:hAnsi="Arial" w:cs="Arial"/>
          <w:b w:val="0"/>
          <w:bCs w:val="0"/>
          <w:sz w:val="28"/>
          <w:szCs w:val="28"/>
        </w:rPr>
      </w:pPr>
      <w:bookmarkStart w:id="9" w:name="_Toc106714859"/>
      <w:r w:rsidRPr="00143896">
        <w:rPr>
          <w:rFonts w:ascii="Arial" w:hAnsi="Arial" w:cs="Arial"/>
          <w:sz w:val="28"/>
          <w:szCs w:val="28"/>
        </w:rPr>
        <w:t>PART 2</w:t>
      </w:r>
      <w:bookmarkEnd w:id="9"/>
      <w:r w:rsidRPr="00143896">
        <w:rPr>
          <w:rFonts w:ascii="Arial" w:hAnsi="Arial" w:cs="Arial"/>
          <w:sz w:val="28"/>
          <w:szCs w:val="28"/>
        </w:rPr>
        <w:t xml:space="preserve"> </w:t>
      </w:r>
    </w:p>
    <w:p w14:paraId="73A950EF" w14:textId="77777777" w:rsidR="00C56098" w:rsidRPr="00143896" w:rsidRDefault="00C56098" w:rsidP="005416A9">
      <w:pPr>
        <w:jc w:val="both"/>
        <w:rPr>
          <w:b/>
          <w:bCs/>
          <w:sz w:val="28"/>
          <w:szCs w:val="28"/>
        </w:rPr>
      </w:pPr>
    </w:p>
    <w:p w14:paraId="4192E7B2" w14:textId="77777777" w:rsidR="00C56098" w:rsidRPr="00143896" w:rsidRDefault="00C56098" w:rsidP="005416A9">
      <w:pPr>
        <w:pStyle w:val="Heading1"/>
        <w:rPr>
          <w:rFonts w:ascii="Arial" w:hAnsi="Arial" w:cs="Arial"/>
          <w:sz w:val="28"/>
          <w:szCs w:val="28"/>
        </w:rPr>
      </w:pPr>
      <w:bookmarkStart w:id="10" w:name="_Toc106714860"/>
      <w:r w:rsidRPr="00143896">
        <w:rPr>
          <w:rFonts w:ascii="Arial" w:hAnsi="Arial" w:cs="Arial"/>
          <w:sz w:val="28"/>
          <w:szCs w:val="28"/>
        </w:rPr>
        <w:t>1.</w:t>
      </w:r>
      <w:r w:rsidRPr="00143896">
        <w:rPr>
          <w:rFonts w:ascii="Arial" w:hAnsi="Arial" w:cs="Arial"/>
          <w:sz w:val="28"/>
          <w:szCs w:val="28"/>
        </w:rPr>
        <w:tab/>
        <w:t>PROCEDURE</w:t>
      </w:r>
      <w:bookmarkEnd w:id="10"/>
      <w:r w:rsidRPr="00143896">
        <w:rPr>
          <w:rFonts w:ascii="Arial" w:hAnsi="Arial" w:cs="Arial"/>
          <w:sz w:val="28"/>
          <w:szCs w:val="28"/>
        </w:rPr>
        <w:t xml:space="preserve"> </w:t>
      </w:r>
    </w:p>
    <w:p w14:paraId="3BCF6FB5" w14:textId="77777777" w:rsidR="00C56098" w:rsidRPr="00143896" w:rsidRDefault="00C56098" w:rsidP="005416A9">
      <w:pPr>
        <w:jc w:val="both"/>
        <w:rPr>
          <w:b/>
          <w:bCs/>
        </w:rPr>
      </w:pPr>
      <w:r w:rsidRPr="00143896">
        <w:rPr>
          <w:sz w:val="22"/>
          <w:szCs w:val="22"/>
        </w:rPr>
        <w:t xml:space="preserve"> </w:t>
      </w:r>
    </w:p>
    <w:p w14:paraId="1FFD36A4" w14:textId="77777777"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1" w:name="_Toc106714861"/>
      <w:r w:rsidRPr="00143896">
        <w:rPr>
          <w:rFonts w:ascii="Arial" w:hAnsi="Arial" w:cs="Arial"/>
          <w:b/>
          <w:bCs/>
          <w:sz w:val="24"/>
          <w:szCs w:val="24"/>
        </w:rPr>
        <w:t>New Posts – prior to recruitment</w:t>
      </w:r>
      <w:bookmarkEnd w:id="11"/>
      <w:r w:rsidRPr="00143896">
        <w:rPr>
          <w:rFonts w:ascii="Arial" w:hAnsi="Arial" w:cs="Arial"/>
          <w:b/>
          <w:bCs/>
          <w:sz w:val="24"/>
          <w:szCs w:val="24"/>
        </w:rPr>
        <w:t xml:space="preserve"> </w:t>
      </w:r>
    </w:p>
    <w:p w14:paraId="5025FAC8" w14:textId="77777777" w:rsidR="00C56098" w:rsidRPr="00143896" w:rsidRDefault="00C56098" w:rsidP="005416A9">
      <w:pPr>
        <w:jc w:val="both"/>
        <w:rPr>
          <w:sz w:val="22"/>
          <w:szCs w:val="22"/>
        </w:rPr>
      </w:pPr>
      <w:r w:rsidRPr="00143896">
        <w:rPr>
          <w:sz w:val="22"/>
          <w:szCs w:val="22"/>
        </w:rPr>
        <w:t xml:space="preserve"> </w:t>
      </w:r>
    </w:p>
    <w:p w14:paraId="5C12B640" w14:textId="134BA88A" w:rsidR="00C56098" w:rsidRPr="00143896" w:rsidRDefault="00C56098" w:rsidP="005416A9">
      <w:pPr>
        <w:ind w:left="720"/>
        <w:jc w:val="both"/>
        <w:rPr>
          <w:sz w:val="22"/>
          <w:szCs w:val="22"/>
        </w:rPr>
      </w:pPr>
      <w:r w:rsidRPr="00143896">
        <w:rPr>
          <w:sz w:val="22"/>
          <w:szCs w:val="22"/>
        </w:rPr>
        <w:t xml:space="preserve">The recruiting manager will be responsible for drafting a comprehensive job description and person specification which accurately reflect the duties required of the post and the skills and abilities required of the person in the post.  Where necessary, managers should seek advice from Human Resources.        </w:t>
      </w:r>
    </w:p>
    <w:p w14:paraId="54E6AF28" w14:textId="77777777" w:rsidR="00C56098" w:rsidRPr="00143896" w:rsidRDefault="00C56098" w:rsidP="005416A9">
      <w:pPr>
        <w:jc w:val="both"/>
        <w:rPr>
          <w:sz w:val="22"/>
          <w:szCs w:val="22"/>
        </w:rPr>
      </w:pPr>
      <w:r w:rsidRPr="00143896">
        <w:rPr>
          <w:sz w:val="22"/>
          <w:szCs w:val="22"/>
        </w:rPr>
        <w:t xml:space="preserve"> </w:t>
      </w:r>
    </w:p>
    <w:p w14:paraId="30DA7FAD" w14:textId="588D7AC4" w:rsidR="00680AB0" w:rsidRPr="00143896" w:rsidRDefault="00C56098" w:rsidP="005416A9">
      <w:pPr>
        <w:ind w:left="720"/>
        <w:jc w:val="both"/>
        <w:rPr>
          <w:sz w:val="22"/>
          <w:szCs w:val="22"/>
        </w:rPr>
      </w:pPr>
      <w:r w:rsidRPr="00143896">
        <w:rPr>
          <w:sz w:val="22"/>
          <w:szCs w:val="22"/>
        </w:rPr>
        <w:t>Once complete, the job description</w:t>
      </w:r>
      <w:r w:rsidR="001E794A" w:rsidRPr="00143896">
        <w:rPr>
          <w:sz w:val="22"/>
          <w:szCs w:val="22"/>
        </w:rPr>
        <w:t>,</w:t>
      </w:r>
      <w:r w:rsidRPr="00143896">
        <w:rPr>
          <w:sz w:val="22"/>
          <w:szCs w:val="22"/>
        </w:rPr>
        <w:t xml:space="preserve"> person specification</w:t>
      </w:r>
      <w:r w:rsidR="001E794A" w:rsidRPr="00143896">
        <w:rPr>
          <w:sz w:val="22"/>
          <w:szCs w:val="22"/>
        </w:rPr>
        <w:t xml:space="preserve"> and job evaluation submission form</w:t>
      </w:r>
      <w:r w:rsidRPr="00143896">
        <w:rPr>
          <w:sz w:val="22"/>
          <w:szCs w:val="22"/>
        </w:rPr>
        <w:t xml:space="preserve"> should be submitted to Human Resources.  </w:t>
      </w:r>
    </w:p>
    <w:p w14:paraId="4960EA23" w14:textId="77777777" w:rsidR="00680AB0" w:rsidRPr="00143896" w:rsidRDefault="00680AB0" w:rsidP="005416A9">
      <w:pPr>
        <w:ind w:left="720" w:hanging="720"/>
        <w:jc w:val="both"/>
        <w:rPr>
          <w:sz w:val="22"/>
          <w:szCs w:val="22"/>
        </w:rPr>
      </w:pPr>
    </w:p>
    <w:p w14:paraId="260315D6" w14:textId="46AB99BA" w:rsidR="00680AB0" w:rsidRPr="00143896" w:rsidRDefault="00680AB0" w:rsidP="005416A9">
      <w:pPr>
        <w:ind w:left="720"/>
        <w:jc w:val="both"/>
        <w:rPr>
          <w:sz w:val="22"/>
          <w:szCs w:val="22"/>
        </w:rPr>
      </w:pPr>
      <w:r w:rsidRPr="00143896">
        <w:rPr>
          <w:sz w:val="22"/>
          <w:szCs w:val="22"/>
        </w:rPr>
        <w:t>A Human Resources representative will do an initial review of the job description and person specification and liaise with the manager on any queries before it is submitted to the Job Evaluation panel.</w:t>
      </w:r>
    </w:p>
    <w:p w14:paraId="5F697367" w14:textId="77777777" w:rsidR="00680AB0" w:rsidRPr="00143896" w:rsidRDefault="00680AB0" w:rsidP="005416A9">
      <w:pPr>
        <w:ind w:left="720" w:hanging="720"/>
        <w:jc w:val="both"/>
        <w:rPr>
          <w:sz w:val="22"/>
          <w:szCs w:val="22"/>
        </w:rPr>
      </w:pPr>
    </w:p>
    <w:p w14:paraId="6B7D2D40" w14:textId="40355D52" w:rsidR="00C56098" w:rsidRPr="00143896" w:rsidRDefault="00C56098" w:rsidP="005416A9">
      <w:pPr>
        <w:ind w:left="720"/>
        <w:jc w:val="both"/>
        <w:rPr>
          <w:sz w:val="22"/>
          <w:szCs w:val="22"/>
        </w:rPr>
      </w:pPr>
      <w:r w:rsidRPr="00143896">
        <w:rPr>
          <w:sz w:val="22"/>
          <w:szCs w:val="22"/>
        </w:rPr>
        <w:t xml:space="preserve">A </w:t>
      </w:r>
      <w:r w:rsidR="00680AB0" w:rsidRPr="00143896">
        <w:rPr>
          <w:sz w:val="22"/>
          <w:szCs w:val="22"/>
        </w:rPr>
        <w:t xml:space="preserve">job </w:t>
      </w:r>
      <w:r w:rsidR="00D85748" w:rsidRPr="00143896">
        <w:rPr>
          <w:sz w:val="22"/>
          <w:szCs w:val="22"/>
        </w:rPr>
        <w:t>evaluation</w:t>
      </w:r>
      <w:r w:rsidRPr="00143896">
        <w:rPr>
          <w:sz w:val="22"/>
          <w:szCs w:val="22"/>
        </w:rPr>
        <w:t xml:space="preserve"> exercise will be carried out in partnership by experienced matching or evaluation panel members, </w:t>
      </w:r>
      <w:r w:rsidR="00962BEB" w:rsidRPr="00143896">
        <w:rPr>
          <w:sz w:val="22"/>
          <w:szCs w:val="22"/>
        </w:rPr>
        <w:t>2</w:t>
      </w:r>
      <w:r w:rsidRPr="00143896">
        <w:rPr>
          <w:sz w:val="22"/>
          <w:szCs w:val="22"/>
        </w:rPr>
        <w:t xml:space="preserve"> management and 1 staff-side representative</w:t>
      </w:r>
      <w:r w:rsidR="00962BEB" w:rsidRPr="00143896">
        <w:rPr>
          <w:sz w:val="22"/>
          <w:szCs w:val="22"/>
        </w:rPr>
        <w:t>s</w:t>
      </w:r>
      <w:r w:rsidRPr="00143896">
        <w:rPr>
          <w:sz w:val="22"/>
          <w:szCs w:val="22"/>
        </w:rPr>
        <w:t>, to determine a provisional pay band. They will be advised, where appropriate, by a management and staff side representative from the relevant sphere of the work</w:t>
      </w:r>
    </w:p>
    <w:p w14:paraId="3C3DF39A" w14:textId="77777777" w:rsidR="00C56098" w:rsidRPr="00143896" w:rsidRDefault="00C56098" w:rsidP="005416A9"/>
    <w:p w14:paraId="2FB71E75" w14:textId="5A49EA14" w:rsidR="00C56098" w:rsidRPr="00143896" w:rsidRDefault="00C56098" w:rsidP="005416A9">
      <w:pPr>
        <w:ind w:left="720" w:hanging="720"/>
        <w:jc w:val="both"/>
        <w:rPr>
          <w:sz w:val="22"/>
          <w:szCs w:val="22"/>
        </w:rPr>
      </w:pPr>
      <w:r w:rsidRPr="00143896">
        <w:rPr>
          <w:sz w:val="22"/>
          <w:szCs w:val="22"/>
        </w:rPr>
        <w:tab/>
        <w:t>Recruitment will then take place using the pay band that has been determined.</w:t>
      </w:r>
      <w:r w:rsidR="00962BEB" w:rsidRPr="00143896">
        <w:rPr>
          <w:sz w:val="22"/>
          <w:szCs w:val="22"/>
        </w:rPr>
        <w:t xml:space="preserve"> </w:t>
      </w:r>
      <w:r w:rsidR="00D456A0" w:rsidRPr="00143896">
        <w:rPr>
          <w:sz w:val="22"/>
          <w:szCs w:val="22"/>
        </w:rPr>
        <w:t>A</w:t>
      </w:r>
      <w:r w:rsidRPr="00143896">
        <w:rPr>
          <w:sz w:val="22"/>
          <w:szCs w:val="22"/>
        </w:rPr>
        <w:t xml:space="preserve">pplicants will be made aware that the post will be subject to further review. Once the post holder has been in the role for at least 6 months and no later than 12 months, the job will then be fully evaluated. </w:t>
      </w:r>
    </w:p>
    <w:p w14:paraId="1F183B3C" w14:textId="77777777" w:rsidR="00C56098" w:rsidRPr="00143896" w:rsidRDefault="00C56098" w:rsidP="005416A9">
      <w:pPr>
        <w:jc w:val="both"/>
        <w:rPr>
          <w:sz w:val="22"/>
          <w:szCs w:val="22"/>
        </w:rPr>
      </w:pPr>
      <w:r w:rsidRPr="00143896">
        <w:rPr>
          <w:sz w:val="22"/>
          <w:szCs w:val="22"/>
        </w:rPr>
        <w:t xml:space="preserve"> </w:t>
      </w:r>
    </w:p>
    <w:p w14:paraId="7FA52045" w14:textId="7EAD7A50"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2" w:name="_Toc106714862"/>
      <w:r w:rsidRPr="00143896">
        <w:rPr>
          <w:rFonts w:ascii="Arial" w:hAnsi="Arial" w:cs="Arial"/>
          <w:b/>
          <w:bCs/>
          <w:sz w:val="24"/>
          <w:szCs w:val="24"/>
        </w:rPr>
        <w:t>New posts – reviews</w:t>
      </w:r>
      <w:bookmarkEnd w:id="12"/>
      <w:r w:rsidRPr="00143896">
        <w:rPr>
          <w:rFonts w:ascii="Arial" w:hAnsi="Arial" w:cs="Arial"/>
          <w:b/>
          <w:bCs/>
          <w:sz w:val="24"/>
          <w:szCs w:val="24"/>
        </w:rPr>
        <w:t xml:space="preserve"> </w:t>
      </w:r>
    </w:p>
    <w:p w14:paraId="7CD3EF19" w14:textId="77777777" w:rsidR="00C56098" w:rsidRPr="00143896" w:rsidRDefault="00C56098" w:rsidP="005416A9">
      <w:pPr>
        <w:jc w:val="both"/>
        <w:rPr>
          <w:sz w:val="22"/>
          <w:szCs w:val="22"/>
        </w:rPr>
      </w:pPr>
      <w:r w:rsidRPr="00143896">
        <w:rPr>
          <w:sz w:val="22"/>
          <w:szCs w:val="22"/>
        </w:rPr>
        <w:t xml:space="preserve"> </w:t>
      </w:r>
    </w:p>
    <w:p w14:paraId="698891FB" w14:textId="60A5F28E" w:rsidR="00C56098" w:rsidRPr="00143896" w:rsidRDefault="00C56098" w:rsidP="005416A9">
      <w:pPr>
        <w:ind w:left="720" w:hanging="720"/>
        <w:jc w:val="both"/>
        <w:rPr>
          <w:sz w:val="22"/>
          <w:szCs w:val="22"/>
        </w:rPr>
      </w:pPr>
      <w:r w:rsidRPr="00143896">
        <w:rPr>
          <w:sz w:val="22"/>
          <w:szCs w:val="22"/>
        </w:rPr>
        <w:tab/>
        <w:t>The job description and person specification should be reviewed by the line manager with the job holder, in line with guidance, to determine whether it still truly reflects the role being undertaken or whether any changes need to be made.  Once agreed, the job description and person specification should be signed by the job holder and line manager and then submitted to Human Resources for review</w:t>
      </w:r>
      <w:r w:rsidR="00044995" w:rsidRPr="00143896">
        <w:rPr>
          <w:sz w:val="22"/>
          <w:szCs w:val="22"/>
        </w:rPr>
        <w:t xml:space="preserve"> together with the completed submission form</w:t>
      </w:r>
      <w:r w:rsidRPr="00143896">
        <w:rPr>
          <w:sz w:val="22"/>
          <w:szCs w:val="22"/>
        </w:rPr>
        <w:t xml:space="preserve">.  Where there is more than one job holder, then arrangements should be made by the jobholders for a suitable member of staff to be responsible for conveying the opinions of the rest of the job holders and for agreeing the job description and person specification.      </w:t>
      </w:r>
    </w:p>
    <w:p w14:paraId="37554CC9" w14:textId="77777777" w:rsidR="00447A9F" w:rsidRPr="00143896" w:rsidRDefault="00C56098" w:rsidP="005416A9">
      <w:pPr>
        <w:pStyle w:val="Default"/>
        <w:ind w:left="720"/>
      </w:pPr>
      <w:r w:rsidRPr="00143896">
        <w:rPr>
          <w:sz w:val="22"/>
          <w:szCs w:val="22"/>
        </w:rPr>
        <w:t xml:space="preserve"> </w:t>
      </w:r>
    </w:p>
    <w:p w14:paraId="5E6F857F" w14:textId="59572400" w:rsidR="00C56098" w:rsidRPr="00143896" w:rsidRDefault="00C56098" w:rsidP="005416A9">
      <w:pPr>
        <w:ind w:left="720" w:hanging="720"/>
        <w:jc w:val="both"/>
        <w:rPr>
          <w:sz w:val="22"/>
          <w:szCs w:val="22"/>
        </w:rPr>
      </w:pPr>
      <w:r w:rsidRPr="00143896">
        <w:rPr>
          <w:sz w:val="22"/>
          <w:szCs w:val="22"/>
        </w:rPr>
        <w:tab/>
        <w:t xml:space="preserve">If agreement cannot be reached regarding the contents of the job </w:t>
      </w:r>
      <w:proofErr w:type="gramStart"/>
      <w:r w:rsidRPr="00143896">
        <w:rPr>
          <w:sz w:val="22"/>
          <w:szCs w:val="22"/>
        </w:rPr>
        <w:t>d</w:t>
      </w:r>
      <w:r w:rsidR="00BA047A" w:rsidRPr="00143896">
        <w:rPr>
          <w:sz w:val="22"/>
          <w:szCs w:val="22"/>
        </w:rPr>
        <w:t>escription</w:t>
      </w:r>
      <w:proofErr w:type="gramEnd"/>
      <w:r w:rsidR="00BA047A" w:rsidRPr="00143896">
        <w:rPr>
          <w:sz w:val="22"/>
          <w:szCs w:val="22"/>
        </w:rPr>
        <w:t xml:space="preserve"> then contact with a</w:t>
      </w:r>
      <w:r w:rsidRPr="00143896">
        <w:rPr>
          <w:sz w:val="22"/>
          <w:szCs w:val="22"/>
        </w:rPr>
        <w:t xml:space="preserve"> </w:t>
      </w:r>
      <w:r w:rsidR="00BF29A8" w:rsidRPr="00143896">
        <w:rPr>
          <w:sz w:val="22"/>
          <w:szCs w:val="22"/>
        </w:rPr>
        <w:t>Human Resources Represent</w:t>
      </w:r>
      <w:r w:rsidR="006506DD" w:rsidRPr="00143896">
        <w:rPr>
          <w:sz w:val="22"/>
          <w:szCs w:val="22"/>
        </w:rPr>
        <w:t>at</w:t>
      </w:r>
      <w:r w:rsidR="00BA047A" w:rsidRPr="00143896">
        <w:rPr>
          <w:sz w:val="22"/>
          <w:szCs w:val="22"/>
        </w:rPr>
        <w:t>ive</w:t>
      </w:r>
      <w:r w:rsidR="00044995" w:rsidRPr="00143896">
        <w:rPr>
          <w:sz w:val="22"/>
          <w:szCs w:val="22"/>
        </w:rPr>
        <w:t xml:space="preserve"> </w:t>
      </w:r>
      <w:r w:rsidRPr="00143896">
        <w:rPr>
          <w:sz w:val="22"/>
          <w:szCs w:val="22"/>
        </w:rPr>
        <w:t xml:space="preserve">should be made to try to resolve the issues. </w:t>
      </w:r>
      <w:r w:rsidR="00044995" w:rsidRPr="00143896">
        <w:rPr>
          <w:sz w:val="22"/>
          <w:szCs w:val="22"/>
        </w:rPr>
        <w:t xml:space="preserve"> </w:t>
      </w:r>
    </w:p>
    <w:p w14:paraId="7761481A" w14:textId="77777777" w:rsidR="00C56098" w:rsidRPr="00143896" w:rsidRDefault="00C56098" w:rsidP="005416A9">
      <w:pPr>
        <w:rPr>
          <w:b/>
          <w:bCs/>
        </w:rPr>
      </w:pPr>
      <w:r w:rsidRPr="00143896">
        <w:rPr>
          <w:b/>
          <w:bCs/>
        </w:rPr>
        <w:t xml:space="preserve"> </w:t>
      </w:r>
    </w:p>
    <w:p w14:paraId="6A180E05" w14:textId="623EA632"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3" w:name="_Toc106714863"/>
      <w:r w:rsidRPr="00143896">
        <w:rPr>
          <w:rFonts w:ascii="Arial" w:hAnsi="Arial" w:cs="Arial"/>
          <w:b/>
          <w:bCs/>
          <w:sz w:val="24"/>
          <w:szCs w:val="24"/>
        </w:rPr>
        <w:t>Pre-sift for the Matching process</w:t>
      </w:r>
      <w:bookmarkEnd w:id="13"/>
      <w:r w:rsidRPr="00143896">
        <w:rPr>
          <w:rFonts w:ascii="Arial" w:hAnsi="Arial" w:cs="Arial"/>
          <w:b/>
          <w:bCs/>
          <w:sz w:val="24"/>
          <w:szCs w:val="24"/>
        </w:rPr>
        <w:t xml:space="preserve"> </w:t>
      </w:r>
    </w:p>
    <w:p w14:paraId="21B7B81F" w14:textId="77777777" w:rsidR="000B71B1" w:rsidRPr="00143896" w:rsidRDefault="000B71B1" w:rsidP="005416A9">
      <w:pPr>
        <w:ind w:left="720" w:hanging="720"/>
        <w:jc w:val="both"/>
        <w:rPr>
          <w:sz w:val="22"/>
          <w:szCs w:val="22"/>
        </w:rPr>
      </w:pPr>
    </w:p>
    <w:p w14:paraId="7904E3A9" w14:textId="70344E96" w:rsidR="00C56098" w:rsidRPr="00143896" w:rsidRDefault="00C56098" w:rsidP="005416A9">
      <w:pPr>
        <w:ind w:left="720" w:hanging="720"/>
        <w:jc w:val="both"/>
        <w:rPr>
          <w:sz w:val="22"/>
          <w:szCs w:val="22"/>
        </w:rPr>
      </w:pPr>
      <w:r w:rsidRPr="00143896">
        <w:rPr>
          <w:sz w:val="22"/>
          <w:szCs w:val="22"/>
        </w:rPr>
        <w:tab/>
        <w:t xml:space="preserve">Human Resources will sift through Published National Profiles and will select appropriate National Profiles to be used by the matching panel for the relevant job type.  The selected National Profiles will be made available to the panel.  </w:t>
      </w:r>
    </w:p>
    <w:p w14:paraId="4B9EC0DB" w14:textId="7EB5E116" w:rsidR="00C56098" w:rsidRPr="00143896" w:rsidRDefault="00C56098" w:rsidP="005416A9">
      <w:pPr>
        <w:jc w:val="both"/>
        <w:rPr>
          <w:sz w:val="22"/>
          <w:szCs w:val="22"/>
        </w:rPr>
      </w:pPr>
      <w:r w:rsidRPr="00143896">
        <w:rPr>
          <w:sz w:val="22"/>
          <w:szCs w:val="22"/>
        </w:rPr>
        <w:t xml:space="preserve"> </w:t>
      </w:r>
    </w:p>
    <w:p w14:paraId="24597225" w14:textId="12E3C95D"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4" w:name="_Toc106714864"/>
      <w:r w:rsidRPr="00143896">
        <w:rPr>
          <w:rFonts w:ascii="Arial" w:hAnsi="Arial" w:cs="Arial"/>
          <w:b/>
          <w:bCs/>
          <w:sz w:val="24"/>
          <w:szCs w:val="24"/>
        </w:rPr>
        <w:t>Evaluation process</w:t>
      </w:r>
      <w:bookmarkEnd w:id="14"/>
      <w:r w:rsidRPr="00143896">
        <w:rPr>
          <w:rFonts w:ascii="Arial" w:hAnsi="Arial" w:cs="Arial"/>
          <w:b/>
          <w:bCs/>
          <w:sz w:val="24"/>
          <w:szCs w:val="24"/>
        </w:rPr>
        <w:t xml:space="preserve"> </w:t>
      </w:r>
    </w:p>
    <w:p w14:paraId="167CAE17" w14:textId="77777777" w:rsidR="00C56098" w:rsidRPr="00143896" w:rsidRDefault="00C56098" w:rsidP="005416A9">
      <w:pPr>
        <w:jc w:val="both"/>
        <w:rPr>
          <w:sz w:val="22"/>
          <w:szCs w:val="22"/>
        </w:rPr>
      </w:pPr>
      <w:r w:rsidRPr="00143896">
        <w:rPr>
          <w:b/>
          <w:bCs/>
          <w:sz w:val="22"/>
          <w:szCs w:val="22"/>
        </w:rPr>
        <w:t xml:space="preserve"> </w:t>
      </w:r>
    </w:p>
    <w:p w14:paraId="482F681F" w14:textId="201F38D5" w:rsidR="00C56098" w:rsidRPr="00143896" w:rsidRDefault="00C56098" w:rsidP="005416A9">
      <w:pPr>
        <w:ind w:left="720" w:hanging="720"/>
        <w:jc w:val="both"/>
        <w:rPr>
          <w:sz w:val="22"/>
          <w:szCs w:val="22"/>
        </w:rPr>
      </w:pPr>
      <w:r w:rsidRPr="00143896">
        <w:rPr>
          <w:sz w:val="22"/>
          <w:szCs w:val="22"/>
        </w:rPr>
        <w:tab/>
      </w:r>
      <w:proofErr w:type="gramStart"/>
      <w:r w:rsidRPr="00143896">
        <w:rPr>
          <w:sz w:val="22"/>
          <w:szCs w:val="22"/>
        </w:rPr>
        <w:t>In the event that</w:t>
      </w:r>
      <w:proofErr w:type="gramEnd"/>
      <w:r w:rsidRPr="00143896">
        <w:rPr>
          <w:sz w:val="22"/>
          <w:szCs w:val="22"/>
        </w:rPr>
        <w:t xml:space="preserve"> there has been an unsuccessful attempt to match to one or more national profiles or where there is no potential national profile available to match due to the post being unique or significantly different, the post will be referred for evaluation. </w:t>
      </w:r>
    </w:p>
    <w:p w14:paraId="5DBA36D7" w14:textId="29050676" w:rsidR="00C56098" w:rsidRPr="00143896" w:rsidRDefault="00C56098" w:rsidP="005416A9">
      <w:pPr>
        <w:jc w:val="both"/>
        <w:rPr>
          <w:sz w:val="22"/>
          <w:szCs w:val="22"/>
        </w:rPr>
      </w:pPr>
      <w:r w:rsidRPr="00143896">
        <w:rPr>
          <w:sz w:val="22"/>
          <w:szCs w:val="22"/>
        </w:rPr>
        <w:t xml:space="preserve"> </w:t>
      </w:r>
    </w:p>
    <w:p w14:paraId="40D5AD31" w14:textId="77777777" w:rsidR="000B71B1" w:rsidRPr="00143896" w:rsidRDefault="000B71B1" w:rsidP="005416A9">
      <w:pPr>
        <w:pStyle w:val="Default"/>
      </w:pPr>
    </w:p>
    <w:p w14:paraId="4BD6BE2E" w14:textId="68D4065D" w:rsidR="00C56098" w:rsidRPr="00143896" w:rsidRDefault="00C56098" w:rsidP="005416A9">
      <w:pPr>
        <w:ind w:left="720" w:hanging="720"/>
        <w:jc w:val="both"/>
        <w:rPr>
          <w:sz w:val="22"/>
          <w:szCs w:val="22"/>
        </w:rPr>
      </w:pPr>
      <w:r w:rsidRPr="00143896">
        <w:rPr>
          <w:sz w:val="22"/>
          <w:szCs w:val="22"/>
        </w:rPr>
        <w:tab/>
        <w:t>A draft Job Analysis Questionnaire (JAQ) must be completed by a jobholder(s) seeking advice from colleagues, a supervisor or line manager.  A jobholder, or a jobholder representative of the post along with a line manager, will then be interviewed by 2 trained job analysts, one from management side and one from staff side to check, amend if necessary and verify the JAQ. (A jobholder representative, if representing a group of staff may be accompanied by another jobhold</w:t>
      </w:r>
      <w:r w:rsidR="00782503" w:rsidRPr="00143896">
        <w:rPr>
          <w:sz w:val="22"/>
          <w:szCs w:val="22"/>
        </w:rPr>
        <w:t>er for support if they so wish).</w:t>
      </w:r>
    </w:p>
    <w:p w14:paraId="084AD005" w14:textId="77777777" w:rsidR="00C56098" w:rsidRPr="00143896" w:rsidRDefault="00C56098" w:rsidP="005416A9">
      <w:pPr>
        <w:jc w:val="both"/>
        <w:rPr>
          <w:sz w:val="22"/>
          <w:szCs w:val="22"/>
        </w:rPr>
      </w:pPr>
      <w:r w:rsidRPr="00143896">
        <w:rPr>
          <w:sz w:val="22"/>
          <w:szCs w:val="22"/>
        </w:rPr>
        <w:t xml:space="preserve">  </w:t>
      </w:r>
    </w:p>
    <w:p w14:paraId="391AF31C" w14:textId="2AA119E0" w:rsidR="00C56098" w:rsidRPr="00143896" w:rsidRDefault="00C56098" w:rsidP="005416A9">
      <w:pPr>
        <w:ind w:left="720" w:hanging="720"/>
        <w:jc w:val="both"/>
        <w:rPr>
          <w:sz w:val="22"/>
          <w:szCs w:val="22"/>
        </w:rPr>
      </w:pPr>
      <w:r w:rsidRPr="00143896">
        <w:rPr>
          <w:sz w:val="22"/>
          <w:szCs w:val="22"/>
        </w:rPr>
        <w:tab/>
        <w:t xml:space="preserve">Once agreed, the JAQ is signed off by the jobholder, line manager and both job analysts.  The agreed and signed off JAQ is evaluated by a joint evaluation panel, with the rationale and results for each factor entered onto the recording system. </w:t>
      </w:r>
    </w:p>
    <w:p w14:paraId="59ED41DA" w14:textId="77777777" w:rsidR="00C56098" w:rsidRPr="00143896" w:rsidRDefault="00C56098" w:rsidP="005416A9">
      <w:pPr>
        <w:jc w:val="both"/>
        <w:rPr>
          <w:sz w:val="22"/>
          <w:szCs w:val="22"/>
        </w:rPr>
      </w:pPr>
      <w:r w:rsidRPr="00143896">
        <w:rPr>
          <w:sz w:val="22"/>
          <w:szCs w:val="22"/>
        </w:rPr>
        <w:t xml:space="preserve">  </w:t>
      </w:r>
    </w:p>
    <w:p w14:paraId="7E042960" w14:textId="77777777"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5" w:name="_Toc106714865"/>
      <w:r w:rsidRPr="00143896">
        <w:rPr>
          <w:rFonts w:ascii="Arial" w:hAnsi="Arial" w:cs="Arial"/>
          <w:b/>
          <w:bCs/>
          <w:sz w:val="24"/>
          <w:szCs w:val="24"/>
        </w:rPr>
        <w:t>Arrangements for matching/evaluation panels</w:t>
      </w:r>
      <w:bookmarkEnd w:id="15"/>
      <w:r w:rsidRPr="00143896">
        <w:rPr>
          <w:rFonts w:ascii="Arial" w:hAnsi="Arial" w:cs="Arial"/>
          <w:b/>
          <w:bCs/>
          <w:sz w:val="24"/>
          <w:szCs w:val="24"/>
        </w:rPr>
        <w:t xml:space="preserve"> </w:t>
      </w:r>
    </w:p>
    <w:p w14:paraId="00B43846" w14:textId="77777777" w:rsidR="00C56098" w:rsidRPr="00143896" w:rsidRDefault="00C56098" w:rsidP="005416A9">
      <w:pPr>
        <w:jc w:val="both"/>
        <w:rPr>
          <w:sz w:val="22"/>
          <w:szCs w:val="22"/>
        </w:rPr>
      </w:pPr>
      <w:r w:rsidRPr="00143896">
        <w:rPr>
          <w:sz w:val="22"/>
          <w:szCs w:val="22"/>
        </w:rPr>
        <w:t xml:space="preserve"> </w:t>
      </w:r>
    </w:p>
    <w:p w14:paraId="1CDF743A" w14:textId="016A6B63" w:rsidR="00C56098" w:rsidRPr="00143896" w:rsidRDefault="00C56098" w:rsidP="005416A9">
      <w:pPr>
        <w:ind w:left="720" w:hanging="720"/>
        <w:jc w:val="both"/>
        <w:rPr>
          <w:sz w:val="22"/>
          <w:szCs w:val="22"/>
        </w:rPr>
      </w:pPr>
      <w:r w:rsidRPr="00143896">
        <w:rPr>
          <w:sz w:val="22"/>
          <w:szCs w:val="22"/>
        </w:rPr>
        <w:tab/>
        <w:t>Each panel will consist of up to 2 management and 2 staff side representatives to ensure partnership working. (</w:t>
      </w:r>
      <w:proofErr w:type="gramStart"/>
      <w:r w:rsidRPr="00143896">
        <w:rPr>
          <w:sz w:val="22"/>
          <w:szCs w:val="22"/>
        </w:rPr>
        <w:t>minimum</w:t>
      </w:r>
      <w:proofErr w:type="gramEnd"/>
      <w:r w:rsidRPr="00143896">
        <w:rPr>
          <w:sz w:val="22"/>
          <w:szCs w:val="22"/>
        </w:rPr>
        <w:t xml:space="preserve"> of 3 persons).  All panel members must be trained in Job Matching or Job Evaluation as appropriate under the NHS scheme.  </w:t>
      </w:r>
    </w:p>
    <w:p w14:paraId="437AA1A6" w14:textId="77777777" w:rsidR="00C56098" w:rsidRPr="00143896" w:rsidRDefault="00C56098" w:rsidP="005416A9">
      <w:pPr>
        <w:jc w:val="both"/>
        <w:rPr>
          <w:sz w:val="22"/>
          <w:szCs w:val="22"/>
        </w:rPr>
      </w:pPr>
      <w:r w:rsidRPr="00143896">
        <w:rPr>
          <w:sz w:val="22"/>
          <w:szCs w:val="22"/>
        </w:rPr>
        <w:t xml:space="preserve"> </w:t>
      </w:r>
    </w:p>
    <w:p w14:paraId="529834B5" w14:textId="6AA6739A" w:rsidR="00C56098" w:rsidRPr="00143896" w:rsidRDefault="00C56098" w:rsidP="005416A9">
      <w:pPr>
        <w:ind w:left="720" w:hanging="720"/>
        <w:jc w:val="both"/>
        <w:rPr>
          <w:sz w:val="22"/>
          <w:szCs w:val="22"/>
        </w:rPr>
      </w:pPr>
      <w:r w:rsidRPr="00143896">
        <w:rPr>
          <w:sz w:val="22"/>
          <w:szCs w:val="22"/>
        </w:rPr>
        <w:tab/>
        <w:t xml:space="preserve">Any panel member who is unable to attend an arranged meeting </w:t>
      </w:r>
      <w:r w:rsidRPr="00143896">
        <w:rPr>
          <w:i/>
          <w:iCs/>
          <w:sz w:val="22"/>
          <w:szCs w:val="22"/>
        </w:rPr>
        <w:t>must</w:t>
      </w:r>
      <w:r w:rsidRPr="00143896">
        <w:rPr>
          <w:sz w:val="22"/>
          <w:szCs w:val="22"/>
        </w:rPr>
        <w:t xml:space="preserve"> inform the panel administrator as soon as possible. If 2 panel members are unable to attend, the session will be re-arranged. </w:t>
      </w:r>
    </w:p>
    <w:p w14:paraId="342AEC5B" w14:textId="77777777" w:rsidR="00C56098" w:rsidRPr="00143896" w:rsidRDefault="00C56098" w:rsidP="005416A9">
      <w:pPr>
        <w:jc w:val="both"/>
        <w:rPr>
          <w:sz w:val="22"/>
          <w:szCs w:val="22"/>
        </w:rPr>
      </w:pPr>
      <w:r w:rsidRPr="00143896">
        <w:rPr>
          <w:i/>
          <w:iCs/>
          <w:sz w:val="22"/>
          <w:szCs w:val="22"/>
        </w:rPr>
        <w:t xml:space="preserve"> </w:t>
      </w:r>
    </w:p>
    <w:p w14:paraId="6DBA2869" w14:textId="77777777"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6" w:name="_Toc106714866"/>
      <w:r w:rsidRPr="00143896">
        <w:rPr>
          <w:rFonts w:ascii="Arial" w:hAnsi="Arial" w:cs="Arial"/>
          <w:b/>
          <w:bCs/>
          <w:sz w:val="24"/>
          <w:szCs w:val="24"/>
        </w:rPr>
        <w:t>Role of the Chairperson</w:t>
      </w:r>
      <w:bookmarkEnd w:id="16"/>
      <w:r w:rsidRPr="00143896">
        <w:rPr>
          <w:rFonts w:ascii="Arial" w:hAnsi="Arial" w:cs="Arial"/>
          <w:b/>
          <w:bCs/>
          <w:sz w:val="24"/>
          <w:szCs w:val="24"/>
        </w:rPr>
        <w:t xml:space="preserve">  </w:t>
      </w:r>
    </w:p>
    <w:p w14:paraId="19AD3DAE" w14:textId="77777777" w:rsidR="00C56098" w:rsidRPr="00143896" w:rsidRDefault="00C56098" w:rsidP="005416A9">
      <w:pPr>
        <w:jc w:val="both"/>
        <w:rPr>
          <w:sz w:val="22"/>
          <w:szCs w:val="22"/>
        </w:rPr>
      </w:pPr>
      <w:r w:rsidRPr="00143896">
        <w:rPr>
          <w:i/>
          <w:iCs/>
          <w:sz w:val="22"/>
          <w:szCs w:val="22"/>
        </w:rPr>
        <w:t xml:space="preserve"> </w:t>
      </w:r>
    </w:p>
    <w:p w14:paraId="262407AA" w14:textId="3DE2A7C5" w:rsidR="00C56098" w:rsidRPr="00143896" w:rsidRDefault="00C56098" w:rsidP="005416A9">
      <w:pPr>
        <w:ind w:left="720" w:hanging="720"/>
        <w:jc w:val="both"/>
        <w:rPr>
          <w:sz w:val="22"/>
          <w:szCs w:val="22"/>
        </w:rPr>
      </w:pPr>
      <w:r w:rsidRPr="00143896">
        <w:rPr>
          <w:sz w:val="22"/>
          <w:szCs w:val="22"/>
        </w:rPr>
        <w:tab/>
        <w:t>The panel will elect a chairperson, for the duration of that session</w:t>
      </w:r>
      <w:proofErr w:type="gramStart"/>
      <w:r w:rsidRPr="00143896">
        <w:rPr>
          <w:sz w:val="22"/>
          <w:szCs w:val="22"/>
        </w:rPr>
        <w:t>. ,</w:t>
      </w:r>
      <w:proofErr w:type="gramEnd"/>
      <w:r w:rsidRPr="00143896">
        <w:rPr>
          <w:sz w:val="22"/>
          <w:szCs w:val="22"/>
        </w:rPr>
        <w:t xml:space="preserve"> </w:t>
      </w:r>
    </w:p>
    <w:p w14:paraId="4F46DB39" w14:textId="77777777" w:rsidR="00C56098" w:rsidRPr="00143896" w:rsidRDefault="00C56098" w:rsidP="005416A9">
      <w:pPr>
        <w:ind w:left="720" w:hanging="720"/>
        <w:jc w:val="both"/>
        <w:rPr>
          <w:sz w:val="22"/>
          <w:szCs w:val="22"/>
        </w:rPr>
      </w:pPr>
    </w:p>
    <w:p w14:paraId="6C550B12" w14:textId="77777777" w:rsidR="00C56098" w:rsidRPr="00143896" w:rsidRDefault="00C56098" w:rsidP="005416A9">
      <w:pPr>
        <w:ind w:left="720"/>
        <w:jc w:val="both"/>
        <w:rPr>
          <w:sz w:val="22"/>
          <w:szCs w:val="22"/>
        </w:rPr>
      </w:pPr>
      <w:r w:rsidRPr="00143896">
        <w:rPr>
          <w:sz w:val="22"/>
          <w:szCs w:val="22"/>
        </w:rPr>
        <w:t xml:space="preserve">For all job matching and job evaluation panels, the role of the chairperson is to ensure </w:t>
      </w:r>
      <w:proofErr w:type="gramStart"/>
      <w:r w:rsidRPr="00143896">
        <w:rPr>
          <w:sz w:val="22"/>
          <w:szCs w:val="22"/>
        </w:rPr>
        <w:t>that:-</w:t>
      </w:r>
      <w:proofErr w:type="gramEnd"/>
      <w:r w:rsidRPr="00143896">
        <w:rPr>
          <w:sz w:val="22"/>
          <w:szCs w:val="22"/>
        </w:rPr>
        <w:t xml:space="preserve"> </w:t>
      </w:r>
    </w:p>
    <w:p w14:paraId="1596AAED" w14:textId="77777777" w:rsidR="00C56098" w:rsidRPr="00143896" w:rsidRDefault="00C56098" w:rsidP="005416A9">
      <w:pPr>
        <w:jc w:val="both"/>
        <w:rPr>
          <w:sz w:val="22"/>
          <w:szCs w:val="22"/>
        </w:rPr>
      </w:pPr>
      <w:r w:rsidRPr="00143896">
        <w:rPr>
          <w:sz w:val="22"/>
          <w:szCs w:val="22"/>
        </w:rPr>
        <w:t xml:space="preserve"> </w:t>
      </w:r>
    </w:p>
    <w:p w14:paraId="50280377" w14:textId="77777777" w:rsidR="00C56098" w:rsidRPr="00143896" w:rsidRDefault="00C56098" w:rsidP="005416A9">
      <w:pPr>
        <w:numPr>
          <w:ilvl w:val="0"/>
          <w:numId w:val="16"/>
        </w:numPr>
        <w:jc w:val="both"/>
        <w:rPr>
          <w:sz w:val="22"/>
          <w:szCs w:val="22"/>
        </w:rPr>
      </w:pPr>
      <w:r w:rsidRPr="00143896">
        <w:rPr>
          <w:sz w:val="22"/>
          <w:szCs w:val="22"/>
        </w:rPr>
        <w:t xml:space="preserve">There is opportunity for open and frank discussion. </w:t>
      </w:r>
    </w:p>
    <w:p w14:paraId="2A19BD01" w14:textId="77777777" w:rsidR="00C56098" w:rsidRPr="00143896" w:rsidRDefault="00C56098" w:rsidP="005416A9">
      <w:pPr>
        <w:numPr>
          <w:ilvl w:val="0"/>
          <w:numId w:val="16"/>
        </w:numPr>
        <w:jc w:val="both"/>
        <w:rPr>
          <w:sz w:val="22"/>
          <w:szCs w:val="22"/>
        </w:rPr>
      </w:pPr>
      <w:r w:rsidRPr="00143896">
        <w:rPr>
          <w:sz w:val="22"/>
          <w:szCs w:val="22"/>
        </w:rPr>
        <w:t xml:space="preserve">The discussions are free from bias and perception. </w:t>
      </w:r>
    </w:p>
    <w:p w14:paraId="3874A1DC" w14:textId="77777777" w:rsidR="00C56098" w:rsidRPr="00143896" w:rsidRDefault="00C56098" w:rsidP="005416A9">
      <w:pPr>
        <w:numPr>
          <w:ilvl w:val="0"/>
          <w:numId w:val="16"/>
        </w:numPr>
        <w:jc w:val="both"/>
        <w:rPr>
          <w:sz w:val="22"/>
          <w:szCs w:val="22"/>
        </w:rPr>
      </w:pPr>
      <w:r w:rsidRPr="00143896">
        <w:rPr>
          <w:sz w:val="22"/>
          <w:szCs w:val="22"/>
        </w:rPr>
        <w:t xml:space="preserve">Members respect the right of each panellist to voice their opinions. </w:t>
      </w:r>
    </w:p>
    <w:p w14:paraId="6D724E3C" w14:textId="77777777" w:rsidR="00C56098" w:rsidRPr="00143896" w:rsidRDefault="00C56098" w:rsidP="005416A9">
      <w:pPr>
        <w:numPr>
          <w:ilvl w:val="0"/>
          <w:numId w:val="16"/>
        </w:numPr>
        <w:jc w:val="both"/>
        <w:rPr>
          <w:sz w:val="22"/>
          <w:szCs w:val="22"/>
        </w:rPr>
      </w:pPr>
      <w:r w:rsidRPr="00143896">
        <w:rPr>
          <w:sz w:val="22"/>
          <w:szCs w:val="22"/>
        </w:rPr>
        <w:t xml:space="preserve">All relevant documentation is presented. </w:t>
      </w:r>
    </w:p>
    <w:p w14:paraId="5530416A" w14:textId="77777777" w:rsidR="00C56098" w:rsidRPr="00143896" w:rsidRDefault="00C56098" w:rsidP="005416A9">
      <w:pPr>
        <w:numPr>
          <w:ilvl w:val="0"/>
          <w:numId w:val="16"/>
        </w:numPr>
        <w:jc w:val="both"/>
        <w:rPr>
          <w:sz w:val="22"/>
          <w:szCs w:val="22"/>
        </w:rPr>
      </w:pPr>
      <w:r w:rsidRPr="00143896">
        <w:rPr>
          <w:sz w:val="22"/>
          <w:szCs w:val="22"/>
        </w:rPr>
        <w:t xml:space="preserve">The means of access to seek clarification of information has been agreed. </w:t>
      </w:r>
    </w:p>
    <w:p w14:paraId="374A75D2" w14:textId="77777777" w:rsidR="00C56098" w:rsidRPr="00143896" w:rsidRDefault="00C56098" w:rsidP="005416A9">
      <w:pPr>
        <w:numPr>
          <w:ilvl w:val="0"/>
          <w:numId w:val="16"/>
        </w:numPr>
        <w:jc w:val="both"/>
        <w:rPr>
          <w:sz w:val="22"/>
          <w:szCs w:val="22"/>
        </w:rPr>
      </w:pPr>
      <w:r w:rsidRPr="00143896">
        <w:rPr>
          <w:sz w:val="22"/>
          <w:szCs w:val="22"/>
        </w:rPr>
        <w:t xml:space="preserve">Consensus of agreement for each factor must be reached. </w:t>
      </w:r>
    </w:p>
    <w:p w14:paraId="3E96CBDC" w14:textId="77777777" w:rsidR="00C56098" w:rsidRPr="00143896" w:rsidRDefault="00C56098" w:rsidP="005416A9">
      <w:pPr>
        <w:numPr>
          <w:ilvl w:val="0"/>
          <w:numId w:val="16"/>
        </w:numPr>
        <w:jc w:val="both"/>
        <w:rPr>
          <w:sz w:val="22"/>
          <w:szCs w:val="22"/>
        </w:rPr>
      </w:pPr>
      <w:r w:rsidRPr="00143896">
        <w:rPr>
          <w:sz w:val="22"/>
          <w:szCs w:val="22"/>
        </w:rPr>
        <w:t xml:space="preserve">The panel remains focused on the job in hand. </w:t>
      </w:r>
    </w:p>
    <w:p w14:paraId="3A179735" w14:textId="77777777" w:rsidR="00C56098" w:rsidRPr="00143896" w:rsidRDefault="00C56098" w:rsidP="005416A9">
      <w:pPr>
        <w:numPr>
          <w:ilvl w:val="0"/>
          <w:numId w:val="16"/>
        </w:numPr>
        <w:jc w:val="both"/>
        <w:rPr>
          <w:sz w:val="22"/>
          <w:szCs w:val="22"/>
        </w:rPr>
      </w:pPr>
      <w:r w:rsidRPr="00143896">
        <w:rPr>
          <w:sz w:val="22"/>
          <w:szCs w:val="22"/>
        </w:rPr>
        <w:t xml:space="preserve">At the end of the job matching/ evaluation session the chairperson </w:t>
      </w:r>
      <w:r w:rsidRPr="00143896">
        <w:rPr>
          <w:i/>
          <w:iCs/>
          <w:sz w:val="22"/>
          <w:szCs w:val="22"/>
        </w:rPr>
        <w:t xml:space="preserve">must </w:t>
      </w:r>
      <w:r w:rsidRPr="00143896">
        <w:rPr>
          <w:sz w:val="22"/>
          <w:szCs w:val="22"/>
        </w:rPr>
        <w:t xml:space="preserve">ensure </w:t>
      </w:r>
      <w:r w:rsidRPr="00143896">
        <w:rPr>
          <w:sz w:val="22"/>
          <w:szCs w:val="22"/>
          <w:u w:val="single"/>
        </w:rPr>
        <w:t>ALL</w:t>
      </w:r>
      <w:r w:rsidRPr="00143896">
        <w:rPr>
          <w:sz w:val="22"/>
          <w:szCs w:val="22"/>
        </w:rPr>
        <w:t xml:space="preserve"> paperwork is returned to the panel administrator (no copying of the paperwork is permitted</w:t>
      </w:r>
      <w:proofErr w:type="gramStart"/>
      <w:r w:rsidRPr="00143896">
        <w:rPr>
          <w:sz w:val="22"/>
          <w:szCs w:val="22"/>
        </w:rPr>
        <w:t>), and</w:t>
      </w:r>
      <w:proofErr w:type="gramEnd"/>
      <w:r w:rsidRPr="00143896">
        <w:rPr>
          <w:sz w:val="22"/>
          <w:szCs w:val="22"/>
        </w:rPr>
        <w:t xml:space="preserve"> inform the panel administrator of any jobs not started/completed due to time constraints or fatigue. </w:t>
      </w:r>
    </w:p>
    <w:p w14:paraId="36108F64" w14:textId="77777777" w:rsidR="00C56098" w:rsidRPr="00143896" w:rsidRDefault="00C56098" w:rsidP="005416A9">
      <w:pPr>
        <w:numPr>
          <w:ilvl w:val="0"/>
          <w:numId w:val="16"/>
        </w:numPr>
        <w:jc w:val="both"/>
        <w:rPr>
          <w:sz w:val="22"/>
          <w:szCs w:val="22"/>
        </w:rPr>
      </w:pPr>
      <w:r w:rsidRPr="00143896">
        <w:rPr>
          <w:sz w:val="22"/>
          <w:szCs w:val="22"/>
        </w:rPr>
        <w:t xml:space="preserve">Agree the contents of the rationale / information to input into recording system. </w:t>
      </w:r>
    </w:p>
    <w:p w14:paraId="3459BF94" w14:textId="77777777" w:rsidR="00C56098" w:rsidRPr="00143896" w:rsidRDefault="00C56098" w:rsidP="005416A9">
      <w:pPr>
        <w:jc w:val="both"/>
        <w:rPr>
          <w:sz w:val="22"/>
          <w:szCs w:val="22"/>
        </w:rPr>
      </w:pPr>
      <w:r w:rsidRPr="00143896">
        <w:rPr>
          <w:sz w:val="22"/>
          <w:szCs w:val="22"/>
        </w:rPr>
        <w:t xml:space="preserve"> </w:t>
      </w:r>
    </w:p>
    <w:p w14:paraId="721758D8" w14:textId="77777777" w:rsidR="00C56098" w:rsidRPr="00143896" w:rsidRDefault="00C56098" w:rsidP="005416A9">
      <w:pPr>
        <w:pStyle w:val="ListParagraph"/>
        <w:numPr>
          <w:ilvl w:val="1"/>
          <w:numId w:val="17"/>
        </w:numPr>
        <w:spacing w:after="0" w:line="240" w:lineRule="auto"/>
        <w:jc w:val="both"/>
        <w:outlineLvl w:val="0"/>
        <w:rPr>
          <w:rFonts w:ascii="Arial" w:hAnsi="Arial" w:cs="Arial"/>
          <w:b/>
          <w:bCs/>
          <w:sz w:val="24"/>
          <w:szCs w:val="24"/>
        </w:rPr>
      </w:pPr>
      <w:bookmarkStart w:id="17" w:name="_Toc106714867"/>
      <w:r w:rsidRPr="00143896">
        <w:rPr>
          <w:rFonts w:ascii="Arial" w:hAnsi="Arial" w:cs="Arial"/>
          <w:b/>
          <w:bCs/>
          <w:sz w:val="24"/>
          <w:szCs w:val="24"/>
        </w:rPr>
        <w:t>Recording Information for Matching/Evaluation</w:t>
      </w:r>
      <w:bookmarkEnd w:id="17"/>
      <w:r w:rsidRPr="00143896">
        <w:rPr>
          <w:rFonts w:ascii="Arial" w:hAnsi="Arial" w:cs="Arial"/>
          <w:b/>
          <w:bCs/>
          <w:sz w:val="24"/>
          <w:szCs w:val="24"/>
        </w:rPr>
        <w:t xml:space="preserve"> </w:t>
      </w:r>
    </w:p>
    <w:p w14:paraId="04B84CA2" w14:textId="77777777" w:rsidR="00C56098" w:rsidRPr="00143896" w:rsidRDefault="00C56098" w:rsidP="005416A9">
      <w:pPr>
        <w:jc w:val="both"/>
        <w:rPr>
          <w:sz w:val="22"/>
          <w:szCs w:val="22"/>
        </w:rPr>
      </w:pPr>
      <w:r w:rsidRPr="00143896">
        <w:rPr>
          <w:sz w:val="22"/>
          <w:szCs w:val="22"/>
        </w:rPr>
        <w:t xml:space="preserve"> </w:t>
      </w:r>
    </w:p>
    <w:p w14:paraId="2D60A790" w14:textId="3B4B083C" w:rsidR="00C56098" w:rsidRPr="00143896" w:rsidRDefault="00C56098" w:rsidP="005416A9">
      <w:pPr>
        <w:ind w:left="720" w:hanging="720"/>
        <w:jc w:val="both"/>
        <w:rPr>
          <w:sz w:val="22"/>
          <w:szCs w:val="22"/>
        </w:rPr>
      </w:pPr>
      <w:r w:rsidRPr="00143896">
        <w:rPr>
          <w:sz w:val="22"/>
          <w:szCs w:val="22"/>
        </w:rPr>
        <w:tab/>
        <w:t xml:space="preserve">Each panel will elect a </w:t>
      </w:r>
      <w:r w:rsidR="00F6774D" w:rsidRPr="00143896">
        <w:rPr>
          <w:sz w:val="22"/>
          <w:szCs w:val="22"/>
        </w:rPr>
        <w:t>recording administrator</w:t>
      </w:r>
      <w:r w:rsidRPr="00143896">
        <w:rPr>
          <w:sz w:val="22"/>
          <w:szCs w:val="22"/>
        </w:rPr>
        <w:t xml:space="preserve"> to record the data to be input into the recording system </w:t>
      </w:r>
      <w:r w:rsidR="00F6774D" w:rsidRPr="00143896">
        <w:rPr>
          <w:sz w:val="22"/>
          <w:szCs w:val="22"/>
        </w:rPr>
        <w:t>that</w:t>
      </w:r>
      <w:r w:rsidRPr="00143896">
        <w:rPr>
          <w:sz w:val="22"/>
          <w:szCs w:val="22"/>
        </w:rPr>
        <w:t xml:space="preserve"> clearly document</w:t>
      </w:r>
      <w:r w:rsidR="00BA047A" w:rsidRPr="00143896">
        <w:rPr>
          <w:sz w:val="22"/>
          <w:szCs w:val="22"/>
        </w:rPr>
        <w:t>s</w:t>
      </w:r>
      <w:r w:rsidRPr="00143896">
        <w:rPr>
          <w:sz w:val="22"/>
          <w:szCs w:val="22"/>
        </w:rPr>
        <w:t xml:space="preserve"> the levels for each factor with </w:t>
      </w:r>
      <w:r w:rsidRPr="00143896">
        <w:rPr>
          <w:b/>
          <w:bCs/>
          <w:i/>
          <w:iCs/>
          <w:sz w:val="22"/>
          <w:szCs w:val="22"/>
        </w:rPr>
        <w:t xml:space="preserve">all </w:t>
      </w:r>
      <w:r w:rsidRPr="00143896">
        <w:rPr>
          <w:sz w:val="22"/>
          <w:szCs w:val="22"/>
        </w:rPr>
        <w:t>relevant rationale information</w:t>
      </w:r>
      <w:r w:rsidR="00AD73A4" w:rsidRPr="00143896">
        <w:rPr>
          <w:sz w:val="22"/>
          <w:szCs w:val="22"/>
        </w:rPr>
        <w:t>.</w:t>
      </w:r>
      <w:r w:rsidRPr="00143896">
        <w:rPr>
          <w:sz w:val="22"/>
          <w:szCs w:val="22"/>
        </w:rPr>
        <w:t xml:space="preserve"> </w:t>
      </w:r>
    </w:p>
    <w:p w14:paraId="70090871" w14:textId="77777777" w:rsidR="00C56098" w:rsidRPr="00143896" w:rsidRDefault="00C56098" w:rsidP="005416A9">
      <w:pPr>
        <w:jc w:val="both"/>
        <w:rPr>
          <w:sz w:val="22"/>
          <w:szCs w:val="22"/>
        </w:rPr>
      </w:pPr>
      <w:r w:rsidRPr="00143896">
        <w:rPr>
          <w:sz w:val="22"/>
          <w:szCs w:val="22"/>
        </w:rPr>
        <w:t xml:space="preserve"> </w:t>
      </w:r>
    </w:p>
    <w:p w14:paraId="2595BBAE" w14:textId="4887AD34" w:rsidR="00C56098" w:rsidRPr="00143896" w:rsidRDefault="00C56098" w:rsidP="005416A9">
      <w:pPr>
        <w:ind w:left="720" w:hanging="720"/>
        <w:jc w:val="both"/>
        <w:rPr>
          <w:sz w:val="22"/>
          <w:szCs w:val="22"/>
        </w:rPr>
      </w:pPr>
      <w:r w:rsidRPr="00143896">
        <w:rPr>
          <w:sz w:val="22"/>
          <w:szCs w:val="22"/>
        </w:rPr>
        <w:tab/>
        <w:t xml:space="preserve">The recording </w:t>
      </w:r>
      <w:r w:rsidR="003055B5" w:rsidRPr="00143896">
        <w:rPr>
          <w:sz w:val="22"/>
          <w:szCs w:val="22"/>
        </w:rPr>
        <w:t>a</w:t>
      </w:r>
      <w:r w:rsidRPr="00143896">
        <w:rPr>
          <w:sz w:val="22"/>
          <w:szCs w:val="22"/>
        </w:rPr>
        <w:t>dministrator will ensure all data is fully completed as required (</w:t>
      </w:r>
      <w:proofErr w:type="gramStart"/>
      <w:r w:rsidRPr="00143896">
        <w:rPr>
          <w:sz w:val="22"/>
          <w:szCs w:val="22"/>
        </w:rPr>
        <w:t>i.e.</w:t>
      </w:r>
      <w:proofErr w:type="gramEnd"/>
      <w:r w:rsidRPr="00143896">
        <w:rPr>
          <w:sz w:val="22"/>
          <w:szCs w:val="22"/>
        </w:rPr>
        <w:t xml:space="preserve"> panel member name, dates, job title/job reference code, factor levels/rationale etc). The information recorded onto the system will be made available to the elected Chairperson to check the details for accuracy and completeness.   </w:t>
      </w:r>
    </w:p>
    <w:p w14:paraId="7C4DD9F3" w14:textId="77777777" w:rsidR="00C56098" w:rsidRPr="00143896" w:rsidRDefault="00C56098" w:rsidP="005416A9">
      <w:pPr>
        <w:jc w:val="both"/>
        <w:rPr>
          <w:sz w:val="22"/>
          <w:szCs w:val="22"/>
        </w:rPr>
      </w:pPr>
      <w:r w:rsidRPr="00143896">
        <w:rPr>
          <w:sz w:val="22"/>
          <w:szCs w:val="22"/>
        </w:rPr>
        <w:t xml:space="preserve"> </w:t>
      </w:r>
    </w:p>
    <w:p w14:paraId="51AF3404" w14:textId="703E4657" w:rsidR="00C56098" w:rsidRPr="00143896" w:rsidRDefault="00C56098" w:rsidP="005416A9">
      <w:pPr>
        <w:pStyle w:val="ListParagraph"/>
        <w:numPr>
          <w:ilvl w:val="1"/>
          <w:numId w:val="17"/>
        </w:numPr>
        <w:spacing w:after="0" w:line="240" w:lineRule="auto"/>
        <w:outlineLvl w:val="0"/>
        <w:rPr>
          <w:rFonts w:ascii="Arial" w:hAnsi="Arial" w:cs="Arial"/>
          <w:b/>
          <w:bCs/>
          <w:sz w:val="24"/>
          <w:szCs w:val="24"/>
        </w:rPr>
      </w:pPr>
      <w:bookmarkStart w:id="18" w:name="_Toc106714868"/>
      <w:r w:rsidRPr="00143896">
        <w:rPr>
          <w:rFonts w:ascii="Arial" w:hAnsi="Arial" w:cs="Arial"/>
          <w:b/>
          <w:bCs/>
          <w:sz w:val="24"/>
          <w:szCs w:val="24"/>
        </w:rPr>
        <w:t>Administration</w:t>
      </w:r>
      <w:bookmarkEnd w:id="18"/>
      <w:r w:rsidRPr="00143896">
        <w:rPr>
          <w:rFonts w:ascii="Arial" w:hAnsi="Arial" w:cs="Arial"/>
          <w:b/>
          <w:bCs/>
          <w:sz w:val="24"/>
          <w:szCs w:val="24"/>
        </w:rPr>
        <w:t xml:space="preserve"> </w:t>
      </w:r>
    </w:p>
    <w:p w14:paraId="496B574B" w14:textId="77777777" w:rsidR="00C56098" w:rsidRPr="00143896" w:rsidRDefault="00C56098" w:rsidP="005416A9">
      <w:pPr>
        <w:jc w:val="both"/>
        <w:rPr>
          <w:sz w:val="22"/>
          <w:szCs w:val="22"/>
        </w:rPr>
      </w:pPr>
      <w:r w:rsidRPr="00143896">
        <w:rPr>
          <w:sz w:val="22"/>
          <w:szCs w:val="22"/>
        </w:rPr>
        <w:t xml:space="preserve"> </w:t>
      </w:r>
    </w:p>
    <w:p w14:paraId="3600A9EB" w14:textId="180C81B4" w:rsidR="00C56098" w:rsidRPr="00143896" w:rsidRDefault="00C56098" w:rsidP="005416A9">
      <w:pPr>
        <w:ind w:left="720" w:hanging="720"/>
        <w:jc w:val="both"/>
        <w:rPr>
          <w:sz w:val="22"/>
          <w:szCs w:val="22"/>
        </w:rPr>
      </w:pPr>
      <w:r w:rsidRPr="00143896">
        <w:rPr>
          <w:sz w:val="22"/>
          <w:szCs w:val="22"/>
        </w:rPr>
        <w:tab/>
        <w:t>The panel administrator will carry out all preparatory work to ensure that the correct paperwork is ready and available prior to the Panel session (</w:t>
      </w:r>
      <w:proofErr w:type="gramStart"/>
      <w:r w:rsidRPr="00143896">
        <w:rPr>
          <w:sz w:val="22"/>
          <w:szCs w:val="22"/>
        </w:rPr>
        <w:t>i.e.</w:t>
      </w:r>
      <w:proofErr w:type="gramEnd"/>
      <w:r w:rsidRPr="00143896">
        <w:rPr>
          <w:sz w:val="22"/>
          <w:szCs w:val="22"/>
        </w:rPr>
        <w:t xml:space="preserve"> the Job Description, Person Specification, Organisational Chart etc). They will also ensure a representative is </w:t>
      </w:r>
      <w:r w:rsidRPr="00143896">
        <w:rPr>
          <w:sz w:val="22"/>
          <w:szCs w:val="22"/>
        </w:rPr>
        <w:lastRenderedPageBreak/>
        <w:t xml:space="preserve">available, either in person or by telephone for any queries that may arise during the panel sessions. </w:t>
      </w:r>
    </w:p>
    <w:p w14:paraId="528375C2" w14:textId="77777777" w:rsidR="00C56098" w:rsidRPr="00143896" w:rsidRDefault="00C56098" w:rsidP="005416A9">
      <w:pPr>
        <w:jc w:val="both"/>
        <w:rPr>
          <w:sz w:val="22"/>
          <w:szCs w:val="22"/>
        </w:rPr>
      </w:pPr>
      <w:r w:rsidRPr="00143896">
        <w:rPr>
          <w:sz w:val="22"/>
          <w:szCs w:val="22"/>
        </w:rPr>
        <w:t xml:space="preserve"> </w:t>
      </w:r>
    </w:p>
    <w:p w14:paraId="18498811" w14:textId="77777777" w:rsidR="00C56098" w:rsidRPr="00143896" w:rsidRDefault="00C56098" w:rsidP="005416A9">
      <w:pPr>
        <w:ind w:left="720"/>
        <w:jc w:val="both"/>
        <w:rPr>
          <w:sz w:val="22"/>
          <w:szCs w:val="22"/>
        </w:rPr>
      </w:pPr>
      <w:r w:rsidRPr="00143896">
        <w:rPr>
          <w:sz w:val="22"/>
          <w:szCs w:val="22"/>
        </w:rPr>
        <w:t xml:space="preserve">Selection of panel members will be from the resource available within the pool of trained management and staff side representatives. </w:t>
      </w:r>
    </w:p>
    <w:p w14:paraId="57F5BFED" w14:textId="77777777" w:rsidR="00C56098" w:rsidRPr="00143896" w:rsidRDefault="00C56098" w:rsidP="005416A9">
      <w:pPr>
        <w:jc w:val="both"/>
        <w:rPr>
          <w:sz w:val="22"/>
          <w:szCs w:val="22"/>
        </w:rPr>
      </w:pPr>
      <w:r w:rsidRPr="00143896">
        <w:rPr>
          <w:i/>
          <w:iCs/>
          <w:sz w:val="22"/>
          <w:szCs w:val="22"/>
        </w:rPr>
        <w:t xml:space="preserve"> </w:t>
      </w:r>
    </w:p>
    <w:p w14:paraId="09D0D971" w14:textId="524FA4B5" w:rsidR="00C56098" w:rsidRPr="00143896" w:rsidRDefault="00C56098" w:rsidP="005416A9">
      <w:pPr>
        <w:pStyle w:val="ListParagraph"/>
        <w:numPr>
          <w:ilvl w:val="1"/>
          <w:numId w:val="17"/>
        </w:numPr>
        <w:spacing w:after="0" w:line="240" w:lineRule="auto"/>
        <w:outlineLvl w:val="0"/>
        <w:rPr>
          <w:rFonts w:ascii="Arial" w:hAnsi="Arial" w:cs="Arial"/>
          <w:b/>
          <w:bCs/>
          <w:sz w:val="24"/>
          <w:szCs w:val="24"/>
        </w:rPr>
      </w:pPr>
      <w:bookmarkStart w:id="19" w:name="_Toc106714869"/>
      <w:r w:rsidRPr="00143896">
        <w:rPr>
          <w:rFonts w:ascii="Arial" w:hAnsi="Arial" w:cs="Arial"/>
          <w:b/>
          <w:bCs/>
          <w:sz w:val="24"/>
          <w:szCs w:val="24"/>
        </w:rPr>
        <w:t>Panel Discussions/ Decisions</w:t>
      </w:r>
      <w:bookmarkEnd w:id="19"/>
      <w:r w:rsidRPr="00143896">
        <w:rPr>
          <w:rFonts w:ascii="Arial" w:hAnsi="Arial" w:cs="Arial"/>
          <w:b/>
          <w:bCs/>
          <w:sz w:val="24"/>
          <w:szCs w:val="24"/>
        </w:rPr>
        <w:t xml:space="preserve"> </w:t>
      </w:r>
    </w:p>
    <w:p w14:paraId="2C327E92" w14:textId="77777777" w:rsidR="00C56098" w:rsidRPr="00143896" w:rsidRDefault="00C56098" w:rsidP="005416A9">
      <w:pPr>
        <w:jc w:val="both"/>
        <w:rPr>
          <w:sz w:val="22"/>
          <w:szCs w:val="22"/>
        </w:rPr>
      </w:pPr>
      <w:r w:rsidRPr="00143896">
        <w:rPr>
          <w:i/>
          <w:iCs/>
          <w:sz w:val="22"/>
          <w:szCs w:val="22"/>
        </w:rPr>
        <w:t xml:space="preserve"> </w:t>
      </w:r>
    </w:p>
    <w:p w14:paraId="282E7B8F" w14:textId="3A8F3FE7" w:rsidR="00C56098" w:rsidRPr="00143896" w:rsidRDefault="00C56098" w:rsidP="005416A9">
      <w:pPr>
        <w:ind w:left="720" w:hanging="720"/>
        <w:jc w:val="both"/>
        <w:rPr>
          <w:sz w:val="22"/>
          <w:szCs w:val="22"/>
        </w:rPr>
      </w:pPr>
      <w:r w:rsidRPr="00143896">
        <w:rPr>
          <w:sz w:val="22"/>
          <w:szCs w:val="22"/>
        </w:rPr>
        <w:tab/>
        <w:t xml:space="preserve">All discussions within the panel </w:t>
      </w:r>
      <w:r w:rsidRPr="00143896">
        <w:rPr>
          <w:i/>
          <w:iCs/>
          <w:sz w:val="22"/>
          <w:szCs w:val="22"/>
        </w:rPr>
        <w:t xml:space="preserve">must </w:t>
      </w:r>
      <w:r w:rsidRPr="00143896">
        <w:rPr>
          <w:sz w:val="22"/>
          <w:szCs w:val="22"/>
        </w:rPr>
        <w:t xml:space="preserve">remain strictly confidential. The panel </w:t>
      </w:r>
      <w:r w:rsidRPr="00143896">
        <w:rPr>
          <w:i/>
          <w:iCs/>
          <w:sz w:val="22"/>
          <w:szCs w:val="22"/>
        </w:rPr>
        <w:t>must</w:t>
      </w:r>
      <w:r w:rsidRPr="00143896">
        <w:rPr>
          <w:sz w:val="22"/>
          <w:szCs w:val="22"/>
        </w:rPr>
        <w:t xml:space="preserve"> reach consensus in their decision on the factor level </w:t>
      </w:r>
      <w:r w:rsidRPr="00143896">
        <w:rPr>
          <w:i/>
          <w:iCs/>
          <w:sz w:val="22"/>
          <w:szCs w:val="22"/>
        </w:rPr>
        <w:t>and</w:t>
      </w:r>
      <w:r w:rsidRPr="00143896">
        <w:rPr>
          <w:sz w:val="22"/>
          <w:szCs w:val="22"/>
        </w:rPr>
        <w:t xml:space="preserve"> the rationale for each factor. </w:t>
      </w:r>
    </w:p>
    <w:p w14:paraId="1A46F298" w14:textId="77777777" w:rsidR="00C56098" w:rsidRPr="00143896" w:rsidRDefault="00C56098" w:rsidP="005416A9">
      <w:pPr>
        <w:jc w:val="both"/>
        <w:rPr>
          <w:sz w:val="22"/>
          <w:szCs w:val="22"/>
        </w:rPr>
      </w:pPr>
      <w:r w:rsidRPr="00143896">
        <w:rPr>
          <w:sz w:val="22"/>
          <w:szCs w:val="22"/>
        </w:rPr>
        <w:t xml:space="preserve"> </w:t>
      </w:r>
    </w:p>
    <w:p w14:paraId="2ED57C4C" w14:textId="4549C7EC" w:rsidR="00C56098" w:rsidRPr="00143896" w:rsidRDefault="00C56098" w:rsidP="005416A9">
      <w:pPr>
        <w:ind w:left="720" w:hanging="720"/>
        <w:jc w:val="both"/>
        <w:rPr>
          <w:sz w:val="22"/>
          <w:szCs w:val="22"/>
        </w:rPr>
      </w:pPr>
      <w:r w:rsidRPr="00143896">
        <w:rPr>
          <w:sz w:val="22"/>
          <w:szCs w:val="22"/>
        </w:rPr>
        <w:tab/>
        <w:t xml:space="preserve">The panel </w:t>
      </w:r>
      <w:r w:rsidRPr="00143896">
        <w:rPr>
          <w:i/>
          <w:iCs/>
          <w:sz w:val="22"/>
          <w:szCs w:val="22"/>
        </w:rPr>
        <w:t>must</w:t>
      </w:r>
      <w:r w:rsidRPr="00143896">
        <w:rPr>
          <w:sz w:val="22"/>
          <w:szCs w:val="22"/>
        </w:rPr>
        <w:t xml:space="preserve"> reach their final decision on each factor to allow a ‘profile match/band match/no match’ or to complete the evaluation.  Once consensus has been reached the panel members </w:t>
      </w:r>
      <w:r w:rsidRPr="00143896">
        <w:rPr>
          <w:i/>
          <w:iCs/>
          <w:sz w:val="22"/>
          <w:szCs w:val="22"/>
        </w:rPr>
        <w:t>must</w:t>
      </w:r>
      <w:r w:rsidRPr="00143896">
        <w:rPr>
          <w:sz w:val="22"/>
          <w:szCs w:val="22"/>
        </w:rPr>
        <w:t xml:space="preserve"> stand by their decision and document their decision. </w:t>
      </w:r>
    </w:p>
    <w:p w14:paraId="4F0E4999" w14:textId="77777777" w:rsidR="00C56098" w:rsidRPr="00143896" w:rsidRDefault="00C56098" w:rsidP="005416A9">
      <w:pPr>
        <w:ind w:left="720" w:hanging="720"/>
        <w:jc w:val="both"/>
        <w:rPr>
          <w:sz w:val="22"/>
          <w:szCs w:val="22"/>
        </w:rPr>
      </w:pPr>
      <w:r w:rsidRPr="00143896">
        <w:rPr>
          <w:sz w:val="22"/>
          <w:szCs w:val="22"/>
        </w:rPr>
        <w:t xml:space="preserve"> </w:t>
      </w:r>
    </w:p>
    <w:p w14:paraId="722A5230" w14:textId="66979EE0" w:rsidR="00C56098" w:rsidRPr="00143896" w:rsidRDefault="00C56098" w:rsidP="005416A9">
      <w:pPr>
        <w:pStyle w:val="ListParagraph"/>
        <w:numPr>
          <w:ilvl w:val="1"/>
          <w:numId w:val="17"/>
        </w:numPr>
        <w:tabs>
          <w:tab w:val="left" w:pos="851"/>
          <w:tab w:val="left" w:pos="993"/>
        </w:tabs>
        <w:spacing w:after="0" w:line="240" w:lineRule="auto"/>
        <w:jc w:val="both"/>
        <w:outlineLvl w:val="0"/>
        <w:rPr>
          <w:rFonts w:ascii="Arial" w:hAnsi="Arial" w:cs="Arial"/>
          <w:b/>
          <w:bCs/>
          <w:sz w:val="24"/>
          <w:szCs w:val="24"/>
        </w:rPr>
      </w:pPr>
      <w:bookmarkStart w:id="20" w:name="_Toc106714870"/>
      <w:r w:rsidRPr="00143896">
        <w:rPr>
          <w:rFonts w:ascii="Arial" w:hAnsi="Arial" w:cs="Arial"/>
          <w:b/>
          <w:bCs/>
          <w:sz w:val="24"/>
          <w:szCs w:val="24"/>
        </w:rPr>
        <w:t>Contacting Job holders/ Line Managers</w:t>
      </w:r>
      <w:bookmarkEnd w:id="20"/>
      <w:r w:rsidRPr="00143896">
        <w:rPr>
          <w:rFonts w:ascii="Arial" w:hAnsi="Arial" w:cs="Arial"/>
          <w:b/>
          <w:bCs/>
          <w:sz w:val="24"/>
          <w:szCs w:val="24"/>
        </w:rPr>
        <w:t xml:space="preserve"> </w:t>
      </w:r>
    </w:p>
    <w:p w14:paraId="5C9FF2F2" w14:textId="77777777" w:rsidR="00C56098" w:rsidRPr="00143896" w:rsidRDefault="00C56098" w:rsidP="005416A9">
      <w:pPr>
        <w:jc w:val="both"/>
        <w:rPr>
          <w:sz w:val="22"/>
          <w:szCs w:val="22"/>
        </w:rPr>
      </w:pPr>
      <w:r w:rsidRPr="00143896">
        <w:rPr>
          <w:sz w:val="22"/>
          <w:szCs w:val="22"/>
        </w:rPr>
        <w:t xml:space="preserve"> </w:t>
      </w:r>
    </w:p>
    <w:p w14:paraId="7F382353" w14:textId="3A87892B" w:rsidR="00C56098" w:rsidRPr="00143896" w:rsidRDefault="00C56098" w:rsidP="005416A9">
      <w:pPr>
        <w:ind w:left="720" w:hanging="720"/>
        <w:jc w:val="both"/>
        <w:rPr>
          <w:sz w:val="22"/>
          <w:szCs w:val="22"/>
        </w:rPr>
      </w:pPr>
      <w:r w:rsidRPr="00143896">
        <w:rPr>
          <w:sz w:val="22"/>
          <w:szCs w:val="22"/>
        </w:rPr>
        <w:tab/>
        <w:t xml:space="preserve">If the panel need to ask any questions to help them make a decision; </w:t>
      </w:r>
      <w:r w:rsidR="00BA047A" w:rsidRPr="00143896">
        <w:rPr>
          <w:sz w:val="22"/>
          <w:szCs w:val="22"/>
        </w:rPr>
        <w:t>they should agree</w:t>
      </w:r>
      <w:r w:rsidRPr="00143896">
        <w:rPr>
          <w:sz w:val="22"/>
          <w:szCs w:val="22"/>
        </w:rPr>
        <w:t xml:space="preserve"> all the questions they require answers to before contacting Human Resources, the </w:t>
      </w:r>
      <w:proofErr w:type="gramStart"/>
      <w:r w:rsidRPr="00143896">
        <w:rPr>
          <w:sz w:val="22"/>
          <w:szCs w:val="22"/>
        </w:rPr>
        <w:t>Job-holders</w:t>
      </w:r>
      <w:proofErr w:type="gramEnd"/>
      <w:r w:rsidRPr="00143896">
        <w:rPr>
          <w:sz w:val="22"/>
          <w:szCs w:val="22"/>
        </w:rPr>
        <w:t xml:space="preserve"> or Line Managers.  If clarification is sought, the information gathered, including any advice given, </w:t>
      </w:r>
      <w:r w:rsidR="00AD73A4" w:rsidRPr="00143896">
        <w:rPr>
          <w:sz w:val="22"/>
          <w:szCs w:val="22"/>
        </w:rPr>
        <w:t xml:space="preserve">should </w:t>
      </w:r>
      <w:r w:rsidRPr="00143896">
        <w:rPr>
          <w:sz w:val="22"/>
          <w:szCs w:val="22"/>
        </w:rPr>
        <w:t xml:space="preserve">be documented. </w:t>
      </w:r>
    </w:p>
    <w:p w14:paraId="27B01932" w14:textId="77777777" w:rsidR="00C56098" w:rsidRPr="00143896" w:rsidRDefault="00C56098" w:rsidP="005416A9">
      <w:pPr>
        <w:jc w:val="both"/>
        <w:rPr>
          <w:sz w:val="22"/>
          <w:szCs w:val="22"/>
        </w:rPr>
      </w:pPr>
      <w:r w:rsidRPr="00143896">
        <w:rPr>
          <w:sz w:val="22"/>
          <w:szCs w:val="22"/>
        </w:rPr>
        <w:t xml:space="preserve"> </w:t>
      </w:r>
    </w:p>
    <w:p w14:paraId="29C35853" w14:textId="3D294273" w:rsidR="00C56098" w:rsidRPr="00143896" w:rsidRDefault="00C56098" w:rsidP="005416A9">
      <w:pPr>
        <w:pStyle w:val="ListParagraph"/>
        <w:numPr>
          <w:ilvl w:val="1"/>
          <w:numId w:val="17"/>
        </w:numPr>
        <w:tabs>
          <w:tab w:val="left" w:pos="993"/>
        </w:tabs>
        <w:spacing w:after="0" w:line="240" w:lineRule="auto"/>
        <w:ind w:left="851"/>
        <w:outlineLvl w:val="0"/>
        <w:rPr>
          <w:rFonts w:ascii="Arial" w:hAnsi="Arial" w:cs="Arial"/>
          <w:b/>
          <w:bCs/>
          <w:sz w:val="24"/>
          <w:szCs w:val="24"/>
        </w:rPr>
      </w:pPr>
      <w:bookmarkStart w:id="21" w:name="_Toc106714871"/>
      <w:r w:rsidRPr="00143896">
        <w:rPr>
          <w:rFonts w:ascii="Arial" w:hAnsi="Arial" w:cs="Arial"/>
          <w:b/>
          <w:bCs/>
          <w:sz w:val="24"/>
          <w:szCs w:val="24"/>
        </w:rPr>
        <w:t>Panel Results</w:t>
      </w:r>
      <w:bookmarkEnd w:id="21"/>
      <w:r w:rsidRPr="00143896">
        <w:rPr>
          <w:rFonts w:ascii="Arial" w:hAnsi="Arial" w:cs="Arial"/>
          <w:b/>
          <w:bCs/>
          <w:sz w:val="24"/>
          <w:szCs w:val="24"/>
        </w:rPr>
        <w:t xml:space="preserve"> </w:t>
      </w:r>
    </w:p>
    <w:p w14:paraId="462034BB" w14:textId="77777777" w:rsidR="00C56098" w:rsidRPr="00143896" w:rsidRDefault="00C56098" w:rsidP="005416A9">
      <w:pPr>
        <w:jc w:val="both"/>
        <w:rPr>
          <w:sz w:val="22"/>
          <w:szCs w:val="22"/>
        </w:rPr>
      </w:pPr>
      <w:r w:rsidRPr="00143896">
        <w:rPr>
          <w:sz w:val="22"/>
          <w:szCs w:val="22"/>
        </w:rPr>
        <w:t xml:space="preserve"> </w:t>
      </w:r>
    </w:p>
    <w:p w14:paraId="5C93B5D6" w14:textId="7CA607B1" w:rsidR="00C56098" w:rsidRPr="00143896" w:rsidRDefault="00C56098" w:rsidP="005416A9">
      <w:pPr>
        <w:ind w:left="720" w:hanging="720"/>
        <w:jc w:val="both"/>
        <w:rPr>
          <w:sz w:val="22"/>
          <w:szCs w:val="22"/>
        </w:rPr>
      </w:pPr>
      <w:r w:rsidRPr="00143896">
        <w:rPr>
          <w:sz w:val="22"/>
          <w:szCs w:val="22"/>
        </w:rPr>
        <w:tab/>
        <w:t xml:space="preserve">Panel results </w:t>
      </w:r>
      <w:r w:rsidRPr="00143896">
        <w:rPr>
          <w:i/>
          <w:iCs/>
          <w:sz w:val="22"/>
          <w:szCs w:val="22"/>
        </w:rPr>
        <w:t>must</w:t>
      </w:r>
      <w:r w:rsidRPr="00143896">
        <w:rPr>
          <w:sz w:val="22"/>
          <w:szCs w:val="22"/>
        </w:rPr>
        <w:t xml:space="preserve"> not be released to the post-holder(s) or management at the time of the panel. Human Resources </w:t>
      </w:r>
      <w:r w:rsidR="00891B6D" w:rsidRPr="00143896">
        <w:rPr>
          <w:sz w:val="22"/>
          <w:szCs w:val="22"/>
        </w:rPr>
        <w:t xml:space="preserve">will </w:t>
      </w:r>
      <w:r w:rsidRPr="00143896">
        <w:rPr>
          <w:sz w:val="22"/>
          <w:szCs w:val="22"/>
        </w:rPr>
        <w:t xml:space="preserve">facilitate a process of ‘consistency check’, and the results will be released </w:t>
      </w:r>
      <w:proofErr w:type="gramStart"/>
      <w:r w:rsidRPr="00143896">
        <w:rPr>
          <w:sz w:val="22"/>
          <w:szCs w:val="22"/>
        </w:rPr>
        <w:t>at a later date</w:t>
      </w:r>
      <w:proofErr w:type="gramEnd"/>
      <w:r w:rsidRPr="00143896">
        <w:rPr>
          <w:sz w:val="22"/>
          <w:szCs w:val="22"/>
        </w:rPr>
        <w:t>, once the result has been confirmed.  The Band of the post will then be applied to the job type</w:t>
      </w:r>
      <w:r w:rsidR="00891B6D" w:rsidRPr="00143896">
        <w:rPr>
          <w:sz w:val="22"/>
          <w:szCs w:val="22"/>
        </w:rPr>
        <w:t xml:space="preserve"> </w:t>
      </w:r>
      <w:r w:rsidRPr="00143896">
        <w:rPr>
          <w:sz w:val="22"/>
          <w:szCs w:val="22"/>
        </w:rPr>
        <w:t xml:space="preserve">and will include all jobholder’s currently undertaking those duties.  </w:t>
      </w:r>
    </w:p>
    <w:p w14:paraId="29B3ACA8" w14:textId="77777777" w:rsidR="00C56098" w:rsidRPr="00143896" w:rsidRDefault="00C56098" w:rsidP="005416A9">
      <w:pPr>
        <w:jc w:val="both"/>
        <w:rPr>
          <w:sz w:val="22"/>
          <w:szCs w:val="22"/>
        </w:rPr>
      </w:pPr>
      <w:r w:rsidRPr="00143896">
        <w:rPr>
          <w:sz w:val="22"/>
          <w:szCs w:val="22"/>
        </w:rPr>
        <w:t xml:space="preserve">  </w:t>
      </w:r>
    </w:p>
    <w:p w14:paraId="6CF381AB" w14:textId="77777777" w:rsidR="00C56098" w:rsidRPr="00143896" w:rsidRDefault="00C56098" w:rsidP="005416A9">
      <w:pPr>
        <w:pStyle w:val="ListParagraph"/>
        <w:numPr>
          <w:ilvl w:val="1"/>
          <w:numId w:val="17"/>
        </w:numPr>
        <w:tabs>
          <w:tab w:val="left" w:pos="993"/>
        </w:tabs>
        <w:spacing w:after="0" w:line="240" w:lineRule="auto"/>
        <w:jc w:val="both"/>
        <w:outlineLvl w:val="0"/>
        <w:rPr>
          <w:rFonts w:ascii="Arial" w:hAnsi="Arial" w:cs="Arial"/>
          <w:b/>
          <w:bCs/>
          <w:sz w:val="24"/>
          <w:szCs w:val="24"/>
        </w:rPr>
      </w:pPr>
      <w:bookmarkStart w:id="22" w:name="_Toc106714872"/>
      <w:r w:rsidRPr="00143896">
        <w:rPr>
          <w:rFonts w:ascii="Arial" w:hAnsi="Arial" w:cs="Arial"/>
          <w:b/>
          <w:bCs/>
          <w:sz w:val="24"/>
          <w:szCs w:val="24"/>
        </w:rPr>
        <w:t>Banding outcome</w:t>
      </w:r>
      <w:bookmarkEnd w:id="22"/>
      <w:r w:rsidRPr="00143896">
        <w:rPr>
          <w:rFonts w:ascii="Arial" w:hAnsi="Arial" w:cs="Arial"/>
          <w:b/>
          <w:bCs/>
          <w:sz w:val="24"/>
          <w:szCs w:val="24"/>
        </w:rPr>
        <w:t xml:space="preserve"> </w:t>
      </w:r>
    </w:p>
    <w:p w14:paraId="54C278C0" w14:textId="77777777" w:rsidR="00C56098" w:rsidRPr="00143896" w:rsidRDefault="00C56098" w:rsidP="005416A9">
      <w:pPr>
        <w:jc w:val="both"/>
        <w:rPr>
          <w:sz w:val="22"/>
          <w:szCs w:val="22"/>
        </w:rPr>
      </w:pPr>
      <w:r w:rsidRPr="00143896">
        <w:rPr>
          <w:b/>
          <w:bCs/>
          <w:sz w:val="22"/>
          <w:szCs w:val="22"/>
        </w:rPr>
        <w:t xml:space="preserve"> </w:t>
      </w:r>
    </w:p>
    <w:p w14:paraId="439F52DD" w14:textId="0881FFAD" w:rsidR="00C56098" w:rsidRPr="00143896" w:rsidRDefault="00C56098" w:rsidP="005416A9">
      <w:pPr>
        <w:ind w:left="720" w:hanging="720"/>
        <w:jc w:val="both"/>
        <w:rPr>
          <w:sz w:val="22"/>
          <w:szCs w:val="22"/>
        </w:rPr>
      </w:pPr>
      <w:r w:rsidRPr="00143896">
        <w:rPr>
          <w:sz w:val="22"/>
          <w:szCs w:val="22"/>
        </w:rPr>
        <w:tab/>
        <w:t xml:space="preserve">If the post comes out at a higher band, then work will be undertaken to recalculate the salaries of those people affected, and </w:t>
      </w:r>
      <w:r w:rsidR="00AD73A4" w:rsidRPr="00143896">
        <w:rPr>
          <w:sz w:val="22"/>
          <w:szCs w:val="22"/>
        </w:rPr>
        <w:t xml:space="preserve">the effective date will be agreed </w:t>
      </w:r>
      <w:proofErr w:type="spellStart"/>
      <w:r w:rsidR="00AD73A4" w:rsidRPr="00143896">
        <w:rPr>
          <w:sz w:val="22"/>
          <w:szCs w:val="22"/>
        </w:rPr>
        <w:t>e.g</w:t>
      </w:r>
      <w:proofErr w:type="spellEnd"/>
      <w:r w:rsidR="00AD73A4" w:rsidRPr="00143896">
        <w:rPr>
          <w:sz w:val="22"/>
          <w:szCs w:val="22"/>
        </w:rPr>
        <w:t xml:space="preserve"> date of panel or </w:t>
      </w:r>
      <w:r w:rsidRPr="00143896">
        <w:rPr>
          <w:sz w:val="22"/>
          <w:szCs w:val="22"/>
        </w:rPr>
        <w:t xml:space="preserve">when the new/ additional duties or responsibilities started. </w:t>
      </w:r>
      <w:r w:rsidR="00891B6D" w:rsidRPr="00143896">
        <w:rPr>
          <w:sz w:val="22"/>
          <w:szCs w:val="22"/>
        </w:rPr>
        <w:t xml:space="preserve"> </w:t>
      </w:r>
    </w:p>
    <w:p w14:paraId="523ABE74" w14:textId="77777777" w:rsidR="00C56098" w:rsidRPr="00143896" w:rsidRDefault="00C56098" w:rsidP="005416A9">
      <w:pPr>
        <w:jc w:val="both"/>
        <w:rPr>
          <w:sz w:val="22"/>
          <w:szCs w:val="22"/>
        </w:rPr>
      </w:pPr>
      <w:r w:rsidRPr="00143896">
        <w:rPr>
          <w:sz w:val="22"/>
          <w:szCs w:val="22"/>
        </w:rPr>
        <w:t xml:space="preserve"> </w:t>
      </w:r>
    </w:p>
    <w:p w14:paraId="32A93DA3" w14:textId="7E3A3263" w:rsidR="00C56098" w:rsidRPr="00143896" w:rsidRDefault="00C56098" w:rsidP="005416A9">
      <w:pPr>
        <w:ind w:left="720" w:hanging="720"/>
        <w:jc w:val="both"/>
        <w:rPr>
          <w:sz w:val="22"/>
          <w:szCs w:val="22"/>
        </w:rPr>
      </w:pPr>
      <w:r w:rsidRPr="00143896">
        <w:rPr>
          <w:sz w:val="22"/>
          <w:szCs w:val="22"/>
        </w:rPr>
        <w:tab/>
        <w:t xml:space="preserve">In the unlikely event that the post comes out at a lower band than was first agreed, the post holders will potentially be subject to salary protection on a mark time basis. </w:t>
      </w:r>
    </w:p>
    <w:p w14:paraId="21AE535C" w14:textId="77777777" w:rsidR="00C56098" w:rsidRPr="00143896" w:rsidRDefault="00C56098" w:rsidP="005416A9">
      <w:pPr>
        <w:jc w:val="both"/>
        <w:rPr>
          <w:sz w:val="22"/>
          <w:szCs w:val="22"/>
        </w:rPr>
      </w:pPr>
      <w:r w:rsidRPr="00143896">
        <w:rPr>
          <w:sz w:val="22"/>
          <w:szCs w:val="22"/>
        </w:rPr>
        <w:t xml:space="preserve"> </w:t>
      </w:r>
    </w:p>
    <w:p w14:paraId="37C0AC4A" w14:textId="19ABF60E" w:rsidR="00891B6D" w:rsidRPr="00143896" w:rsidRDefault="00891B6D" w:rsidP="005416A9">
      <w:pPr>
        <w:ind w:left="720" w:hanging="720"/>
        <w:jc w:val="both"/>
        <w:rPr>
          <w:sz w:val="22"/>
          <w:szCs w:val="22"/>
        </w:rPr>
      </w:pPr>
      <w:r w:rsidRPr="00143896">
        <w:rPr>
          <w:sz w:val="22"/>
          <w:szCs w:val="22"/>
        </w:rPr>
        <w:tab/>
        <w:t xml:space="preserve">The manager </w:t>
      </w:r>
      <w:r w:rsidR="00AD73A4" w:rsidRPr="00143896">
        <w:rPr>
          <w:sz w:val="22"/>
          <w:szCs w:val="22"/>
        </w:rPr>
        <w:t xml:space="preserve">is </w:t>
      </w:r>
      <w:r w:rsidRPr="00143896">
        <w:rPr>
          <w:sz w:val="22"/>
          <w:szCs w:val="22"/>
        </w:rPr>
        <w:t>require</w:t>
      </w:r>
      <w:r w:rsidR="00AD73A4" w:rsidRPr="00143896">
        <w:rPr>
          <w:sz w:val="22"/>
          <w:szCs w:val="22"/>
        </w:rPr>
        <w:t>d</w:t>
      </w:r>
      <w:r w:rsidRPr="00143896">
        <w:rPr>
          <w:sz w:val="22"/>
          <w:szCs w:val="22"/>
        </w:rPr>
        <w:t xml:space="preserve"> to complete the appropriate</w:t>
      </w:r>
      <w:r w:rsidR="00AD73A4" w:rsidRPr="00143896">
        <w:rPr>
          <w:sz w:val="22"/>
          <w:szCs w:val="22"/>
        </w:rPr>
        <w:t xml:space="preserve"> HR</w:t>
      </w:r>
      <w:r w:rsidRPr="00143896">
        <w:rPr>
          <w:sz w:val="22"/>
          <w:szCs w:val="22"/>
        </w:rPr>
        <w:t xml:space="preserve"> p</w:t>
      </w:r>
      <w:r w:rsidR="00AD73A4" w:rsidRPr="00143896">
        <w:rPr>
          <w:sz w:val="22"/>
          <w:szCs w:val="22"/>
        </w:rPr>
        <w:t>roc</w:t>
      </w:r>
      <w:r w:rsidR="006506DD" w:rsidRPr="00143896">
        <w:rPr>
          <w:sz w:val="22"/>
          <w:szCs w:val="22"/>
        </w:rPr>
        <w:t>ess to action any changes. E.</w:t>
      </w:r>
      <w:r w:rsidR="00AD73A4" w:rsidRPr="00143896">
        <w:rPr>
          <w:sz w:val="22"/>
          <w:szCs w:val="22"/>
        </w:rPr>
        <w:t>g</w:t>
      </w:r>
      <w:r w:rsidR="006506DD" w:rsidRPr="00143896">
        <w:rPr>
          <w:sz w:val="22"/>
          <w:szCs w:val="22"/>
        </w:rPr>
        <w:t xml:space="preserve">. </w:t>
      </w:r>
      <w:r w:rsidRPr="00143896">
        <w:rPr>
          <w:sz w:val="22"/>
          <w:szCs w:val="22"/>
        </w:rPr>
        <w:t>(ESR2 Changes form</w:t>
      </w:r>
      <w:r w:rsidR="00C71719" w:rsidRPr="00143896">
        <w:rPr>
          <w:sz w:val="22"/>
          <w:szCs w:val="22"/>
        </w:rPr>
        <w:t>)</w:t>
      </w:r>
      <w:r w:rsidRPr="00143896">
        <w:rPr>
          <w:sz w:val="22"/>
          <w:szCs w:val="22"/>
        </w:rPr>
        <w:t>.</w:t>
      </w:r>
    </w:p>
    <w:p w14:paraId="759E71BD" w14:textId="77777777" w:rsidR="00891B6D" w:rsidRPr="00143896" w:rsidRDefault="00891B6D" w:rsidP="005416A9">
      <w:pPr>
        <w:ind w:left="720" w:hanging="720"/>
        <w:jc w:val="both"/>
        <w:rPr>
          <w:b/>
          <w:bCs/>
          <w:sz w:val="22"/>
          <w:szCs w:val="22"/>
        </w:rPr>
      </w:pPr>
    </w:p>
    <w:p w14:paraId="5A7E5E36" w14:textId="77777777" w:rsidR="00C56098" w:rsidRPr="00143896" w:rsidRDefault="00C56098" w:rsidP="005416A9">
      <w:pPr>
        <w:pStyle w:val="ListParagraph"/>
        <w:numPr>
          <w:ilvl w:val="1"/>
          <w:numId w:val="17"/>
        </w:numPr>
        <w:tabs>
          <w:tab w:val="left" w:pos="993"/>
        </w:tabs>
        <w:spacing w:after="0" w:line="240" w:lineRule="auto"/>
        <w:jc w:val="both"/>
        <w:outlineLvl w:val="0"/>
        <w:rPr>
          <w:rFonts w:ascii="Arial" w:hAnsi="Arial" w:cs="Arial"/>
          <w:b/>
          <w:bCs/>
          <w:sz w:val="24"/>
          <w:szCs w:val="24"/>
        </w:rPr>
      </w:pPr>
      <w:bookmarkStart w:id="23" w:name="_Toc106714873"/>
      <w:r w:rsidRPr="00143896">
        <w:rPr>
          <w:rFonts w:ascii="Arial" w:hAnsi="Arial" w:cs="Arial"/>
          <w:b/>
          <w:bCs/>
          <w:sz w:val="24"/>
          <w:szCs w:val="24"/>
        </w:rPr>
        <w:t>Consistency checking</w:t>
      </w:r>
      <w:bookmarkEnd w:id="23"/>
      <w:r w:rsidRPr="00143896">
        <w:rPr>
          <w:rFonts w:ascii="Arial" w:hAnsi="Arial" w:cs="Arial"/>
          <w:b/>
          <w:bCs/>
          <w:sz w:val="24"/>
          <w:szCs w:val="24"/>
        </w:rPr>
        <w:t xml:space="preserve"> </w:t>
      </w:r>
    </w:p>
    <w:p w14:paraId="3CF135E1" w14:textId="77777777" w:rsidR="00C56098" w:rsidRPr="00143896" w:rsidRDefault="00C56098" w:rsidP="005416A9">
      <w:pPr>
        <w:jc w:val="both"/>
        <w:rPr>
          <w:sz w:val="22"/>
          <w:szCs w:val="22"/>
        </w:rPr>
      </w:pPr>
      <w:r w:rsidRPr="00143896">
        <w:rPr>
          <w:b/>
          <w:bCs/>
          <w:sz w:val="22"/>
          <w:szCs w:val="22"/>
        </w:rPr>
        <w:t xml:space="preserve"> </w:t>
      </w:r>
    </w:p>
    <w:p w14:paraId="0CACC0AC" w14:textId="49F39665" w:rsidR="00C56098" w:rsidRPr="00143896" w:rsidRDefault="00C56098" w:rsidP="005416A9">
      <w:pPr>
        <w:ind w:left="720" w:hanging="720"/>
        <w:jc w:val="both"/>
        <w:rPr>
          <w:sz w:val="22"/>
          <w:szCs w:val="22"/>
        </w:rPr>
      </w:pPr>
      <w:r w:rsidRPr="00143896">
        <w:rPr>
          <w:sz w:val="22"/>
          <w:szCs w:val="22"/>
        </w:rPr>
        <w:tab/>
        <w:t xml:space="preserve">Human Resources will arrange for nominated suitably trained management and staff side representatives to carry out consistency checks internally against local matching and evaluations, </w:t>
      </w:r>
      <w:proofErr w:type="gramStart"/>
      <w:r w:rsidRPr="00143896">
        <w:rPr>
          <w:sz w:val="22"/>
          <w:szCs w:val="22"/>
        </w:rPr>
        <w:t>in order to</w:t>
      </w:r>
      <w:proofErr w:type="gramEnd"/>
      <w:r w:rsidRPr="00143896">
        <w:rPr>
          <w:sz w:val="22"/>
          <w:szCs w:val="22"/>
        </w:rPr>
        <w:t xml:space="preserve"> avoid local banding anomalies and consequent review requests. External checks will also be carried out against national benchmark evaluations </w:t>
      </w:r>
      <w:proofErr w:type="gramStart"/>
      <w:r w:rsidRPr="00143896">
        <w:rPr>
          <w:sz w:val="22"/>
          <w:szCs w:val="22"/>
        </w:rPr>
        <w:t>in order to</w:t>
      </w:r>
      <w:proofErr w:type="gramEnd"/>
      <w:r w:rsidRPr="00143896">
        <w:rPr>
          <w:sz w:val="22"/>
          <w:szCs w:val="22"/>
        </w:rPr>
        <w:t xml:space="preserve"> avoid jobs getting ‘out of line’ with similar like for like jobs. </w:t>
      </w:r>
    </w:p>
    <w:p w14:paraId="5A684858" w14:textId="77777777" w:rsidR="00C56098" w:rsidRPr="00143896" w:rsidRDefault="00C56098" w:rsidP="005416A9">
      <w:pPr>
        <w:rPr>
          <w:sz w:val="22"/>
          <w:szCs w:val="22"/>
        </w:rPr>
      </w:pPr>
    </w:p>
    <w:p w14:paraId="6DAC4B35" w14:textId="3384C52C" w:rsidR="00C56098" w:rsidRPr="00143896" w:rsidRDefault="00C56098" w:rsidP="005416A9">
      <w:pPr>
        <w:pStyle w:val="ListParagraph"/>
        <w:numPr>
          <w:ilvl w:val="1"/>
          <w:numId w:val="17"/>
        </w:numPr>
        <w:tabs>
          <w:tab w:val="left" w:pos="851"/>
          <w:tab w:val="left" w:pos="993"/>
        </w:tabs>
        <w:spacing w:after="0" w:line="240" w:lineRule="auto"/>
        <w:jc w:val="both"/>
        <w:outlineLvl w:val="0"/>
        <w:rPr>
          <w:rFonts w:ascii="Arial" w:hAnsi="Arial" w:cs="Arial"/>
          <w:b/>
          <w:bCs/>
          <w:sz w:val="24"/>
          <w:szCs w:val="24"/>
        </w:rPr>
      </w:pPr>
      <w:bookmarkStart w:id="24" w:name="_Toc106714874"/>
      <w:r w:rsidRPr="00143896">
        <w:rPr>
          <w:rFonts w:ascii="Arial" w:hAnsi="Arial" w:cs="Arial"/>
          <w:b/>
          <w:bCs/>
          <w:sz w:val="24"/>
          <w:szCs w:val="24"/>
        </w:rPr>
        <w:t xml:space="preserve">Reviews </w:t>
      </w:r>
      <w:r w:rsidR="00447A9F" w:rsidRPr="00143896">
        <w:rPr>
          <w:rFonts w:ascii="Arial" w:hAnsi="Arial" w:cs="Arial"/>
          <w:b/>
          <w:bCs/>
          <w:sz w:val="24"/>
          <w:szCs w:val="24"/>
        </w:rPr>
        <w:t>(Appeals)</w:t>
      </w:r>
      <w:bookmarkEnd w:id="24"/>
    </w:p>
    <w:p w14:paraId="05CE1809" w14:textId="77777777" w:rsidR="00C56098" w:rsidRPr="00143896" w:rsidRDefault="00C56098" w:rsidP="005416A9">
      <w:pPr>
        <w:jc w:val="both"/>
        <w:rPr>
          <w:sz w:val="22"/>
          <w:szCs w:val="22"/>
        </w:rPr>
      </w:pPr>
      <w:r w:rsidRPr="00143896">
        <w:rPr>
          <w:sz w:val="22"/>
          <w:szCs w:val="22"/>
        </w:rPr>
        <w:t xml:space="preserve"> </w:t>
      </w:r>
    </w:p>
    <w:p w14:paraId="4E7CB469" w14:textId="20DD8938" w:rsidR="00C56098" w:rsidRPr="00143896" w:rsidRDefault="00C56098" w:rsidP="005416A9">
      <w:pPr>
        <w:ind w:left="720" w:hanging="720"/>
        <w:jc w:val="both"/>
        <w:rPr>
          <w:sz w:val="22"/>
          <w:szCs w:val="22"/>
        </w:rPr>
      </w:pPr>
      <w:r w:rsidRPr="00143896">
        <w:rPr>
          <w:sz w:val="22"/>
          <w:szCs w:val="22"/>
        </w:rPr>
        <w:tab/>
      </w:r>
      <w:proofErr w:type="gramStart"/>
      <w:r w:rsidRPr="00143896">
        <w:rPr>
          <w:sz w:val="22"/>
          <w:szCs w:val="22"/>
        </w:rPr>
        <w:t>In the event that</w:t>
      </w:r>
      <w:proofErr w:type="gramEnd"/>
      <w:r w:rsidRPr="00143896">
        <w:rPr>
          <w:sz w:val="22"/>
          <w:szCs w:val="22"/>
        </w:rPr>
        <w:t xml:space="preserve"> any individual or group of staff feel that the results do not reflect their role, they may request a review provided: -  </w:t>
      </w:r>
    </w:p>
    <w:p w14:paraId="21220141" w14:textId="77777777" w:rsidR="00C56098" w:rsidRPr="00143896" w:rsidRDefault="00C56098" w:rsidP="005416A9">
      <w:pPr>
        <w:numPr>
          <w:ilvl w:val="0"/>
          <w:numId w:val="16"/>
        </w:numPr>
        <w:jc w:val="both"/>
        <w:rPr>
          <w:sz w:val="22"/>
          <w:szCs w:val="22"/>
        </w:rPr>
      </w:pPr>
      <w:r w:rsidRPr="00143896">
        <w:rPr>
          <w:sz w:val="22"/>
          <w:szCs w:val="22"/>
        </w:rPr>
        <w:t xml:space="preserve">The review request is made within 3 months of notification of the original panels banding decision. </w:t>
      </w:r>
    </w:p>
    <w:p w14:paraId="3096DDAD" w14:textId="77777777" w:rsidR="00C56098" w:rsidRPr="00143896" w:rsidRDefault="00C56098" w:rsidP="005416A9">
      <w:pPr>
        <w:numPr>
          <w:ilvl w:val="0"/>
          <w:numId w:val="16"/>
        </w:numPr>
        <w:jc w:val="both"/>
        <w:rPr>
          <w:sz w:val="22"/>
          <w:szCs w:val="22"/>
        </w:rPr>
      </w:pPr>
      <w:r w:rsidRPr="00143896">
        <w:rPr>
          <w:sz w:val="22"/>
          <w:szCs w:val="22"/>
        </w:rPr>
        <w:t xml:space="preserve">The post-holder(s) provides details in writing of where they disagree with the evaluation. </w:t>
      </w:r>
    </w:p>
    <w:p w14:paraId="26C2FF21" w14:textId="77777777" w:rsidR="00C56098" w:rsidRPr="00143896" w:rsidRDefault="00C56098" w:rsidP="005416A9">
      <w:pPr>
        <w:numPr>
          <w:ilvl w:val="0"/>
          <w:numId w:val="16"/>
        </w:numPr>
        <w:jc w:val="both"/>
        <w:rPr>
          <w:sz w:val="22"/>
          <w:szCs w:val="22"/>
        </w:rPr>
      </w:pPr>
      <w:r w:rsidRPr="00143896">
        <w:rPr>
          <w:sz w:val="22"/>
          <w:szCs w:val="22"/>
        </w:rPr>
        <w:lastRenderedPageBreak/>
        <w:t xml:space="preserve">The post-holder(s) </w:t>
      </w:r>
      <w:r w:rsidRPr="00143896">
        <w:rPr>
          <w:b/>
          <w:bCs/>
          <w:i/>
          <w:iCs/>
          <w:sz w:val="22"/>
          <w:szCs w:val="22"/>
        </w:rPr>
        <w:t xml:space="preserve">must </w:t>
      </w:r>
      <w:r w:rsidRPr="00143896">
        <w:rPr>
          <w:sz w:val="22"/>
          <w:szCs w:val="22"/>
        </w:rPr>
        <w:t xml:space="preserve">provide additional </w:t>
      </w:r>
      <w:r w:rsidRPr="00143896">
        <w:rPr>
          <w:b/>
          <w:bCs/>
          <w:i/>
          <w:iCs/>
          <w:sz w:val="22"/>
          <w:szCs w:val="22"/>
        </w:rPr>
        <w:t>relevant</w:t>
      </w:r>
      <w:r w:rsidRPr="00143896">
        <w:rPr>
          <w:sz w:val="22"/>
          <w:szCs w:val="22"/>
        </w:rPr>
        <w:t xml:space="preserve"> </w:t>
      </w:r>
      <w:proofErr w:type="gramStart"/>
      <w:r w:rsidRPr="00143896">
        <w:rPr>
          <w:sz w:val="22"/>
          <w:szCs w:val="22"/>
        </w:rPr>
        <w:t>job related</w:t>
      </w:r>
      <w:proofErr w:type="gramEnd"/>
      <w:r w:rsidRPr="00143896">
        <w:rPr>
          <w:sz w:val="22"/>
          <w:szCs w:val="22"/>
        </w:rPr>
        <w:t xml:space="preserve"> evidence</w:t>
      </w:r>
      <w:r w:rsidR="00447A9F" w:rsidRPr="00143896">
        <w:rPr>
          <w:sz w:val="22"/>
          <w:szCs w:val="22"/>
        </w:rPr>
        <w:t xml:space="preserve"> (not additional responsibilities)</w:t>
      </w:r>
      <w:r w:rsidRPr="00143896">
        <w:rPr>
          <w:sz w:val="22"/>
          <w:szCs w:val="22"/>
        </w:rPr>
        <w:t xml:space="preserve"> to support their case for a review and have this agreed by an appropriate manager. </w:t>
      </w:r>
    </w:p>
    <w:p w14:paraId="21C26131" w14:textId="77777777" w:rsidR="00C56098" w:rsidRPr="00143896" w:rsidRDefault="00C56098" w:rsidP="005416A9">
      <w:pPr>
        <w:jc w:val="both"/>
        <w:rPr>
          <w:sz w:val="22"/>
          <w:szCs w:val="22"/>
        </w:rPr>
      </w:pPr>
      <w:r w:rsidRPr="00143896">
        <w:rPr>
          <w:sz w:val="22"/>
          <w:szCs w:val="22"/>
        </w:rPr>
        <w:t xml:space="preserve"> </w:t>
      </w:r>
    </w:p>
    <w:p w14:paraId="3917643A" w14:textId="6DE5EBBA" w:rsidR="00C56098" w:rsidRPr="00143896" w:rsidRDefault="00891B6D" w:rsidP="005416A9">
      <w:pPr>
        <w:ind w:left="720" w:hanging="720"/>
        <w:jc w:val="both"/>
        <w:rPr>
          <w:sz w:val="22"/>
          <w:szCs w:val="22"/>
        </w:rPr>
      </w:pPr>
      <w:r w:rsidRPr="00143896">
        <w:rPr>
          <w:sz w:val="22"/>
          <w:szCs w:val="22"/>
        </w:rPr>
        <w:tab/>
      </w:r>
      <w:r w:rsidR="00C56098" w:rsidRPr="00143896">
        <w:rPr>
          <w:sz w:val="22"/>
          <w:szCs w:val="22"/>
        </w:rPr>
        <w:t xml:space="preserve">A review is not permitted purely on the basis that the post-holder is not happy with the outcome. Failure to provide documentary evidence will prevent the review from proceeding. </w:t>
      </w:r>
    </w:p>
    <w:p w14:paraId="516CCD3A" w14:textId="77777777" w:rsidR="00C56098" w:rsidRPr="00143896" w:rsidRDefault="00C56098" w:rsidP="005416A9">
      <w:pPr>
        <w:jc w:val="both"/>
        <w:rPr>
          <w:sz w:val="22"/>
          <w:szCs w:val="22"/>
        </w:rPr>
      </w:pPr>
      <w:r w:rsidRPr="00143896">
        <w:rPr>
          <w:sz w:val="22"/>
          <w:szCs w:val="22"/>
        </w:rPr>
        <w:t xml:space="preserve"> </w:t>
      </w:r>
    </w:p>
    <w:p w14:paraId="560A00D6" w14:textId="28913C3A" w:rsidR="00C56098" w:rsidRPr="00143896" w:rsidRDefault="00447A9F" w:rsidP="005416A9">
      <w:pPr>
        <w:ind w:left="720" w:hanging="720"/>
        <w:rPr>
          <w:sz w:val="22"/>
          <w:szCs w:val="22"/>
        </w:rPr>
      </w:pPr>
      <w:r w:rsidRPr="00143896">
        <w:rPr>
          <w:sz w:val="22"/>
          <w:szCs w:val="22"/>
        </w:rPr>
        <w:tab/>
      </w:r>
      <w:r w:rsidR="00C56098" w:rsidRPr="00143896">
        <w:rPr>
          <w:sz w:val="22"/>
          <w:szCs w:val="22"/>
        </w:rPr>
        <w:t>The request for a review and the supplementary evidence should be sent to Human Resources within three months of the notification of the original banding decision</w:t>
      </w:r>
      <w:r w:rsidR="0094749A" w:rsidRPr="00143896">
        <w:rPr>
          <w:sz w:val="22"/>
          <w:szCs w:val="22"/>
        </w:rPr>
        <w:t>.</w:t>
      </w:r>
    </w:p>
    <w:p w14:paraId="58CEF89E" w14:textId="77777777" w:rsidR="00C56098" w:rsidRPr="00143896" w:rsidRDefault="00C56098" w:rsidP="005416A9">
      <w:pPr>
        <w:ind w:left="720"/>
        <w:rPr>
          <w:sz w:val="22"/>
          <w:szCs w:val="22"/>
        </w:rPr>
      </w:pPr>
    </w:p>
    <w:p w14:paraId="1724AE4D" w14:textId="66C04812" w:rsidR="00C56098" w:rsidRPr="00143896" w:rsidRDefault="00C56098" w:rsidP="005416A9">
      <w:pPr>
        <w:ind w:left="720" w:hanging="720"/>
        <w:jc w:val="both"/>
        <w:rPr>
          <w:sz w:val="22"/>
          <w:szCs w:val="22"/>
        </w:rPr>
      </w:pPr>
      <w:r w:rsidRPr="00143896">
        <w:rPr>
          <w:sz w:val="22"/>
          <w:szCs w:val="22"/>
        </w:rPr>
        <w:tab/>
        <w:t xml:space="preserve">The review panel </w:t>
      </w:r>
      <w:r w:rsidR="00AD73A4" w:rsidRPr="00143896">
        <w:rPr>
          <w:sz w:val="22"/>
          <w:szCs w:val="22"/>
        </w:rPr>
        <w:t xml:space="preserve">should </w:t>
      </w:r>
      <w:r w:rsidRPr="00143896">
        <w:rPr>
          <w:sz w:val="22"/>
          <w:szCs w:val="22"/>
        </w:rPr>
        <w:t xml:space="preserve">be made up of </w:t>
      </w:r>
      <w:proofErr w:type="gramStart"/>
      <w:r w:rsidRPr="00143896">
        <w:rPr>
          <w:sz w:val="22"/>
          <w:szCs w:val="22"/>
        </w:rPr>
        <w:t>a majority of</w:t>
      </w:r>
      <w:proofErr w:type="gramEnd"/>
      <w:r w:rsidRPr="00143896">
        <w:rPr>
          <w:sz w:val="22"/>
          <w:szCs w:val="22"/>
        </w:rPr>
        <w:t xml:space="preserve"> different members from that of the original panel, again working in partnership. </w:t>
      </w:r>
    </w:p>
    <w:p w14:paraId="753F7ED6" w14:textId="77777777" w:rsidR="00C56098" w:rsidRPr="00143896" w:rsidRDefault="00C56098" w:rsidP="005416A9">
      <w:pPr>
        <w:jc w:val="both"/>
        <w:rPr>
          <w:sz w:val="22"/>
          <w:szCs w:val="22"/>
        </w:rPr>
      </w:pPr>
      <w:r w:rsidRPr="00143896">
        <w:rPr>
          <w:sz w:val="22"/>
          <w:szCs w:val="22"/>
        </w:rPr>
        <w:t xml:space="preserve"> </w:t>
      </w:r>
    </w:p>
    <w:p w14:paraId="1FF1C0CB" w14:textId="7999D3EB" w:rsidR="00C56098" w:rsidRPr="00143896" w:rsidRDefault="00C56098" w:rsidP="005416A9">
      <w:pPr>
        <w:ind w:left="720" w:hanging="720"/>
        <w:jc w:val="both"/>
        <w:rPr>
          <w:sz w:val="22"/>
          <w:szCs w:val="22"/>
        </w:rPr>
      </w:pPr>
      <w:r w:rsidRPr="00143896">
        <w:rPr>
          <w:sz w:val="22"/>
          <w:szCs w:val="22"/>
        </w:rPr>
        <w:tab/>
        <w:t xml:space="preserve">The review panel </w:t>
      </w:r>
      <w:r w:rsidR="00AD73A4" w:rsidRPr="00143896">
        <w:rPr>
          <w:sz w:val="22"/>
          <w:szCs w:val="22"/>
        </w:rPr>
        <w:t xml:space="preserve">should </w:t>
      </w:r>
      <w:r w:rsidRPr="00143896">
        <w:rPr>
          <w:sz w:val="22"/>
          <w:szCs w:val="22"/>
        </w:rPr>
        <w:t xml:space="preserve">carry out a fresh and full match/ evaluation </w:t>
      </w:r>
      <w:proofErr w:type="gramStart"/>
      <w:r w:rsidRPr="00143896">
        <w:rPr>
          <w:sz w:val="22"/>
          <w:szCs w:val="22"/>
        </w:rPr>
        <w:t>taking into account</w:t>
      </w:r>
      <w:proofErr w:type="gramEnd"/>
      <w:r w:rsidRPr="00143896">
        <w:rPr>
          <w:sz w:val="22"/>
          <w:szCs w:val="22"/>
        </w:rPr>
        <w:t xml:space="preserve"> the additional evidence, not just those factors where the post-holder(s) have shown disagreement. </w:t>
      </w:r>
    </w:p>
    <w:p w14:paraId="187DF8B3" w14:textId="77777777" w:rsidR="00C56098" w:rsidRPr="00143896" w:rsidRDefault="00C56098" w:rsidP="005416A9">
      <w:pPr>
        <w:jc w:val="both"/>
        <w:rPr>
          <w:sz w:val="22"/>
          <w:szCs w:val="22"/>
        </w:rPr>
      </w:pPr>
      <w:r w:rsidRPr="00143896">
        <w:rPr>
          <w:sz w:val="22"/>
          <w:szCs w:val="22"/>
        </w:rPr>
        <w:t xml:space="preserve"> </w:t>
      </w:r>
    </w:p>
    <w:p w14:paraId="33BAB369" w14:textId="1729DE96" w:rsidR="00C56098" w:rsidRPr="00143896" w:rsidRDefault="00C56098" w:rsidP="005416A9">
      <w:pPr>
        <w:ind w:left="720" w:hanging="720"/>
        <w:jc w:val="both"/>
        <w:rPr>
          <w:sz w:val="22"/>
          <w:szCs w:val="22"/>
        </w:rPr>
      </w:pPr>
      <w:r w:rsidRPr="00143896">
        <w:rPr>
          <w:sz w:val="22"/>
          <w:szCs w:val="22"/>
        </w:rPr>
        <w:tab/>
        <w:t xml:space="preserve">The decision of the review panel is final and there is no further right of appeal of the outcome.  Post holders should be aware that it is possible for bands to go up or down </w:t>
      </w:r>
      <w:proofErr w:type="gramStart"/>
      <w:r w:rsidRPr="00143896">
        <w:rPr>
          <w:sz w:val="22"/>
          <w:szCs w:val="22"/>
        </w:rPr>
        <w:t>as a result of</w:t>
      </w:r>
      <w:proofErr w:type="gramEnd"/>
      <w:r w:rsidRPr="00143896">
        <w:rPr>
          <w:sz w:val="22"/>
          <w:szCs w:val="22"/>
        </w:rPr>
        <w:t xml:space="preserve"> this process.    </w:t>
      </w:r>
    </w:p>
    <w:p w14:paraId="1C818875" w14:textId="77777777" w:rsidR="00C56098" w:rsidRPr="00143896" w:rsidRDefault="00C56098" w:rsidP="005416A9">
      <w:pPr>
        <w:jc w:val="both"/>
        <w:rPr>
          <w:sz w:val="22"/>
          <w:szCs w:val="22"/>
        </w:rPr>
      </w:pPr>
      <w:r w:rsidRPr="00143896">
        <w:rPr>
          <w:sz w:val="22"/>
          <w:szCs w:val="22"/>
        </w:rPr>
        <w:t xml:space="preserve"> </w:t>
      </w:r>
    </w:p>
    <w:p w14:paraId="305CA4A8" w14:textId="3C4CCD4D" w:rsidR="00C56098" w:rsidRPr="00143896" w:rsidRDefault="00C56098" w:rsidP="005416A9">
      <w:pPr>
        <w:ind w:left="720" w:hanging="720"/>
        <w:jc w:val="both"/>
        <w:rPr>
          <w:sz w:val="22"/>
          <w:szCs w:val="22"/>
        </w:rPr>
      </w:pPr>
      <w:r w:rsidRPr="00143896">
        <w:rPr>
          <w:sz w:val="22"/>
          <w:szCs w:val="22"/>
        </w:rPr>
        <w:tab/>
        <w:t xml:space="preserve">If the post-holder can demonstrate that the process was misapplied, they may pursue a local grievance about the process, but not against the match/evaluation and pay band decision. </w:t>
      </w:r>
    </w:p>
    <w:p w14:paraId="6D2584B0" w14:textId="77777777" w:rsidR="00C56098" w:rsidRPr="00143896" w:rsidRDefault="00C56098" w:rsidP="005416A9">
      <w:pPr>
        <w:jc w:val="both"/>
        <w:rPr>
          <w:sz w:val="22"/>
          <w:szCs w:val="22"/>
        </w:rPr>
      </w:pPr>
      <w:r w:rsidRPr="00143896">
        <w:rPr>
          <w:sz w:val="22"/>
          <w:szCs w:val="22"/>
        </w:rPr>
        <w:t xml:space="preserve"> </w:t>
      </w:r>
    </w:p>
    <w:p w14:paraId="536054F7" w14:textId="77777777" w:rsidR="00C56098" w:rsidRPr="00143896" w:rsidRDefault="00C56098" w:rsidP="005416A9">
      <w:pPr>
        <w:pStyle w:val="ListParagraph"/>
        <w:numPr>
          <w:ilvl w:val="1"/>
          <w:numId w:val="17"/>
        </w:numPr>
        <w:tabs>
          <w:tab w:val="left" w:pos="993"/>
        </w:tabs>
        <w:spacing w:after="0" w:line="240" w:lineRule="auto"/>
        <w:jc w:val="both"/>
        <w:outlineLvl w:val="0"/>
        <w:rPr>
          <w:rFonts w:ascii="Arial" w:hAnsi="Arial" w:cs="Arial"/>
          <w:b/>
          <w:bCs/>
          <w:sz w:val="24"/>
          <w:szCs w:val="24"/>
        </w:rPr>
      </w:pPr>
      <w:bookmarkStart w:id="25" w:name="_Toc106714875"/>
      <w:r w:rsidRPr="00143896">
        <w:rPr>
          <w:rFonts w:ascii="Arial" w:hAnsi="Arial" w:cs="Arial"/>
          <w:b/>
          <w:bCs/>
          <w:sz w:val="24"/>
          <w:szCs w:val="24"/>
        </w:rPr>
        <w:t>Changed jobs – re-banding application</w:t>
      </w:r>
      <w:bookmarkEnd w:id="25"/>
      <w:r w:rsidRPr="00143896">
        <w:rPr>
          <w:rFonts w:ascii="Arial" w:hAnsi="Arial" w:cs="Arial"/>
          <w:b/>
          <w:bCs/>
          <w:sz w:val="24"/>
          <w:szCs w:val="24"/>
        </w:rPr>
        <w:t xml:space="preserve"> </w:t>
      </w:r>
    </w:p>
    <w:p w14:paraId="31A8597A" w14:textId="77777777" w:rsidR="00C56098" w:rsidRPr="00143896" w:rsidRDefault="00C56098" w:rsidP="005416A9">
      <w:pPr>
        <w:jc w:val="both"/>
        <w:rPr>
          <w:sz w:val="22"/>
          <w:szCs w:val="22"/>
        </w:rPr>
      </w:pPr>
      <w:r w:rsidRPr="00143896">
        <w:rPr>
          <w:b/>
          <w:bCs/>
          <w:sz w:val="22"/>
          <w:szCs w:val="22"/>
        </w:rPr>
        <w:t xml:space="preserve"> </w:t>
      </w:r>
    </w:p>
    <w:p w14:paraId="227D7DAE" w14:textId="696CCE46" w:rsidR="00C56098" w:rsidRPr="00143896" w:rsidRDefault="00C56098" w:rsidP="005416A9">
      <w:pPr>
        <w:ind w:left="720" w:hanging="720"/>
        <w:jc w:val="both"/>
        <w:rPr>
          <w:sz w:val="22"/>
          <w:szCs w:val="22"/>
        </w:rPr>
      </w:pPr>
      <w:r w:rsidRPr="00143896">
        <w:rPr>
          <w:sz w:val="22"/>
          <w:szCs w:val="22"/>
        </w:rPr>
        <w:tab/>
        <w:t>If an individual (or group) believes that their role has changed to such an extent that it is likely to affect the matching or evaluation outcome, then they should approach their line manager and agree a new job description</w:t>
      </w:r>
      <w:r w:rsidR="000516AF" w:rsidRPr="00143896">
        <w:rPr>
          <w:sz w:val="22"/>
          <w:szCs w:val="22"/>
        </w:rPr>
        <w:t>,</w:t>
      </w:r>
      <w:r w:rsidR="00447A9F" w:rsidRPr="00143896">
        <w:rPr>
          <w:sz w:val="22"/>
          <w:szCs w:val="22"/>
        </w:rPr>
        <w:t xml:space="preserve"> </w:t>
      </w:r>
      <w:r w:rsidRPr="00143896">
        <w:rPr>
          <w:sz w:val="22"/>
          <w:szCs w:val="22"/>
        </w:rPr>
        <w:t>person specification</w:t>
      </w:r>
      <w:r w:rsidR="000516AF" w:rsidRPr="00143896">
        <w:rPr>
          <w:sz w:val="22"/>
          <w:szCs w:val="22"/>
        </w:rPr>
        <w:t xml:space="preserve"> and job submission form</w:t>
      </w:r>
      <w:r w:rsidRPr="00143896">
        <w:rPr>
          <w:sz w:val="22"/>
          <w:szCs w:val="22"/>
        </w:rPr>
        <w:t xml:space="preserve">.  This should then be submitted to Human Resources who will then instigate the matching and/or evaluation process as previously described.  </w:t>
      </w:r>
    </w:p>
    <w:p w14:paraId="434B4651" w14:textId="77777777" w:rsidR="00C56098" w:rsidRPr="00143896" w:rsidRDefault="00C56098" w:rsidP="005416A9">
      <w:pPr>
        <w:ind w:left="720" w:hanging="720"/>
        <w:jc w:val="both"/>
        <w:rPr>
          <w:sz w:val="22"/>
          <w:szCs w:val="22"/>
        </w:rPr>
      </w:pPr>
      <w:r w:rsidRPr="00143896">
        <w:rPr>
          <w:sz w:val="22"/>
          <w:szCs w:val="22"/>
        </w:rPr>
        <w:t xml:space="preserve"> </w:t>
      </w:r>
    </w:p>
    <w:p w14:paraId="39D55D8E" w14:textId="0E324254" w:rsidR="00447A9F" w:rsidRPr="00143896" w:rsidRDefault="00C56098" w:rsidP="005416A9">
      <w:pPr>
        <w:ind w:left="720" w:hanging="720"/>
        <w:jc w:val="both"/>
        <w:rPr>
          <w:sz w:val="22"/>
          <w:szCs w:val="22"/>
        </w:rPr>
      </w:pPr>
      <w:r w:rsidRPr="00143896">
        <w:rPr>
          <w:sz w:val="22"/>
          <w:szCs w:val="22"/>
        </w:rPr>
        <w:tab/>
      </w:r>
      <w:r w:rsidR="00447A9F" w:rsidRPr="00143896">
        <w:rPr>
          <w:sz w:val="22"/>
          <w:szCs w:val="22"/>
        </w:rPr>
        <w:t xml:space="preserve">If an individual (or group) is unable to get the agreement of their line manager that their post has changed, they should contact a Human Resources representative who will organise a meeting </w:t>
      </w:r>
      <w:proofErr w:type="gramStart"/>
      <w:r w:rsidR="00447A9F" w:rsidRPr="00143896">
        <w:rPr>
          <w:sz w:val="22"/>
          <w:szCs w:val="22"/>
        </w:rPr>
        <w:t>in an effort to</w:t>
      </w:r>
      <w:proofErr w:type="gramEnd"/>
      <w:r w:rsidR="00447A9F" w:rsidRPr="00143896">
        <w:rPr>
          <w:sz w:val="22"/>
          <w:szCs w:val="22"/>
        </w:rPr>
        <w:t xml:space="preserve"> resolve the issue.  If no agreement can be reached, the individual has the right to pursue matters under the Grievance Policy.   </w:t>
      </w:r>
    </w:p>
    <w:p w14:paraId="4972D90B" w14:textId="3C0CC426" w:rsidR="00447A9F" w:rsidRPr="00143896" w:rsidRDefault="00447A9F" w:rsidP="005416A9">
      <w:pPr>
        <w:jc w:val="both"/>
        <w:rPr>
          <w:sz w:val="22"/>
          <w:szCs w:val="22"/>
        </w:rPr>
      </w:pPr>
      <w:r w:rsidRPr="00143896">
        <w:rPr>
          <w:sz w:val="22"/>
          <w:szCs w:val="22"/>
        </w:rPr>
        <w:t xml:space="preserve"> </w:t>
      </w:r>
    </w:p>
    <w:p w14:paraId="50CDBAC6" w14:textId="77777777" w:rsidR="00B25921" w:rsidRPr="00143896" w:rsidRDefault="00B25921" w:rsidP="005416A9">
      <w:pPr>
        <w:pStyle w:val="Default"/>
      </w:pPr>
    </w:p>
    <w:p w14:paraId="55FD4746" w14:textId="39273D66" w:rsidR="00447A9F" w:rsidRPr="00143896" w:rsidRDefault="00447A9F" w:rsidP="005416A9">
      <w:pPr>
        <w:ind w:left="720" w:hanging="720"/>
        <w:jc w:val="both"/>
        <w:rPr>
          <w:sz w:val="22"/>
          <w:szCs w:val="22"/>
        </w:rPr>
      </w:pPr>
      <w:r w:rsidRPr="00143896">
        <w:rPr>
          <w:sz w:val="22"/>
          <w:szCs w:val="22"/>
        </w:rPr>
        <w:tab/>
      </w:r>
      <w:r w:rsidR="00C56098" w:rsidRPr="00143896">
        <w:rPr>
          <w:sz w:val="22"/>
          <w:szCs w:val="22"/>
        </w:rPr>
        <w:t xml:space="preserve">If there is an increase in the Band due to this process, then it will be a matter for agreement between the post holder(s) and their line manager as to the back dating of any pay increases as appropriate.  </w:t>
      </w:r>
    </w:p>
    <w:p w14:paraId="70A41ED2" w14:textId="77777777" w:rsidR="00447A9F" w:rsidRPr="00143896" w:rsidRDefault="00447A9F" w:rsidP="005416A9">
      <w:pPr>
        <w:ind w:left="720" w:hanging="720"/>
        <w:jc w:val="both"/>
        <w:rPr>
          <w:sz w:val="22"/>
          <w:szCs w:val="22"/>
        </w:rPr>
      </w:pPr>
    </w:p>
    <w:p w14:paraId="633F48AF" w14:textId="316B4454" w:rsidR="00AD73A4" w:rsidRPr="00143896" w:rsidRDefault="00447A9F" w:rsidP="005416A9">
      <w:pPr>
        <w:ind w:left="720" w:hanging="720"/>
        <w:jc w:val="both"/>
        <w:rPr>
          <w:sz w:val="22"/>
          <w:szCs w:val="22"/>
        </w:rPr>
      </w:pPr>
      <w:r w:rsidRPr="00143896">
        <w:rPr>
          <w:sz w:val="22"/>
          <w:szCs w:val="22"/>
        </w:rPr>
        <w:tab/>
      </w:r>
      <w:r w:rsidR="00AD73A4" w:rsidRPr="00143896">
        <w:rPr>
          <w:sz w:val="22"/>
          <w:szCs w:val="22"/>
        </w:rPr>
        <w:t xml:space="preserve">The manager is required to complete the appropriate HR process to action any changes. </w:t>
      </w:r>
      <w:proofErr w:type="gramStart"/>
      <w:r w:rsidR="006506DD" w:rsidRPr="00143896">
        <w:rPr>
          <w:sz w:val="22"/>
          <w:szCs w:val="22"/>
        </w:rPr>
        <w:t>E.</w:t>
      </w:r>
      <w:r w:rsidR="00AD73A4" w:rsidRPr="00143896">
        <w:rPr>
          <w:sz w:val="22"/>
          <w:szCs w:val="22"/>
        </w:rPr>
        <w:t>g</w:t>
      </w:r>
      <w:r w:rsidR="006506DD" w:rsidRPr="00143896">
        <w:rPr>
          <w:sz w:val="22"/>
          <w:szCs w:val="22"/>
        </w:rPr>
        <w:t>.</w:t>
      </w:r>
      <w:proofErr w:type="gramEnd"/>
      <w:r w:rsidR="006506DD" w:rsidRPr="00143896">
        <w:rPr>
          <w:sz w:val="22"/>
          <w:szCs w:val="22"/>
        </w:rPr>
        <w:t xml:space="preserve"> </w:t>
      </w:r>
      <w:r w:rsidR="00AD73A4" w:rsidRPr="00143896">
        <w:rPr>
          <w:sz w:val="22"/>
          <w:szCs w:val="22"/>
        </w:rPr>
        <w:t>ESR2 Changes form.</w:t>
      </w:r>
    </w:p>
    <w:p w14:paraId="0DD45F15" w14:textId="77777777" w:rsidR="00447A9F" w:rsidRPr="00143896" w:rsidRDefault="00447A9F" w:rsidP="00447A9F">
      <w:pPr>
        <w:ind w:left="720" w:hanging="720"/>
        <w:jc w:val="both"/>
        <w:rPr>
          <w:sz w:val="22"/>
          <w:szCs w:val="22"/>
        </w:rPr>
      </w:pPr>
    </w:p>
    <w:p w14:paraId="2750659F" w14:textId="77777777" w:rsidR="00447A9F" w:rsidRPr="00143896" w:rsidRDefault="00C56098" w:rsidP="00447A9F">
      <w:pPr>
        <w:ind w:left="720" w:hanging="720"/>
        <w:jc w:val="both"/>
        <w:rPr>
          <w:sz w:val="22"/>
          <w:szCs w:val="22"/>
        </w:rPr>
      </w:pPr>
      <w:r w:rsidRPr="00143896">
        <w:rPr>
          <w:sz w:val="22"/>
          <w:szCs w:val="22"/>
        </w:rPr>
        <w:t xml:space="preserve"> </w:t>
      </w:r>
      <w:r w:rsidRPr="00143896">
        <w:rPr>
          <w:sz w:val="22"/>
          <w:szCs w:val="22"/>
        </w:rPr>
        <w:tab/>
        <w:t xml:space="preserve"> </w:t>
      </w:r>
    </w:p>
    <w:p w14:paraId="5257590E" w14:textId="77777777" w:rsidR="00447A9F" w:rsidRPr="00143896" w:rsidRDefault="00447A9F" w:rsidP="00447A9F">
      <w:pPr>
        <w:pStyle w:val="Default"/>
      </w:pPr>
      <w:r w:rsidRPr="00143896">
        <w:br w:type="page"/>
      </w:r>
    </w:p>
    <w:p w14:paraId="59AA95B0" w14:textId="12A9EB0F" w:rsidR="005416A9" w:rsidRPr="00143896" w:rsidRDefault="005416A9" w:rsidP="005416A9">
      <w:pPr>
        <w:pStyle w:val="Default"/>
        <w:outlineLvl w:val="0"/>
        <w:rPr>
          <w:b/>
          <w:bCs/>
          <w:color w:val="auto"/>
          <w:sz w:val="28"/>
          <w:szCs w:val="28"/>
        </w:rPr>
      </w:pPr>
      <w:bookmarkStart w:id="26" w:name="_Toc106714876"/>
      <w:r w:rsidRPr="00143896">
        <w:rPr>
          <w:b/>
          <w:bCs/>
          <w:color w:val="auto"/>
          <w:sz w:val="28"/>
          <w:szCs w:val="28"/>
        </w:rPr>
        <w:lastRenderedPageBreak/>
        <w:t>Appendix 1</w:t>
      </w:r>
      <w:bookmarkEnd w:id="26"/>
    </w:p>
    <w:p w14:paraId="7C00552F" w14:textId="639EAEF3" w:rsidR="00AB200D" w:rsidRPr="00143896" w:rsidRDefault="00AB200D" w:rsidP="00AB200D">
      <w:pPr>
        <w:pStyle w:val="Default"/>
        <w:jc w:val="center"/>
        <w:rPr>
          <w:b/>
          <w:bCs/>
          <w:color w:val="auto"/>
          <w:sz w:val="28"/>
          <w:szCs w:val="28"/>
          <w:u w:val="single"/>
        </w:rPr>
      </w:pPr>
      <w:r w:rsidRPr="00143896">
        <w:rPr>
          <w:b/>
          <w:bCs/>
          <w:color w:val="auto"/>
          <w:sz w:val="28"/>
          <w:szCs w:val="28"/>
          <w:u w:val="single"/>
        </w:rPr>
        <w:t>Equality Analysis Initial Assessment</w:t>
      </w:r>
    </w:p>
    <w:p w14:paraId="33D0E9E1" w14:textId="77777777" w:rsidR="00BF29A8" w:rsidRPr="00143896" w:rsidRDefault="00BF29A8" w:rsidP="00BF29A8">
      <w:pPr>
        <w:rPr>
          <w:b/>
          <w:sz w:val="28"/>
          <w:szCs w:val="28"/>
          <w:lang w:val="en-US"/>
        </w:rPr>
      </w:pPr>
    </w:p>
    <w:p w14:paraId="4C015B69" w14:textId="26A3036D" w:rsidR="00BF29A8" w:rsidRPr="00EF4278" w:rsidRDefault="005416A9" w:rsidP="005416A9">
      <w:pPr>
        <w:pStyle w:val="Default"/>
        <w:rPr>
          <w:color w:val="auto"/>
          <w:sz w:val="23"/>
          <w:szCs w:val="23"/>
          <w:u w:val="single"/>
        </w:rPr>
      </w:pPr>
      <w:r w:rsidRPr="00143896">
        <w:t>Equality Impact Assessments will be updated to include statistical data. Equality Impact Assessments will be updated and included in each Human Resource policy, as per the agreed 2022/23 HR EIA review schedule</w:t>
      </w:r>
    </w:p>
    <w:p w14:paraId="6B1CBA1C" w14:textId="77777777" w:rsidR="00AB200D" w:rsidRDefault="00AB200D" w:rsidP="00AB200D">
      <w:pPr>
        <w:pStyle w:val="Default"/>
        <w:rPr>
          <w:color w:val="auto"/>
          <w:sz w:val="23"/>
          <w:szCs w:val="23"/>
        </w:rPr>
      </w:pPr>
      <w:r>
        <w:rPr>
          <w:b/>
          <w:bCs/>
          <w:color w:val="auto"/>
          <w:sz w:val="23"/>
          <w:szCs w:val="23"/>
        </w:rPr>
        <w:t xml:space="preserve"> </w:t>
      </w:r>
    </w:p>
    <w:p w14:paraId="23C5A27E" w14:textId="64594F6B" w:rsidR="00AB200D" w:rsidRPr="00B25921" w:rsidRDefault="00AB200D" w:rsidP="00AB200D">
      <w:pPr>
        <w:pStyle w:val="Default"/>
        <w:rPr>
          <w:color w:val="auto"/>
          <w:sz w:val="22"/>
          <w:szCs w:val="22"/>
        </w:rPr>
      </w:pPr>
      <w:r>
        <w:rPr>
          <w:color w:val="auto"/>
          <w:sz w:val="22"/>
          <w:szCs w:val="22"/>
        </w:rPr>
        <w:t xml:space="preserve">             </w:t>
      </w:r>
    </w:p>
    <w:sectPr w:rsidR="00AB200D" w:rsidRPr="00B25921" w:rsidSect="00625563">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2BAE" w14:textId="77777777" w:rsidR="004F77E5" w:rsidRDefault="004F77E5" w:rsidP="00235CB0">
      <w:r>
        <w:separator/>
      </w:r>
    </w:p>
  </w:endnote>
  <w:endnote w:type="continuationSeparator" w:id="0">
    <w:p w14:paraId="42788A9D" w14:textId="77777777" w:rsidR="004F77E5" w:rsidRDefault="004F77E5" w:rsidP="0023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42D9" w14:textId="77777777" w:rsidR="00511297" w:rsidRDefault="00511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3AA4" w14:textId="77777777" w:rsidR="00511297" w:rsidRDefault="00511297" w:rsidP="00511297">
    <w:pPr>
      <w:pStyle w:val="Footer"/>
      <w:tabs>
        <w:tab w:val="left" w:pos="7088"/>
      </w:tabs>
    </w:pPr>
    <w:r>
      <w:rPr>
        <w:sz w:val="16"/>
        <w:szCs w:val="16"/>
        <w:lang w:val="en-GB"/>
      </w:rPr>
      <w:t xml:space="preserve">HR14 </w:t>
    </w:r>
    <w:r w:rsidRPr="0017749B">
      <w:rPr>
        <w:sz w:val="16"/>
        <w:szCs w:val="16"/>
      </w:rPr>
      <w:t>Job Evaluation</w:t>
    </w:r>
    <w:r>
      <w:rPr>
        <w:sz w:val="16"/>
        <w:szCs w:val="16"/>
        <w:lang w:val="en-GB"/>
      </w:rPr>
      <w:t xml:space="preserve"> Policy (1 April 2022</w:t>
    </w:r>
    <w:r w:rsidRPr="00511297">
      <w:rPr>
        <w:sz w:val="16"/>
        <w:szCs w:val="16"/>
        <w:lang w:val="en-GB"/>
      </w:rPr>
      <w:t>)</w:t>
    </w:r>
    <w:r w:rsidRPr="00511297">
      <w:rPr>
        <w:sz w:val="16"/>
        <w:szCs w:val="16"/>
      </w:rPr>
      <w:t xml:space="preserve"> </w:t>
    </w:r>
    <w:r>
      <w:rPr>
        <w:sz w:val="16"/>
        <w:szCs w:val="16"/>
      </w:rPr>
      <w:tab/>
    </w:r>
    <w:r>
      <w:rPr>
        <w:sz w:val="16"/>
        <w:szCs w:val="16"/>
      </w:rPr>
      <w:tab/>
    </w:r>
    <w:r>
      <w:rPr>
        <w:sz w:val="16"/>
        <w:szCs w:val="16"/>
      </w:rPr>
      <w:tab/>
    </w:r>
    <w:r w:rsidRPr="00511297">
      <w:rPr>
        <w:sz w:val="16"/>
        <w:szCs w:val="16"/>
      </w:rPr>
      <w:t xml:space="preserve">Page </w:t>
    </w:r>
    <w:r w:rsidRPr="00511297">
      <w:rPr>
        <w:b/>
        <w:bCs/>
        <w:sz w:val="16"/>
        <w:szCs w:val="16"/>
      </w:rPr>
      <w:fldChar w:fldCharType="begin"/>
    </w:r>
    <w:r w:rsidRPr="00511297">
      <w:rPr>
        <w:b/>
        <w:bCs/>
        <w:sz w:val="16"/>
        <w:szCs w:val="16"/>
      </w:rPr>
      <w:instrText xml:space="preserve"> PAGE  \* Arabic  \* MERGEFORMAT </w:instrText>
    </w:r>
    <w:r w:rsidRPr="00511297">
      <w:rPr>
        <w:b/>
        <w:bCs/>
        <w:sz w:val="16"/>
        <w:szCs w:val="16"/>
      </w:rPr>
      <w:fldChar w:fldCharType="separate"/>
    </w:r>
    <w:r>
      <w:rPr>
        <w:b/>
        <w:bCs/>
        <w:sz w:val="16"/>
        <w:szCs w:val="16"/>
      </w:rPr>
      <w:t>1</w:t>
    </w:r>
    <w:r w:rsidRPr="00511297">
      <w:rPr>
        <w:b/>
        <w:bCs/>
        <w:sz w:val="16"/>
        <w:szCs w:val="16"/>
      </w:rPr>
      <w:fldChar w:fldCharType="end"/>
    </w:r>
    <w:r w:rsidRPr="00511297">
      <w:rPr>
        <w:sz w:val="16"/>
        <w:szCs w:val="16"/>
      </w:rPr>
      <w:t xml:space="preserve"> of </w:t>
    </w:r>
    <w:r w:rsidRPr="00511297">
      <w:rPr>
        <w:b/>
        <w:bCs/>
        <w:sz w:val="16"/>
        <w:szCs w:val="16"/>
      </w:rPr>
      <w:fldChar w:fldCharType="begin"/>
    </w:r>
    <w:r w:rsidRPr="00511297">
      <w:rPr>
        <w:b/>
        <w:bCs/>
        <w:sz w:val="16"/>
        <w:szCs w:val="16"/>
      </w:rPr>
      <w:instrText xml:space="preserve"> NUMPAGES  \* Arabic  \* MERGEFORMAT </w:instrText>
    </w:r>
    <w:r w:rsidRPr="00511297">
      <w:rPr>
        <w:b/>
        <w:bCs/>
        <w:sz w:val="16"/>
        <w:szCs w:val="16"/>
      </w:rPr>
      <w:fldChar w:fldCharType="separate"/>
    </w:r>
    <w:r>
      <w:rPr>
        <w:b/>
        <w:bCs/>
        <w:sz w:val="16"/>
        <w:szCs w:val="16"/>
      </w:rPr>
      <w:t>10</w:t>
    </w:r>
    <w:r w:rsidRPr="0051129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CC6" w14:textId="7A8FC186" w:rsidR="00511297" w:rsidRDefault="002664E3" w:rsidP="00511297">
    <w:pPr>
      <w:pStyle w:val="Footer"/>
      <w:tabs>
        <w:tab w:val="left" w:pos="7088"/>
      </w:tabs>
    </w:pPr>
    <w:r>
      <w:rPr>
        <w:sz w:val="16"/>
        <w:szCs w:val="16"/>
        <w:lang w:val="en-GB"/>
      </w:rPr>
      <w:t xml:space="preserve">HR14 </w:t>
    </w:r>
    <w:r w:rsidR="0017749B" w:rsidRPr="0017749B">
      <w:rPr>
        <w:sz w:val="16"/>
        <w:szCs w:val="16"/>
      </w:rPr>
      <w:t>Job Evaluation</w:t>
    </w:r>
    <w:r w:rsidR="00511297">
      <w:rPr>
        <w:sz w:val="16"/>
        <w:szCs w:val="16"/>
        <w:lang w:val="en-GB"/>
      </w:rPr>
      <w:t xml:space="preserve"> Policy</w:t>
    </w:r>
    <w:r w:rsidR="00C45CC0">
      <w:rPr>
        <w:sz w:val="16"/>
        <w:szCs w:val="16"/>
        <w:lang w:val="en-GB"/>
      </w:rPr>
      <w:t xml:space="preserve"> </w:t>
    </w:r>
    <w:r w:rsidR="00511297">
      <w:rPr>
        <w:sz w:val="16"/>
        <w:szCs w:val="16"/>
        <w:lang w:val="en-GB"/>
      </w:rPr>
      <w:t>(</w:t>
    </w:r>
    <w:r>
      <w:rPr>
        <w:sz w:val="16"/>
        <w:szCs w:val="16"/>
        <w:lang w:val="en-GB"/>
      </w:rPr>
      <w:t>1 April 2022</w:t>
    </w:r>
    <w:r w:rsidR="00511297" w:rsidRPr="00511297">
      <w:rPr>
        <w:sz w:val="16"/>
        <w:szCs w:val="16"/>
        <w:lang w:val="en-GB"/>
      </w:rPr>
      <w:t>)</w:t>
    </w:r>
    <w:r w:rsidR="00511297" w:rsidRPr="00511297">
      <w:rPr>
        <w:sz w:val="16"/>
        <w:szCs w:val="16"/>
      </w:rPr>
      <w:t xml:space="preserve"> </w:t>
    </w:r>
    <w:r w:rsidR="00511297">
      <w:rPr>
        <w:sz w:val="16"/>
        <w:szCs w:val="16"/>
      </w:rPr>
      <w:tab/>
    </w:r>
    <w:r w:rsidR="00511297">
      <w:rPr>
        <w:sz w:val="16"/>
        <w:szCs w:val="16"/>
      </w:rPr>
      <w:tab/>
    </w:r>
    <w:r w:rsidR="00511297">
      <w:rPr>
        <w:sz w:val="16"/>
        <w:szCs w:val="16"/>
      </w:rPr>
      <w:tab/>
    </w:r>
    <w:r w:rsidR="00511297" w:rsidRPr="00511297">
      <w:rPr>
        <w:sz w:val="16"/>
        <w:szCs w:val="16"/>
      </w:rPr>
      <w:t xml:space="preserve">Page </w:t>
    </w:r>
    <w:r w:rsidR="00511297" w:rsidRPr="00511297">
      <w:rPr>
        <w:b/>
        <w:bCs/>
        <w:sz w:val="16"/>
        <w:szCs w:val="16"/>
      </w:rPr>
      <w:fldChar w:fldCharType="begin"/>
    </w:r>
    <w:r w:rsidR="00511297" w:rsidRPr="00511297">
      <w:rPr>
        <w:b/>
        <w:bCs/>
        <w:sz w:val="16"/>
        <w:szCs w:val="16"/>
      </w:rPr>
      <w:instrText xml:space="preserve"> PAGE  \* Arabic  \* MERGEFORMAT </w:instrText>
    </w:r>
    <w:r w:rsidR="00511297" w:rsidRPr="00511297">
      <w:rPr>
        <w:b/>
        <w:bCs/>
        <w:sz w:val="16"/>
        <w:szCs w:val="16"/>
      </w:rPr>
      <w:fldChar w:fldCharType="separate"/>
    </w:r>
    <w:r w:rsidR="00511297" w:rsidRPr="00511297">
      <w:rPr>
        <w:b/>
        <w:bCs/>
        <w:sz w:val="16"/>
        <w:szCs w:val="16"/>
      </w:rPr>
      <w:t>1</w:t>
    </w:r>
    <w:r w:rsidR="00511297" w:rsidRPr="00511297">
      <w:rPr>
        <w:b/>
        <w:bCs/>
        <w:sz w:val="16"/>
        <w:szCs w:val="16"/>
      </w:rPr>
      <w:fldChar w:fldCharType="end"/>
    </w:r>
    <w:r w:rsidR="00511297" w:rsidRPr="00511297">
      <w:rPr>
        <w:sz w:val="16"/>
        <w:szCs w:val="16"/>
      </w:rPr>
      <w:t xml:space="preserve"> of </w:t>
    </w:r>
    <w:r w:rsidR="00511297" w:rsidRPr="00511297">
      <w:rPr>
        <w:b/>
        <w:bCs/>
        <w:sz w:val="16"/>
        <w:szCs w:val="16"/>
      </w:rPr>
      <w:fldChar w:fldCharType="begin"/>
    </w:r>
    <w:r w:rsidR="00511297" w:rsidRPr="00511297">
      <w:rPr>
        <w:b/>
        <w:bCs/>
        <w:sz w:val="16"/>
        <w:szCs w:val="16"/>
      </w:rPr>
      <w:instrText xml:space="preserve"> NUMPAGES  \* Arabic  \* MERGEFORMAT </w:instrText>
    </w:r>
    <w:r w:rsidR="00511297" w:rsidRPr="00511297">
      <w:rPr>
        <w:b/>
        <w:bCs/>
        <w:sz w:val="16"/>
        <w:szCs w:val="16"/>
      </w:rPr>
      <w:fldChar w:fldCharType="separate"/>
    </w:r>
    <w:r w:rsidR="00511297" w:rsidRPr="00511297">
      <w:rPr>
        <w:b/>
        <w:bCs/>
        <w:sz w:val="16"/>
        <w:szCs w:val="16"/>
      </w:rPr>
      <w:t>12</w:t>
    </w:r>
    <w:r w:rsidR="00511297" w:rsidRPr="0051129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75EA" w14:textId="77777777" w:rsidR="004F77E5" w:rsidRDefault="004F77E5" w:rsidP="00235CB0">
      <w:r>
        <w:separator/>
      </w:r>
    </w:p>
  </w:footnote>
  <w:footnote w:type="continuationSeparator" w:id="0">
    <w:p w14:paraId="0377F679" w14:textId="77777777" w:rsidR="004F77E5" w:rsidRDefault="004F77E5" w:rsidP="0023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4210" w14:textId="77777777" w:rsidR="00511297" w:rsidRDefault="0051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2DFC" w14:textId="3D7E5CA4" w:rsidR="00511297" w:rsidRDefault="00511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AA15" w14:textId="3B4D16FE" w:rsidR="00511297" w:rsidRDefault="0051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3DF96F"/>
    <w:multiLevelType w:val="hybridMultilevel"/>
    <w:tmpl w:val="0D351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65912"/>
    <w:multiLevelType w:val="hybridMultilevel"/>
    <w:tmpl w:val="28361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666D"/>
    <w:multiLevelType w:val="hybridMultilevel"/>
    <w:tmpl w:val="B1CD9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5D34A2"/>
    <w:multiLevelType w:val="hybridMultilevel"/>
    <w:tmpl w:val="ADEC8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39CD3A"/>
    <w:multiLevelType w:val="hybridMultilevel"/>
    <w:tmpl w:val="44394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86E493"/>
    <w:multiLevelType w:val="hybridMultilevel"/>
    <w:tmpl w:val="A7639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5CC055"/>
    <w:multiLevelType w:val="hybridMultilevel"/>
    <w:tmpl w:val="A5064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B3A32"/>
    <w:multiLevelType w:val="hybridMultilevel"/>
    <w:tmpl w:val="95876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A15A01"/>
    <w:multiLevelType w:val="hybridMultilevel"/>
    <w:tmpl w:val="F4A7E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C7E31F"/>
    <w:multiLevelType w:val="hybridMultilevel"/>
    <w:tmpl w:val="A09A9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0B2D4A"/>
    <w:multiLevelType w:val="hybridMultilevel"/>
    <w:tmpl w:val="90281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B10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205255"/>
    <w:multiLevelType w:val="hybridMultilevel"/>
    <w:tmpl w:val="8D5EFA4E"/>
    <w:lvl w:ilvl="0" w:tplc="CB146A2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D536EA"/>
    <w:multiLevelType w:val="hybridMultilevel"/>
    <w:tmpl w:val="6F9898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9"/>
  </w:num>
  <w:num w:numId="8">
    <w:abstractNumId w:val="3"/>
  </w:num>
  <w:num w:numId="9">
    <w:abstractNumId w:val="8"/>
  </w:num>
  <w:num w:numId="10">
    <w:abstractNumId w:val="7"/>
  </w:num>
  <w:num w:numId="11">
    <w:abstractNumId w:val="15"/>
  </w:num>
  <w:num w:numId="12">
    <w:abstractNumId w:val="16"/>
  </w:num>
  <w:num w:numId="13">
    <w:abstractNumId w:val="13"/>
  </w:num>
  <w:num w:numId="14">
    <w:abstractNumId w:val="17"/>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3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32"/>
    <w:rsid w:val="00006753"/>
    <w:rsid w:val="00025E29"/>
    <w:rsid w:val="00027F9E"/>
    <w:rsid w:val="0004399C"/>
    <w:rsid w:val="00044995"/>
    <w:rsid w:val="000516AF"/>
    <w:rsid w:val="0009596D"/>
    <w:rsid w:val="000B71B1"/>
    <w:rsid w:val="00143896"/>
    <w:rsid w:val="0015147E"/>
    <w:rsid w:val="00152E24"/>
    <w:rsid w:val="0015678C"/>
    <w:rsid w:val="0017749B"/>
    <w:rsid w:val="001E794A"/>
    <w:rsid w:val="00233DFA"/>
    <w:rsid w:val="00235CB0"/>
    <w:rsid w:val="002664E3"/>
    <w:rsid w:val="00267D5E"/>
    <w:rsid w:val="00282EC9"/>
    <w:rsid w:val="002869FB"/>
    <w:rsid w:val="002A2575"/>
    <w:rsid w:val="002B0446"/>
    <w:rsid w:val="002C2124"/>
    <w:rsid w:val="003055B5"/>
    <w:rsid w:val="00367012"/>
    <w:rsid w:val="003973E4"/>
    <w:rsid w:val="003C76CF"/>
    <w:rsid w:val="003D4171"/>
    <w:rsid w:val="00447A9F"/>
    <w:rsid w:val="00452DD0"/>
    <w:rsid w:val="004639A0"/>
    <w:rsid w:val="00472932"/>
    <w:rsid w:val="004F77E5"/>
    <w:rsid w:val="004F7829"/>
    <w:rsid w:val="00511297"/>
    <w:rsid w:val="005416A9"/>
    <w:rsid w:val="0057614E"/>
    <w:rsid w:val="00587387"/>
    <w:rsid w:val="00593B87"/>
    <w:rsid w:val="005C72A4"/>
    <w:rsid w:val="005E4815"/>
    <w:rsid w:val="005F5467"/>
    <w:rsid w:val="00625563"/>
    <w:rsid w:val="006506DD"/>
    <w:rsid w:val="0067499C"/>
    <w:rsid w:val="00680AB0"/>
    <w:rsid w:val="006C3046"/>
    <w:rsid w:val="00724EE3"/>
    <w:rsid w:val="00775653"/>
    <w:rsid w:val="00782503"/>
    <w:rsid w:val="00795328"/>
    <w:rsid w:val="007E263B"/>
    <w:rsid w:val="00880D00"/>
    <w:rsid w:val="00891B6D"/>
    <w:rsid w:val="0089430B"/>
    <w:rsid w:val="008955CD"/>
    <w:rsid w:val="008C208A"/>
    <w:rsid w:val="008E7AFD"/>
    <w:rsid w:val="0094749A"/>
    <w:rsid w:val="009513A1"/>
    <w:rsid w:val="00962BEB"/>
    <w:rsid w:val="009D25D2"/>
    <w:rsid w:val="009D3CA8"/>
    <w:rsid w:val="009D6D47"/>
    <w:rsid w:val="009E3032"/>
    <w:rsid w:val="00A71227"/>
    <w:rsid w:val="00AB14C8"/>
    <w:rsid w:val="00AB200D"/>
    <w:rsid w:val="00AD0F9D"/>
    <w:rsid w:val="00AD73A4"/>
    <w:rsid w:val="00B02E3B"/>
    <w:rsid w:val="00B25921"/>
    <w:rsid w:val="00B30CAB"/>
    <w:rsid w:val="00B41CE7"/>
    <w:rsid w:val="00B54CEF"/>
    <w:rsid w:val="00BA047A"/>
    <w:rsid w:val="00BA2BAE"/>
    <w:rsid w:val="00BA3CE9"/>
    <w:rsid w:val="00BB1EC2"/>
    <w:rsid w:val="00BF0CD5"/>
    <w:rsid w:val="00BF29A8"/>
    <w:rsid w:val="00C1243B"/>
    <w:rsid w:val="00C30549"/>
    <w:rsid w:val="00C45A7E"/>
    <w:rsid w:val="00C45CC0"/>
    <w:rsid w:val="00C56098"/>
    <w:rsid w:val="00C71719"/>
    <w:rsid w:val="00C97BBB"/>
    <w:rsid w:val="00CB1012"/>
    <w:rsid w:val="00CB7843"/>
    <w:rsid w:val="00CE40B4"/>
    <w:rsid w:val="00D171E5"/>
    <w:rsid w:val="00D2525B"/>
    <w:rsid w:val="00D277B3"/>
    <w:rsid w:val="00D456A0"/>
    <w:rsid w:val="00D75F13"/>
    <w:rsid w:val="00D85748"/>
    <w:rsid w:val="00DB7BB6"/>
    <w:rsid w:val="00DC58C7"/>
    <w:rsid w:val="00E00086"/>
    <w:rsid w:val="00E254E3"/>
    <w:rsid w:val="00E7756D"/>
    <w:rsid w:val="00EA3349"/>
    <w:rsid w:val="00EB38B3"/>
    <w:rsid w:val="00EC4C36"/>
    <w:rsid w:val="00EE2A20"/>
    <w:rsid w:val="00EF7E6C"/>
    <w:rsid w:val="00F2342E"/>
    <w:rsid w:val="00F377B4"/>
    <w:rsid w:val="00F52E45"/>
    <w:rsid w:val="00F6774D"/>
    <w:rsid w:val="00FD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4"/>
    <o:shapelayout v:ext="edit">
      <o:idmap v:ext="edit" data="1"/>
    </o:shapelayout>
  </w:shapeDefaults>
  <w:decimalSymbol w:val="."/>
  <w:listSeparator w:val=","/>
  <w14:docId w14:val="3F276401"/>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eastAsia="x-none"/>
    </w:rPr>
  </w:style>
  <w:style w:type="paragraph" w:styleId="Heading3">
    <w:name w:val="heading 3"/>
    <w:basedOn w:val="Default"/>
    <w:next w:val="Default"/>
    <w:link w:val="Heading3Char"/>
    <w:uiPriority w:val="9"/>
    <w:qFormat/>
    <w:pPr>
      <w:outlineLvl w:val="2"/>
    </w:pPr>
    <w:rPr>
      <w:rFonts w:ascii="Cambria" w:hAnsi="Cambria" w:cs="Times New Roman"/>
      <w:b/>
      <w:bCs/>
      <w:color w:val="auto"/>
      <w:sz w:val="26"/>
      <w:szCs w:val="26"/>
      <w:lang w:val="x-none" w:eastAsia="x-none"/>
    </w:rPr>
  </w:style>
  <w:style w:type="paragraph" w:styleId="Heading6">
    <w:name w:val="heading 6"/>
    <w:basedOn w:val="Normal"/>
    <w:next w:val="Normal"/>
    <w:link w:val="Heading6Char"/>
    <w:uiPriority w:val="9"/>
    <w:qFormat/>
    <w:rsid w:val="00C56098"/>
    <w:pPr>
      <w:spacing w:before="240" w:after="6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rPr>
      <w:rFonts w:ascii="Arial" w:hAnsi="Arial" w:cs="Arial"/>
      <w:sz w:val="24"/>
      <w:szCs w:val="24"/>
    </w:rPr>
  </w:style>
  <w:style w:type="paragraph" w:styleId="BlockText">
    <w:name w:val="Block Text"/>
    <w:basedOn w:val="Default"/>
    <w:next w:val="Default"/>
    <w:uiPriority w:val="99"/>
    <w:rPr>
      <w:color w:val="auto"/>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rPr>
      <w:rFonts w:ascii="Arial" w:hAnsi="Arial" w:cs="Arial"/>
      <w:sz w:val="24"/>
      <w:szCs w:val="24"/>
    </w:rPr>
  </w:style>
  <w:style w:type="paragraph" w:styleId="BodyTextIndent2">
    <w:name w:val="Body Text Indent 2"/>
    <w:basedOn w:val="Default"/>
    <w:next w:val="Default"/>
    <w:link w:val="BodyTextIndent2Char"/>
    <w:uiPriority w:val="99"/>
    <w:rPr>
      <w:rFonts w:cs="Times New Roman"/>
      <w:color w:val="auto"/>
      <w:lang w:val="x-none" w:eastAsia="x-none"/>
    </w:rPr>
  </w:style>
  <w:style w:type="character" w:customStyle="1" w:styleId="BodyTextIndent2Char">
    <w:name w:val="Body Text Indent 2 Char"/>
    <w:link w:val="BodyTextIndent2"/>
    <w:uiPriority w:val="99"/>
    <w:semiHidden/>
    <w:rPr>
      <w:rFonts w:ascii="Arial" w:hAnsi="Arial" w:cs="Arial"/>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sid w:val="0047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F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7AFD"/>
    <w:rPr>
      <w:rFonts w:ascii="Tahoma" w:hAnsi="Tahoma" w:cs="Tahoma"/>
      <w:sz w:val="16"/>
      <w:szCs w:val="16"/>
    </w:rPr>
  </w:style>
  <w:style w:type="character" w:styleId="CommentReference">
    <w:name w:val="annotation reference"/>
    <w:uiPriority w:val="99"/>
    <w:semiHidden/>
    <w:unhideWhenUsed/>
    <w:rsid w:val="00233DFA"/>
    <w:rPr>
      <w:sz w:val="16"/>
      <w:szCs w:val="16"/>
    </w:rPr>
  </w:style>
  <w:style w:type="paragraph" w:styleId="CommentText">
    <w:name w:val="annotation text"/>
    <w:basedOn w:val="Normal"/>
    <w:link w:val="CommentTextChar"/>
    <w:uiPriority w:val="99"/>
    <w:semiHidden/>
    <w:unhideWhenUsed/>
    <w:rsid w:val="00233DFA"/>
    <w:pPr>
      <w:widowControl/>
      <w:autoSpaceDE/>
      <w:autoSpaceDN/>
      <w:adjustRightInd/>
      <w:spacing w:after="200"/>
    </w:pPr>
    <w:rPr>
      <w:rFonts w:ascii="Calibri" w:eastAsia="Calibri" w:hAnsi="Calibri" w:cs="Times New Roman"/>
      <w:sz w:val="20"/>
      <w:szCs w:val="20"/>
      <w:lang w:val="x-none" w:eastAsia="en-US"/>
    </w:rPr>
  </w:style>
  <w:style w:type="character" w:customStyle="1" w:styleId="CommentTextChar">
    <w:name w:val="Comment Text Char"/>
    <w:link w:val="CommentText"/>
    <w:uiPriority w:val="99"/>
    <w:semiHidden/>
    <w:rsid w:val="00233DFA"/>
    <w:rPr>
      <w:rFonts w:eastAsia="Calibri"/>
      <w:sz w:val="20"/>
      <w:szCs w:val="20"/>
      <w:lang w:eastAsia="en-US"/>
    </w:rPr>
  </w:style>
  <w:style w:type="paragraph" w:styleId="ListParagraph">
    <w:name w:val="List Paragraph"/>
    <w:basedOn w:val="Normal"/>
    <w:uiPriority w:val="34"/>
    <w:qFormat/>
    <w:rsid w:val="00233DF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235CB0"/>
    <w:pPr>
      <w:tabs>
        <w:tab w:val="center" w:pos="4513"/>
        <w:tab w:val="right" w:pos="9026"/>
      </w:tabs>
    </w:pPr>
    <w:rPr>
      <w:rFonts w:cs="Times New Roman"/>
      <w:lang w:val="x-none" w:eastAsia="x-none"/>
    </w:rPr>
  </w:style>
  <w:style w:type="character" w:customStyle="1" w:styleId="HeaderChar">
    <w:name w:val="Header Char"/>
    <w:link w:val="Header"/>
    <w:uiPriority w:val="99"/>
    <w:rsid w:val="00235CB0"/>
    <w:rPr>
      <w:rFonts w:ascii="Arial" w:hAnsi="Arial" w:cs="Arial"/>
      <w:sz w:val="24"/>
      <w:szCs w:val="24"/>
    </w:rPr>
  </w:style>
  <w:style w:type="paragraph" w:styleId="Footer">
    <w:name w:val="footer"/>
    <w:basedOn w:val="Normal"/>
    <w:link w:val="FooterChar"/>
    <w:uiPriority w:val="99"/>
    <w:unhideWhenUsed/>
    <w:rsid w:val="00235CB0"/>
    <w:pPr>
      <w:tabs>
        <w:tab w:val="center" w:pos="4513"/>
        <w:tab w:val="right" w:pos="9026"/>
      </w:tabs>
    </w:pPr>
    <w:rPr>
      <w:rFonts w:cs="Times New Roman"/>
      <w:lang w:val="x-none" w:eastAsia="x-none"/>
    </w:rPr>
  </w:style>
  <w:style w:type="character" w:customStyle="1" w:styleId="FooterChar">
    <w:name w:val="Footer Char"/>
    <w:link w:val="Footer"/>
    <w:uiPriority w:val="99"/>
    <w:rsid w:val="00235CB0"/>
    <w:rPr>
      <w:rFonts w:ascii="Arial" w:hAnsi="Arial" w:cs="Arial"/>
      <w:sz w:val="24"/>
      <w:szCs w:val="24"/>
    </w:rPr>
  </w:style>
  <w:style w:type="character" w:customStyle="1" w:styleId="Heading6Char">
    <w:name w:val="Heading 6 Char"/>
    <w:link w:val="Heading6"/>
    <w:uiPriority w:val="9"/>
    <w:semiHidden/>
    <w:rsid w:val="00C56098"/>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uiPriority w:val="99"/>
    <w:semiHidden/>
    <w:unhideWhenUsed/>
    <w:rsid w:val="00D456A0"/>
    <w:pPr>
      <w:widowControl w:val="0"/>
      <w:autoSpaceDE w:val="0"/>
      <w:autoSpaceDN w:val="0"/>
      <w:adjustRightInd w:val="0"/>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D456A0"/>
    <w:rPr>
      <w:rFonts w:ascii="Arial" w:eastAsia="Calibri" w:hAnsi="Arial" w:cs="Arial"/>
      <w:b/>
      <w:bCs/>
      <w:sz w:val="20"/>
      <w:szCs w:val="20"/>
      <w:lang w:eastAsia="en-US"/>
    </w:rPr>
  </w:style>
  <w:style w:type="character" w:styleId="Hyperlink">
    <w:name w:val="Hyperlink"/>
    <w:basedOn w:val="DefaultParagraphFont"/>
    <w:uiPriority w:val="99"/>
    <w:unhideWhenUsed/>
    <w:rsid w:val="0004399C"/>
    <w:rPr>
      <w:color w:val="0000FF"/>
      <w:u w:val="single"/>
    </w:rPr>
  </w:style>
  <w:style w:type="paragraph" w:styleId="NoSpacing">
    <w:name w:val="No Spacing"/>
    <w:link w:val="NoSpacingChar"/>
    <w:uiPriority w:val="1"/>
    <w:qFormat/>
    <w:rsid w:val="0004399C"/>
    <w:pPr>
      <w:widowControl w:val="0"/>
      <w:autoSpaceDE w:val="0"/>
      <w:autoSpaceDN w:val="0"/>
      <w:adjustRightInd w:val="0"/>
    </w:pPr>
    <w:rPr>
      <w:rFonts w:ascii="Arial" w:hAnsi="Arial" w:cs="Arial"/>
      <w:sz w:val="24"/>
      <w:szCs w:val="24"/>
    </w:rPr>
  </w:style>
  <w:style w:type="paragraph" w:customStyle="1" w:styleId="TableParagraph">
    <w:name w:val="Table Paragraph"/>
    <w:basedOn w:val="Normal"/>
    <w:uiPriority w:val="1"/>
    <w:qFormat/>
    <w:rsid w:val="00BF29A8"/>
    <w:pPr>
      <w:autoSpaceDE/>
      <w:autoSpaceDN/>
      <w:adjustRightInd/>
    </w:pPr>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2664E3"/>
    <w:rPr>
      <w:rFonts w:ascii="Arial" w:hAnsi="Arial" w:cs="Arial"/>
      <w:sz w:val="24"/>
      <w:szCs w:val="24"/>
    </w:rPr>
  </w:style>
  <w:style w:type="table" w:customStyle="1" w:styleId="TableGrid1">
    <w:name w:val="Table Grid1"/>
    <w:basedOn w:val="TableNormal"/>
    <w:next w:val="TableGrid"/>
    <w:rsid w:val="002664E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1297"/>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5416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NECS-1599961520-1293</_dlc_DocId>
    <_dlc_DocIdUrl xmlns="65f02511-e93c-461f-9019-cd992a25a150">
      <Url>https://collab.necsu.nhs.uk/work/NENCICSDTP/_layouts/15/DocIdRedir.aspx?ID=NECS-1599961520-1293</Url>
      <Description>NECS-1599961520-1293</Description>
    </_dlc_DocIdUrl>
    <Folders xmlns="1dac78c3-918c-43eb-8120-ad0b12026302">Documentation</Folders>
    <Category xmlns="1dac78c3-918c-43eb-8120-ad0b12026302">Plans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25C10-F9E3-45CB-826D-03EDD005C000}">
  <ds:schemaRefs>
    <ds:schemaRef ds:uri="http://schemas.openxmlformats.org/officeDocument/2006/bibliography"/>
  </ds:schemaRefs>
</ds:datastoreItem>
</file>

<file path=customXml/itemProps2.xml><?xml version="1.0" encoding="utf-8"?>
<ds:datastoreItem xmlns:ds="http://schemas.openxmlformats.org/officeDocument/2006/customXml" ds:itemID="{335A86E4-E3FE-4A1E-98E4-0C1C4CD17201}">
  <ds:schemaRefs>
    <ds:schemaRef ds:uri="http://schemas.openxmlformats.org/package/2006/metadata/core-properties"/>
    <ds:schemaRef ds:uri="65f02511-e93c-461f-9019-cd992a25a150"/>
    <ds:schemaRef ds:uri="http://purl.org/dc/elements/1.1/"/>
    <ds:schemaRef ds:uri="http://schemas.microsoft.com/office/2006/documentManagement/types"/>
    <ds:schemaRef ds:uri="1dac78c3-918c-43eb-8120-ad0b12026302"/>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EE3ABDC-0501-4128-A7E0-CE1592443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5CC1-32C4-4EE5-9828-8DCC078296D0}">
  <ds:schemaRefs>
    <ds:schemaRef ds:uri="http://schemas.microsoft.com/sharepoint/events"/>
  </ds:schemaRefs>
</ds:datastoreItem>
</file>

<file path=customXml/itemProps5.xml><?xml version="1.0" encoding="utf-8"?>
<ds:datastoreItem xmlns:ds="http://schemas.openxmlformats.org/officeDocument/2006/customXml" ds:itemID="{48217DFA-6CE2-46C3-87BC-866B82633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17380</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17434</vt:i4>
      </vt:variant>
      <vt:variant>
        <vt:i4>1029</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10</cp:revision>
  <dcterms:created xsi:type="dcterms:W3CDTF">2022-06-21T13:42:00Z</dcterms:created>
  <dcterms:modified xsi:type="dcterms:W3CDTF">2022-08-23T15:39:00Z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9407ea5b-00f9-4c51-8851-65f926ad8aa3</vt:lpwstr>
  </property>
  <property fmtid="{D5CDD505-2E9C-101B-9397-08002B2CF9AE}" pid="3" name="ContentTypeId">
    <vt:lpwstr>0x010100863668BB21C21646952A45A739FF6297</vt:lpwstr>
  </property>
</Properties>
</file>