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10B66C14" w14:textId="3F544DDE" w:rsidR="001873E5" w:rsidRPr="00561F80" w:rsidRDefault="00A43BE2" w:rsidP="00A43BE2">
          <w:pPr>
            <w:tabs>
              <w:tab w:val="left" w:pos="6629"/>
            </w:tabs>
            <w:ind w:right="-330"/>
            <w:jc w:val="right"/>
          </w:pPr>
          <w:r w:rsidRPr="00561F80">
            <w:rPr>
              <w:noProof/>
            </w:rPr>
            <w:drawing>
              <wp:inline distT="0" distB="0" distL="0" distR="0" wp14:anchorId="755E615C" wp14:editId="6CE6A477">
                <wp:extent cx="1660988" cy="999982"/>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77869" cy="1010145"/>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561F80" w14:paraId="47A3CA3D" w14:textId="77777777" w:rsidTr="00A80E7B">
        <w:trPr>
          <w:trHeight w:val="703"/>
          <w:jc w:val="center"/>
        </w:trPr>
        <w:tc>
          <w:tcPr>
            <w:tcW w:w="3040" w:type="dxa"/>
            <w:shd w:val="clear" w:color="auto" w:fill="DBE5F1"/>
          </w:tcPr>
          <w:p w14:paraId="302F829E" w14:textId="77777777" w:rsidR="00A80E7B" w:rsidRPr="00561F80"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561F80">
              <w:rPr>
                <w:rFonts w:ascii="Arial" w:eastAsia="Times New Roman" w:hAnsi="Arial" w:cs="Arial"/>
                <w:b/>
                <w:bCs/>
                <w:sz w:val="32"/>
                <w:szCs w:val="32"/>
              </w:rPr>
              <w:t>Human Resources</w:t>
            </w:r>
          </w:p>
        </w:tc>
        <w:tc>
          <w:tcPr>
            <w:tcW w:w="6430" w:type="dxa"/>
            <w:shd w:val="clear" w:color="auto" w:fill="DBE5F1"/>
          </w:tcPr>
          <w:p w14:paraId="29B2B3AD" w14:textId="74FB6EA8" w:rsidR="00A80E7B" w:rsidRPr="00561F80" w:rsidRDefault="00A80E7B" w:rsidP="00A80E7B">
            <w:pPr>
              <w:tabs>
                <w:tab w:val="left" w:pos="1734"/>
              </w:tabs>
              <w:spacing w:before="120" w:after="120" w:line="240" w:lineRule="auto"/>
              <w:rPr>
                <w:rFonts w:ascii="Arial" w:eastAsia="Times New Roman" w:hAnsi="Arial" w:cs="Arial"/>
                <w:b/>
                <w:sz w:val="32"/>
                <w:szCs w:val="32"/>
              </w:rPr>
            </w:pPr>
            <w:r w:rsidRPr="00561F80">
              <w:rPr>
                <w:rFonts w:ascii="Arial" w:eastAsia="Calibri" w:hAnsi="Arial" w:cs="Arial"/>
                <w:b/>
                <w:sz w:val="32"/>
                <w:szCs w:val="32"/>
              </w:rPr>
              <w:t>HR</w:t>
            </w:r>
            <w:r w:rsidR="0028445C" w:rsidRPr="00561F80">
              <w:rPr>
                <w:rFonts w:ascii="Arial" w:eastAsia="Calibri" w:hAnsi="Arial" w:cs="Arial"/>
                <w:b/>
                <w:sz w:val="32"/>
                <w:szCs w:val="32"/>
              </w:rPr>
              <w:t>22 Paternity Leave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561F80" w14:paraId="19F4F518" w14:textId="77777777" w:rsidTr="00644F6A">
        <w:trPr>
          <w:gridAfter w:val="3"/>
          <w:wAfter w:w="6650" w:type="dxa"/>
          <w:trHeight w:val="133"/>
          <w:jc w:val="center"/>
        </w:trPr>
        <w:tc>
          <w:tcPr>
            <w:tcW w:w="2810" w:type="dxa"/>
          </w:tcPr>
          <w:p w14:paraId="7192708E" w14:textId="77777777" w:rsidR="00A80E7B" w:rsidRPr="00561F80" w:rsidRDefault="00A80E7B" w:rsidP="00A80E7B">
            <w:pPr>
              <w:jc w:val="center"/>
              <w:rPr>
                <w:b/>
                <w:sz w:val="36"/>
                <w:szCs w:val="36"/>
              </w:rPr>
            </w:pPr>
          </w:p>
        </w:tc>
      </w:tr>
      <w:tr w:rsidR="00A80E7B" w:rsidRPr="00561F80"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561F80" w:rsidRDefault="00A80E7B" w:rsidP="00A80E7B">
            <w:pPr>
              <w:spacing w:before="60"/>
              <w:rPr>
                <w:rFonts w:eastAsia="Times New Roman" w:cs="Tahoma"/>
                <w:b/>
              </w:rPr>
            </w:pPr>
            <w:r w:rsidRPr="00561F80">
              <w:rPr>
                <w:rFonts w:eastAsia="Times New Roman" w:cs="Tahoma"/>
                <w:b/>
              </w:rPr>
              <w:t>Version Number</w:t>
            </w:r>
          </w:p>
        </w:tc>
        <w:tc>
          <w:tcPr>
            <w:tcW w:w="3090" w:type="dxa"/>
          </w:tcPr>
          <w:p w14:paraId="61ED3848" w14:textId="77777777" w:rsidR="00A80E7B" w:rsidRPr="00561F80" w:rsidRDefault="00A80E7B" w:rsidP="00A80E7B">
            <w:pPr>
              <w:spacing w:before="60"/>
              <w:rPr>
                <w:rFonts w:eastAsia="Times New Roman" w:cs="Tahoma"/>
              </w:rPr>
            </w:pPr>
            <w:r w:rsidRPr="00561F80">
              <w:rPr>
                <w:rFonts w:eastAsia="Times New Roman" w:cs="Tahoma"/>
                <w:b/>
              </w:rPr>
              <w:t xml:space="preserve">Date Issued </w:t>
            </w:r>
          </w:p>
        </w:tc>
        <w:tc>
          <w:tcPr>
            <w:tcW w:w="3280" w:type="dxa"/>
          </w:tcPr>
          <w:p w14:paraId="64950522" w14:textId="77777777" w:rsidR="00A80E7B" w:rsidRPr="00561F80" w:rsidRDefault="00A80E7B" w:rsidP="00A80E7B">
            <w:pPr>
              <w:spacing w:before="60"/>
              <w:rPr>
                <w:rFonts w:eastAsia="Times New Roman" w:cs="Tahoma"/>
              </w:rPr>
            </w:pPr>
            <w:r w:rsidRPr="00561F80">
              <w:rPr>
                <w:rFonts w:eastAsia="Times New Roman" w:cs="Tahoma"/>
                <w:b/>
              </w:rPr>
              <w:t>Review Date</w:t>
            </w:r>
          </w:p>
        </w:tc>
      </w:tr>
      <w:tr w:rsidR="00A80E7B" w:rsidRPr="00561F80"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561F80" w:rsidRDefault="00A80E7B" w:rsidP="00A80E7B">
            <w:pPr>
              <w:spacing w:before="60"/>
              <w:rPr>
                <w:rFonts w:eastAsia="Times New Roman" w:cs="Tahoma"/>
                <w:b/>
                <w:color w:val="FF0000"/>
              </w:rPr>
            </w:pPr>
            <w:r w:rsidRPr="00561F80">
              <w:rPr>
                <w:rFonts w:eastAsia="Times New Roman" w:cs="Tahoma"/>
                <w:b/>
                <w:color w:val="FF0000"/>
              </w:rPr>
              <w:t>1.0</w:t>
            </w:r>
          </w:p>
        </w:tc>
        <w:tc>
          <w:tcPr>
            <w:tcW w:w="3090" w:type="dxa"/>
          </w:tcPr>
          <w:p w14:paraId="6B809851" w14:textId="671E7EC4" w:rsidR="00A80E7B" w:rsidRPr="00561F80" w:rsidRDefault="004900DD" w:rsidP="00A80E7B">
            <w:pPr>
              <w:spacing w:before="60"/>
              <w:rPr>
                <w:rFonts w:eastAsia="Times New Roman" w:cs="Tahoma"/>
                <w:color w:val="FF0000"/>
              </w:rPr>
            </w:pPr>
            <w:r w:rsidRPr="00561F80">
              <w:rPr>
                <w:rFonts w:eastAsia="Times New Roman" w:cs="Tahoma"/>
                <w:color w:val="FF0000"/>
              </w:rPr>
              <w:t>July 2022</w:t>
            </w:r>
          </w:p>
        </w:tc>
        <w:tc>
          <w:tcPr>
            <w:tcW w:w="3280" w:type="dxa"/>
          </w:tcPr>
          <w:p w14:paraId="3F6045E6" w14:textId="261F84DE" w:rsidR="00A80E7B" w:rsidRPr="00561F80" w:rsidRDefault="004900DD" w:rsidP="00A80E7B">
            <w:pPr>
              <w:spacing w:before="60"/>
              <w:rPr>
                <w:rFonts w:eastAsia="Times New Roman" w:cs="Tahoma"/>
                <w:color w:val="FF0000"/>
              </w:rPr>
            </w:pPr>
            <w:r w:rsidRPr="00561F80">
              <w:rPr>
                <w:rFonts w:eastAsia="Times New Roman" w:cs="Tahoma"/>
                <w:color w:val="FF0000"/>
              </w:rPr>
              <w:t>July 202</w:t>
            </w:r>
            <w:r w:rsidR="00510721" w:rsidRPr="00561F80">
              <w:rPr>
                <w:rFonts w:eastAsia="Times New Roman" w:cs="Tahoma"/>
                <w:color w:val="FF0000"/>
              </w:rPr>
              <w:t>4</w:t>
            </w:r>
          </w:p>
        </w:tc>
      </w:tr>
    </w:tbl>
    <w:p w14:paraId="528046DD" w14:textId="77777777" w:rsidR="00A80E7B" w:rsidRPr="00561F80"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561F80" w14:paraId="7812118E" w14:textId="77777777" w:rsidTr="00644F6A">
        <w:trPr>
          <w:trHeight w:val="397"/>
          <w:jc w:val="center"/>
        </w:trPr>
        <w:tc>
          <w:tcPr>
            <w:tcW w:w="4076" w:type="dxa"/>
          </w:tcPr>
          <w:p w14:paraId="1E2B5CD6" w14:textId="77777777" w:rsidR="00A80E7B" w:rsidRPr="00561F80" w:rsidRDefault="00A80E7B" w:rsidP="00A80E7B">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Prepared By:</w:t>
            </w:r>
          </w:p>
        </w:tc>
        <w:tc>
          <w:tcPr>
            <w:tcW w:w="5496" w:type="dxa"/>
          </w:tcPr>
          <w:p w14:paraId="00953B56" w14:textId="0CB34CEA" w:rsidR="00A80E7B" w:rsidRPr="00561F80" w:rsidRDefault="004900DD" w:rsidP="00A80E7B">
            <w:pPr>
              <w:spacing w:after="0" w:line="240" w:lineRule="auto"/>
              <w:rPr>
                <w:rFonts w:ascii="Arial" w:eastAsia="Times New Roman" w:hAnsi="Arial" w:cs="Tahoma"/>
                <w:sz w:val="24"/>
                <w:szCs w:val="24"/>
              </w:rPr>
            </w:pPr>
            <w:r w:rsidRPr="00561F80">
              <w:rPr>
                <w:rFonts w:ascii="Arial" w:eastAsia="Times New Roman" w:hAnsi="Arial" w:cs="Tahoma"/>
                <w:sz w:val="24"/>
                <w:szCs w:val="24"/>
              </w:rPr>
              <w:t>Beth Coombes</w:t>
            </w:r>
          </w:p>
        </w:tc>
      </w:tr>
      <w:tr w:rsidR="0028445C" w:rsidRPr="00561F80" w14:paraId="247B4451" w14:textId="77777777" w:rsidTr="00644F6A">
        <w:trPr>
          <w:trHeight w:val="397"/>
          <w:jc w:val="center"/>
        </w:trPr>
        <w:tc>
          <w:tcPr>
            <w:tcW w:w="4076" w:type="dxa"/>
          </w:tcPr>
          <w:p w14:paraId="68386115" w14:textId="77777777" w:rsidR="0028445C" w:rsidRPr="00561F80" w:rsidRDefault="0028445C" w:rsidP="0028445C">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Consultation Process:</w:t>
            </w:r>
          </w:p>
        </w:tc>
        <w:tc>
          <w:tcPr>
            <w:tcW w:w="5496" w:type="dxa"/>
          </w:tcPr>
          <w:p w14:paraId="55F1489B" w14:textId="0FF79F15" w:rsidR="0028445C" w:rsidRPr="00561F80" w:rsidRDefault="0028445C" w:rsidP="0028445C">
            <w:pPr>
              <w:spacing w:before="60" w:after="0" w:line="240" w:lineRule="auto"/>
              <w:rPr>
                <w:rFonts w:ascii="Arial" w:eastAsia="Calibri" w:hAnsi="Arial" w:cs="Tahoma"/>
                <w:sz w:val="24"/>
                <w:szCs w:val="24"/>
                <w:lang w:val="en-US"/>
              </w:rPr>
            </w:pPr>
            <w:r w:rsidRPr="00561F80">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28445C" w:rsidRPr="00561F80" w14:paraId="16633E72" w14:textId="77777777" w:rsidTr="00644F6A">
        <w:trPr>
          <w:trHeight w:val="397"/>
          <w:jc w:val="center"/>
        </w:trPr>
        <w:tc>
          <w:tcPr>
            <w:tcW w:w="4076" w:type="dxa"/>
          </w:tcPr>
          <w:p w14:paraId="27F8A162" w14:textId="77777777" w:rsidR="0028445C" w:rsidRPr="00561F80" w:rsidRDefault="0028445C" w:rsidP="0028445C">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Formally Approved:</w:t>
            </w:r>
          </w:p>
        </w:tc>
        <w:tc>
          <w:tcPr>
            <w:tcW w:w="5496" w:type="dxa"/>
          </w:tcPr>
          <w:p w14:paraId="0853EACC" w14:textId="299E9CB5" w:rsidR="0028445C" w:rsidRPr="00561F80" w:rsidRDefault="0028445C" w:rsidP="0028445C">
            <w:pPr>
              <w:spacing w:before="60" w:after="0" w:line="240" w:lineRule="auto"/>
              <w:rPr>
                <w:rFonts w:ascii="Arial" w:eastAsia="Calibri" w:hAnsi="Arial" w:cs="Tahoma"/>
                <w:sz w:val="24"/>
                <w:szCs w:val="24"/>
                <w:lang w:val="en-US"/>
              </w:rPr>
            </w:pPr>
            <w:r w:rsidRPr="00561F80">
              <w:rPr>
                <w:rFonts w:ascii="Arial" w:hAnsi="Arial" w:cs="Tahoma"/>
                <w:color w:val="FF0000"/>
                <w:sz w:val="24"/>
                <w:szCs w:val="24"/>
                <w:lang w:val="en-US"/>
              </w:rPr>
              <w:t>July 2022</w:t>
            </w:r>
          </w:p>
        </w:tc>
      </w:tr>
      <w:tr w:rsidR="0028445C" w:rsidRPr="00561F80" w14:paraId="4C4E98DE" w14:textId="77777777" w:rsidTr="00644F6A">
        <w:trPr>
          <w:trHeight w:val="397"/>
          <w:jc w:val="center"/>
        </w:trPr>
        <w:tc>
          <w:tcPr>
            <w:tcW w:w="4076" w:type="dxa"/>
          </w:tcPr>
          <w:p w14:paraId="785F66F0" w14:textId="77777777" w:rsidR="0028445C" w:rsidRPr="00561F80" w:rsidRDefault="0028445C" w:rsidP="0028445C">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Approved By:</w:t>
            </w:r>
          </w:p>
        </w:tc>
        <w:tc>
          <w:tcPr>
            <w:tcW w:w="5496" w:type="dxa"/>
          </w:tcPr>
          <w:p w14:paraId="7EFD08FC" w14:textId="44EE8872" w:rsidR="0028445C" w:rsidRPr="00561F80" w:rsidRDefault="0028445C" w:rsidP="0028445C">
            <w:pPr>
              <w:spacing w:before="60" w:after="0" w:line="240" w:lineRule="auto"/>
              <w:rPr>
                <w:rFonts w:ascii="Arial" w:eastAsia="Times New Roman" w:hAnsi="Arial" w:cs="Tahoma"/>
                <w:sz w:val="24"/>
                <w:szCs w:val="24"/>
              </w:rPr>
            </w:pPr>
            <w:r w:rsidRPr="00561F80">
              <w:rPr>
                <w:rFonts w:ascii="Arial" w:eastAsia="Times New Roman" w:hAnsi="Arial" w:cs="Tahoma"/>
                <w:color w:val="FF0000"/>
                <w:sz w:val="24"/>
                <w:szCs w:val="24"/>
              </w:rPr>
              <w:t>ICB Board</w:t>
            </w:r>
          </w:p>
        </w:tc>
      </w:tr>
    </w:tbl>
    <w:p w14:paraId="7E4B5715" w14:textId="77777777" w:rsidR="00A80E7B" w:rsidRPr="00561F80" w:rsidRDefault="00A80E7B" w:rsidP="00A80E7B">
      <w:pPr>
        <w:keepLines/>
        <w:spacing w:after="0" w:line="240" w:lineRule="auto"/>
        <w:rPr>
          <w:rFonts w:ascii="Arial" w:eastAsia="Times New Roman" w:hAnsi="Arial" w:cs="Tahoma"/>
          <w:b/>
          <w:sz w:val="24"/>
          <w:szCs w:val="24"/>
        </w:rPr>
      </w:pPr>
    </w:p>
    <w:p w14:paraId="2B58CA0D" w14:textId="77777777" w:rsidR="00A80E7B" w:rsidRPr="00561F80" w:rsidRDefault="00A80E7B" w:rsidP="0028445C">
      <w:pPr>
        <w:spacing w:after="0" w:line="240" w:lineRule="auto"/>
        <w:ind w:left="142" w:hanging="426"/>
        <w:rPr>
          <w:rFonts w:ascii="Arial" w:eastAsia="Times New Roman" w:hAnsi="Arial" w:cs="Tahoma"/>
          <w:b/>
          <w:sz w:val="28"/>
          <w:szCs w:val="28"/>
        </w:rPr>
      </w:pPr>
      <w:r w:rsidRPr="00561F80">
        <w:rPr>
          <w:rFonts w:ascii="Arial" w:eastAsia="Times New Roman" w:hAnsi="Arial" w:cs="Tahoma"/>
          <w:b/>
          <w:sz w:val="28"/>
          <w:szCs w:val="28"/>
        </w:rPr>
        <w:t>EQUALITY IMPACT ASSESSMENT</w:t>
      </w:r>
    </w:p>
    <w:p w14:paraId="084C0D4C" w14:textId="77777777" w:rsidR="00A80E7B" w:rsidRPr="00561F80" w:rsidRDefault="00A80E7B" w:rsidP="00A80E7B">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A80E7B" w:rsidRPr="00561F80" w14:paraId="6C5F8A62" w14:textId="77777777" w:rsidTr="00644F6A">
        <w:trPr>
          <w:trHeight w:val="314"/>
          <w:jc w:val="center"/>
        </w:trPr>
        <w:tc>
          <w:tcPr>
            <w:tcW w:w="2235" w:type="dxa"/>
          </w:tcPr>
          <w:p w14:paraId="68A6D567" w14:textId="77777777" w:rsidR="00A80E7B" w:rsidRPr="00561F80" w:rsidRDefault="00A80E7B" w:rsidP="00A80E7B">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Date</w:t>
            </w:r>
          </w:p>
        </w:tc>
        <w:tc>
          <w:tcPr>
            <w:tcW w:w="7211" w:type="dxa"/>
          </w:tcPr>
          <w:p w14:paraId="6355C47B" w14:textId="77777777" w:rsidR="00A80E7B" w:rsidRPr="00561F80" w:rsidRDefault="00A80E7B" w:rsidP="00A80E7B">
            <w:pPr>
              <w:spacing w:before="60" w:after="0" w:line="240" w:lineRule="auto"/>
              <w:rPr>
                <w:rFonts w:ascii="Arial" w:eastAsia="Times New Roman" w:hAnsi="Arial" w:cs="Tahoma"/>
                <w:b/>
                <w:sz w:val="24"/>
                <w:szCs w:val="24"/>
              </w:rPr>
            </w:pPr>
            <w:r w:rsidRPr="00561F80">
              <w:rPr>
                <w:rFonts w:ascii="Arial" w:eastAsia="Times New Roman" w:hAnsi="Arial" w:cs="Tahoma"/>
                <w:b/>
                <w:sz w:val="24"/>
                <w:szCs w:val="24"/>
              </w:rPr>
              <w:t>Issues</w:t>
            </w:r>
          </w:p>
        </w:tc>
      </w:tr>
      <w:tr w:rsidR="00A80E7B" w:rsidRPr="00561F80" w14:paraId="59EE2F99" w14:textId="77777777" w:rsidTr="00644F6A">
        <w:trPr>
          <w:trHeight w:val="397"/>
          <w:jc w:val="center"/>
        </w:trPr>
        <w:tc>
          <w:tcPr>
            <w:tcW w:w="2235" w:type="dxa"/>
          </w:tcPr>
          <w:p w14:paraId="284CBA6E" w14:textId="255CDF56" w:rsidR="00A80E7B" w:rsidRPr="00561F80" w:rsidRDefault="00A80E7B" w:rsidP="00A80E7B">
            <w:pPr>
              <w:spacing w:before="60" w:after="0" w:line="240" w:lineRule="auto"/>
              <w:rPr>
                <w:rFonts w:ascii="Arial" w:eastAsia="Times New Roman" w:hAnsi="Arial" w:cs="Tahoma"/>
                <w:sz w:val="24"/>
                <w:szCs w:val="24"/>
              </w:rPr>
            </w:pPr>
          </w:p>
        </w:tc>
        <w:tc>
          <w:tcPr>
            <w:tcW w:w="7211" w:type="dxa"/>
          </w:tcPr>
          <w:p w14:paraId="2298C5EF" w14:textId="436ADD07" w:rsidR="00A80E7B" w:rsidRPr="00561F80" w:rsidRDefault="0028445C" w:rsidP="00A80E7B">
            <w:pPr>
              <w:spacing w:before="60" w:after="0" w:line="240" w:lineRule="auto"/>
              <w:rPr>
                <w:rFonts w:ascii="Arial" w:eastAsia="Times New Roman" w:hAnsi="Arial" w:cs="Tahoma"/>
                <w:sz w:val="24"/>
                <w:szCs w:val="24"/>
              </w:rPr>
            </w:pPr>
            <w:r w:rsidRPr="00561F80">
              <w:rPr>
                <w:rFonts w:ascii="Arial" w:eastAsia="Times New Roman" w:hAnsi="Arial" w:cs="Tahoma"/>
                <w:sz w:val="24"/>
                <w:szCs w:val="24"/>
              </w:rPr>
              <w:t>To be completed, as outlined in the agreed 2022/23 HR EIA review schedule.</w:t>
            </w:r>
          </w:p>
        </w:tc>
      </w:tr>
    </w:tbl>
    <w:p w14:paraId="21A4EF41" w14:textId="77777777" w:rsidR="00A80E7B" w:rsidRPr="00561F80"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561F80" w:rsidRDefault="00A80E7B" w:rsidP="0028445C">
      <w:pPr>
        <w:keepLines/>
        <w:tabs>
          <w:tab w:val="center" w:pos="4320"/>
          <w:tab w:val="right" w:pos="8640"/>
        </w:tabs>
        <w:spacing w:after="0" w:line="240" w:lineRule="auto"/>
        <w:ind w:left="-284"/>
        <w:rPr>
          <w:rFonts w:ascii="Arial" w:eastAsia="Times New Roman" w:hAnsi="Arial" w:cs="Arial"/>
          <w:sz w:val="28"/>
          <w:szCs w:val="28"/>
        </w:rPr>
      </w:pPr>
      <w:r w:rsidRPr="00561F80">
        <w:rPr>
          <w:rFonts w:ascii="Arial" w:eastAsia="Times New Roman" w:hAnsi="Arial" w:cs="Arial"/>
          <w:b/>
          <w:bCs/>
          <w:sz w:val="28"/>
          <w:szCs w:val="28"/>
        </w:rPr>
        <w:t>POLICY VALIDITY STATEMENT</w:t>
      </w:r>
    </w:p>
    <w:p w14:paraId="4890C546" w14:textId="77777777" w:rsidR="00A80E7B" w:rsidRPr="00561F80" w:rsidRDefault="00A80E7B" w:rsidP="0028445C">
      <w:pPr>
        <w:spacing w:after="0" w:line="240" w:lineRule="auto"/>
        <w:ind w:left="-284"/>
        <w:jc w:val="both"/>
        <w:rPr>
          <w:rFonts w:ascii="Arial" w:eastAsia="Calibri" w:hAnsi="Arial" w:cs="Arial"/>
          <w:sz w:val="24"/>
          <w:szCs w:val="24"/>
        </w:rPr>
      </w:pPr>
      <w:r w:rsidRPr="00561F80">
        <w:rPr>
          <w:rFonts w:ascii="Arial" w:eastAsia="Times New Roman" w:hAnsi="Arial" w:cs="Arial"/>
          <w:bCs/>
          <w:sz w:val="24"/>
          <w:szCs w:val="24"/>
        </w:rPr>
        <w:t xml:space="preserve">Policy users should ensure that they are consulting the currently valid version of the documentation. </w:t>
      </w:r>
      <w:r w:rsidRPr="00561F80">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561F80" w:rsidRDefault="00A80E7B" w:rsidP="0028445C">
      <w:pPr>
        <w:keepLines/>
        <w:spacing w:after="0" w:line="240" w:lineRule="auto"/>
        <w:ind w:left="-284"/>
        <w:rPr>
          <w:rFonts w:ascii="Arial" w:eastAsia="Times New Roman" w:hAnsi="Arial" w:cs="Arial"/>
          <w:bCs/>
          <w:sz w:val="24"/>
          <w:szCs w:val="24"/>
        </w:rPr>
      </w:pPr>
    </w:p>
    <w:p w14:paraId="41F5F573" w14:textId="77777777" w:rsidR="00A80E7B" w:rsidRPr="00561F80" w:rsidRDefault="00A80E7B" w:rsidP="0028445C">
      <w:pPr>
        <w:autoSpaceDN w:val="0"/>
        <w:spacing w:after="0" w:line="240" w:lineRule="auto"/>
        <w:ind w:left="-284"/>
        <w:rPr>
          <w:rFonts w:ascii="Arial" w:eastAsia="Calibri" w:hAnsi="Arial" w:cs="Arial"/>
          <w:b/>
          <w:bCs/>
          <w:sz w:val="28"/>
          <w:szCs w:val="28"/>
        </w:rPr>
      </w:pPr>
      <w:r w:rsidRPr="00561F80">
        <w:rPr>
          <w:rFonts w:ascii="Arial" w:eastAsia="Calibri" w:hAnsi="Arial" w:cs="Arial"/>
          <w:b/>
          <w:bCs/>
          <w:sz w:val="28"/>
          <w:szCs w:val="28"/>
        </w:rPr>
        <w:t>ACCESSIBLE INFORMATION STANDARDS</w:t>
      </w:r>
    </w:p>
    <w:p w14:paraId="13D6230F" w14:textId="551231C8" w:rsidR="00A80E7B" w:rsidRPr="00561F80" w:rsidRDefault="00A80E7B" w:rsidP="0028445C">
      <w:pPr>
        <w:autoSpaceDN w:val="0"/>
        <w:spacing w:after="0" w:line="240" w:lineRule="auto"/>
        <w:ind w:left="-284"/>
        <w:rPr>
          <w:rFonts w:ascii="Arial" w:eastAsia="Calibri" w:hAnsi="Arial" w:cs="Arial"/>
          <w:bCs/>
          <w:sz w:val="24"/>
          <w:szCs w:val="24"/>
        </w:rPr>
      </w:pPr>
      <w:r w:rsidRPr="00561F80">
        <w:rPr>
          <w:rFonts w:ascii="Arial" w:eastAsia="Calibri" w:hAnsi="Arial" w:cs="Arial"/>
          <w:bCs/>
          <w:sz w:val="24"/>
          <w:szCs w:val="24"/>
        </w:rPr>
        <w:t xml:space="preserve">If you require this document in an alternative format, such as easy read, large text, </w:t>
      </w:r>
      <w:proofErr w:type="gramStart"/>
      <w:r w:rsidRPr="00561F80">
        <w:rPr>
          <w:rFonts w:ascii="Arial" w:eastAsia="Calibri" w:hAnsi="Arial" w:cs="Arial"/>
          <w:bCs/>
          <w:sz w:val="24"/>
          <w:szCs w:val="24"/>
        </w:rPr>
        <w:t>braille</w:t>
      </w:r>
      <w:proofErr w:type="gramEnd"/>
      <w:r w:rsidRPr="00561F80">
        <w:rPr>
          <w:rFonts w:ascii="Arial" w:eastAsia="Calibri" w:hAnsi="Arial" w:cs="Arial"/>
          <w:bCs/>
          <w:sz w:val="24"/>
          <w:szCs w:val="24"/>
        </w:rPr>
        <w:t xml:space="preserve"> or an alternative language please contact </w:t>
      </w:r>
      <w:hyperlink r:id="rId13" w:history="1">
        <w:r w:rsidR="00647825" w:rsidRPr="00561F80">
          <w:rPr>
            <w:rStyle w:val="Hyperlink"/>
            <w:rFonts w:ascii="Arial" w:hAnsi="Arial" w:cs="Arial"/>
            <w:sz w:val="24"/>
            <w:szCs w:val="24"/>
          </w:rPr>
          <w:t>necsu.icbhr@nhs.net</w:t>
        </w:r>
      </w:hyperlink>
    </w:p>
    <w:p w14:paraId="190BA79B" w14:textId="77777777" w:rsidR="00A80E7B" w:rsidRPr="00561F80" w:rsidRDefault="00A80E7B" w:rsidP="00A80E7B">
      <w:pPr>
        <w:spacing w:after="0" w:line="240" w:lineRule="auto"/>
        <w:jc w:val="both"/>
        <w:rPr>
          <w:rFonts w:ascii="Arial" w:eastAsia="Times New Roman" w:hAnsi="Arial" w:cs="Arial"/>
          <w:b/>
          <w:bCs/>
          <w:sz w:val="24"/>
          <w:szCs w:val="24"/>
        </w:rPr>
      </w:pPr>
    </w:p>
    <w:p w14:paraId="6F299EC7" w14:textId="77777777" w:rsidR="00A80E7B" w:rsidRPr="00561F80" w:rsidRDefault="00A80E7B" w:rsidP="00A80E7B">
      <w:pPr>
        <w:spacing w:after="0" w:line="240" w:lineRule="auto"/>
        <w:rPr>
          <w:rFonts w:ascii="Arial" w:eastAsia="Calibri" w:hAnsi="Arial" w:cs="Arial"/>
          <w:b/>
          <w:sz w:val="32"/>
          <w:szCs w:val="32"/>
        </w:rPr>
      </w:pPr>
      <w:r w:rsidRPr="00561F80">
        <w:rPr>
          <w:rFonts w:ascii="Arial" w:eastAsia="Calibri" w:hAnsi="Arial" w:cs="Arial"/>
          <w:b/>
          <w:sz w:val="32"/>
          <w:szCs w:val="32"/>
        </w:rPr>
        <w:br w:type="page"/>
      </w:r>
      <w:r w:rsidRPr="00561F80">
        <w:rPr>
          <w:rFonts w:ascii="Arial" w:eastAsia="Calibri" w:hAnsi="Arial" w:cs="Arial"/>
          <w:b/>
          <w:sz w:val="32"/>
          <w:szCs w:val="32"/>
        </w:rPr>
        <w:lastRenderedPageBreak/>
        <w:t>Version Control</w:t>
      </w:r>
    </w:p>
    <w:p w14:paraId="2ABD1E59" w14:textId="77777777" w:rsidR="00A80E7B" w:rsidRPr="00561F80"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561F80" w14:paraId="6330FEF8" w14:textId="77777777" w:rsidTr="0028445C">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Update comments</w:t>
            </w:r>
          </w:p>
        </w:tc>
      </w:tr>
      <w:tr w:rsidR="0028445C" w:rsidRPr="00561F80" w14:paraId="2BFF45BC" w14:textId="77777777" w:rsidTr="0028445C">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22F7EE32" w:rsidR="0028445C" w:rsidRPr="00561F80" w:rsidRDefault="0028445C" w:rsidP="0028445C">
            <w:pPr>
              <w:spacing w:before="120" w:after="120" w:line="240" w:lineRule="exact"/>
              <w:rPr>
                <w:rFonts w:ascii="Arial" w:eastAsia="Calibri" w:hAnsi="Arial" w:cs="Arial"/>
              </w:rPr>
            </w:pPr>
            <w:r w:rsidRPr="00561F80">
              <w:rPr>
                <w:rFonts w:ascii="Arial" w:hAnsi="Arial"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022C8FBD" w:rsidR="0028445C" w:rsidRPr="00561F80" w:rsidRDefault="0028445C" w:rsidP="0028445C">
            <w:pPr>
              <w:spacing w:before="120" w:after="120" w:line="240" w:lineRule="exact"/>
              <w:rPr>
                <w:rFonts w:ascii="Arial" w:eastAsia="Calibri" w:hAnsi="Arial" w:cs="Arial"/>
              </w:rPr>
            </w:pPr>
            <w:r w:rsidRPr="00561F80">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58E2E29E" w:rsidR="0028445C" w:rsidRPr="00561F80" w:rsidRDefault="0028445C" w:rsidP="0028445C">
            <w:pPr>
              <w:spacing w:before="120" w:after="120" w:line="240" w:lineRule="exact"/>
              <w:rPr>
                <w:rFonts w:ascii="Arial" w:eastAsia="Calibri" w:hAnsi="Arial" w:cs="Arial"/>
              </w:rPr>
            </w:pPr>
            <w:r w:rsidRPr="00561F80">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131C9C11" w:rsidR="0028445C" w:rsidRPr="00561F80" w:rsidRDefault="0028445C" w:rsidP="0028445C">
            <w:pPr>
              <w:spacing w:before="120" w:after="120" w:line="240" w:lineRule="exact"/>
              <w:rPr>
                <w:rFonts w:ascii="Arial" w:eastAsia="Calibri" w:hAnsi="Arial" w:cs="Arial"/>
              </w:rPr>
            </w:pPr>
            <w:r w:rsidRPr="00561F80">
              <w:rPr>
                <w:rFonts w:ascii="Arial" w:hAnsi="Arial" w:cs="Arial"/>
              </w:rPr>
              <w:t>First Issue</w:t>
            </w:r>
          </w:p>
        </w:tc>
      </w:tr>
    </w:tbl>
    <w:p w14:paraId="7B2310FD" w14:textId="77777777" w:rsidR="00A80E7B" w:rsidRPr="00561F80" w:rsidRDefault="00A80E7B" w:rsidP="00A80E7B">
      <w:pPr>
        <w:spacing w:after="0" w:line="240" w:lineRule="auto"/>
        <w:rPr>
          <w:rFonts w:ascii="Calibri" w:eastAsia="Calibri" w:hAnsi="Calibri" w:cs="Times New Roman"/>
        </w:rPr>
      </w:pPr>
    </w:p>
    <w:p w14:paraId="0B4FB5FF" w14:textId="77777777" w:rsidR="00A80E7B" w:rsidRPr="00561F80" w:rsidRDefault="00A80E7B" w:rsidP="00A80E7B">
      <w:pPr>
        <w:spacing w:after="0" w:line="240" w:lineRule="auto"/>
        <w:rPr>
          <w:rFonts w:ascii="Calibri" w:eastAsia="Calibri" w:hAnsi="Calibri" w:cs="Times New Roman"/>
        </w:rPr>
      </w:pPr>
    </w:p>
    <w:p w14:paraId="0C05A353" w14:textId="77777777" w:rsidR="00A80E7B" w:rsidRPr="00561F80" w:rsidRDefault="00A80E7B" w:rsidP="00A80E7B">
      <w:pPr>
        <w:spacing w:after="0" w:line="240" w:lineRule="auto"/>
        <w:rPr>
          <w:rFonts w:ascii="Arial" w:eastAsia="Calibri" w:hAnsi="Arial" w:cs="Arial"/>
          <w:b/>
          <w:sz w:val="32"/>
          <w:szCs w:val="32"/>
        </w:rPr>
      </w:pPr>
      <w:r w:rsidRPr="00561F80">
        <w:rPr>
          <w:rFonts w:ascii="Arial" w:eastAsia="Calibri" w:hAnsi="Arial" w:cs="Arial"/>
          <w:b/>
          <w:sz w:val="32"/>
          <w:szCs w:val="32"/>
        </w:rPr>
        <w:t>Approval</w:t>
      </w:r>
    </w:p>
    <w:p w14:paraId="4F5756A8" w14:textId="77777777" w:rsidR="00A80E7B" w:rsidRPr="00561F80"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561F80"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561F80" w:rsidRDefault="00A80E7B" w:rsidP="00A80E7B">
            <w:pPr>
              <w:spacing w:before="120" w:after="120" w:line="240" w:lineRule="exact"/>
              <w:rPr>
                <w:rFonts w:ascii="Arial" w:eastAsia="Calibri" w:hAnsi="Arial" w:cs="Arial"/>
                <w:b/>
                <w:szCs w:val="20"/>
              </w:rPr>
            </w:pPr>
            <w:r w:rsidRPr="00561F80">
              <w:rPr>
                <w:rFonts w:ascii="Arial" w:eastAsia="Calibri" w:hAnsi="Arial" w:cs="Arial"/>
                <w:b/>
                <w:sz w:val="24"/>
                <w:szCs w:val="20"/>
              </w:rPr>
              <w:t>Date</w:t>
            </w:r>
          </w:p>
        </w:tc>
      </w:tr>
      <w:tr w:rsidR="0028445C" w:rsidRPr="00561F80"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634645E5" w:rsidR="0028445C" w:rsidRPr="00561F80" w:rsidRDefault="0028445C" w:rsidP="0028445C">
            <w:pPr>
              <w:spacing w:before="120" w:after="120" w:line="240" w:lineRule="exact"/>
              <w:rPr>
                <w:rFonts w:ascii="Arial" w:eastAsia="Calibri" w:hAnsi="Arial" w:cs="Arial"/>
                <w:szCs w:val="20"/>
              </w:rPr>
            </w:pPr>
            <w:r w:rsidRPr="00561F80">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9F44F5D" w:rsidR="0028445C" w:rsidRPr="00561F80" w:rsidRDefault="0028445C" w:rsidP="0028445C">
            <w:pPr>
              <w:spacing w:before="60" w:after="0" w:line="240" w:lineRule="auto"/>
              <w:rPr>
                <w:rFonts w:ascii="Arial" w:eastAsia="Times New Roman" w:hAnsi="Arial" w:cs="Tahoma"/>
                <w:sz w:val="24"/>
                <w:szCs w:val="24"/>
              </w:rPr>
            </w:pPr>
            <w:r w:rsidRPr="00561F80">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4C956F36" w:rsidR="0028445C" w:rsidRPr="00561F80" w:rsidRDefault="0028445C" w:rsidP="0028445C">
            <w:pPr>
              <w:spacing w:before="120" w:after="120" w:line="240" w:lineRule="exact"/>
              <w:rPr>
                <w:rFonts w:ascii="Arial" w:eastAsia="Calibri" w:hAnsi="Arial" w:cs="Arial"/>
                <w:szCs w:val="20"/>
              </w:rPr>
            </w:pPr>
            <w:r w:rsidRPr="00561F80">
              <w:rPr>
                <w:rFonts w:ascii="Arial" w:hAnsi="Arial" w:cs="Arial"/>
                <w:color w:val="FF0000"/>
                <w:szCs w:val="20"/>
              </w:rPr>
              <w:t>July 2022</w:t>
            </w:r>
          </w:p>
        </w:tc>
      </w:tr>
      <w:bookmarkEnd w:id="0"/>
    </w:tbl>
    <w:p w14:paraId="0BD8DDAB" w14:textId="0AB6A9D5" w:rsidR="006A085B" w:rsidRPr="00561F80" w:rsidRDefault="006A085B" w:rsidP="006A085B">
      <w:pPr>
        <w:pStyle w:val="NoSpacing"/>
        <w:ind w:left="360"/>
        <w:rPr>
          <w:rFonts w:ascii="Arial" w:hAnsi="Arial" w:cs="Arial"/>
          <w:b/>
          <w:bCs/>
        </w:rPr>
      </w:pPr>
    </w:p>
    <w:p w14:paraId="1A20FC81" w14:textId="77777777" w:rsidR="006A085B" w:rsidRPr="00561F80" w:rsidRDefault="006A085B" w:rsidP="006A085B"/>
    <w:p w14:paraId="66B191E6" w14:textId="395D1224" w:rsidR="006A085B" w:rsidRPr="00561F80" w:rsidRDefault="006A085B" w:rsidP="00C97969">
      <w:pPr>
        <w:rPr>
          <w:rFonts w:ascii="Arial" w:hAnsi="Arial" w:cs="Arial"/>
          <w:b/>
          <w:bCs/>
        </w:rPr>
      </w:pPr>
      <w:r w:rsidRPr="00561F80">
        <w:rPr>
          <w:rFonts w:ascii="Arial" w:hAnsi="Arial" w:cs="Arial"/>
          <w:b/>
          <w:bCs/>
        </w:rPr>
        <w:br w:type="page"/>
      </w:r>
    </w:p>
    <w:bookmarkStart w:id="2" w:name="_Toc97738283" w:displacedByCustomXml="next"/>
    <w:sdt>
      <w:sdtPr>
        <w:rPr>
          <w:rFonts w:asciiTheme="minorHAnsi" w:eastAsiaTheme="minorEastAsia" w:hAnsiTheme="minorHAnsi" w:cstheme="minorBidi"/>
          <w:color w:val="auto"/>
          <w:sz w:val="22"/>
          <w:szCs w:val="22"/>
        </w:rPr>
        <w:id w:val="-80835849"/>
        <w:docPartObj>
          <w:docPartGallery w:val="Table of Contents"/>
          <w:docPartUnique/>
        </w:docPartObj>
      </w:sdtPr>
      <w:sdtEndPr>
        <w:rPr>
          <w:b/>
          <w:bCs/>
          <w:noProof/>
        </w:rPr>
      </w:sdtEndPr>
      <w:sdtContent>
        <w:p w14:paraId="1FC42FEF" w14:textId="66CA652A" w:rsidR="0028445C" w:rsidRPr="00561F80" w:rsidRDefault="0028445C" w:rsidP="0096256B">
          <w:pPr>
            <w:pStyle w:val="TOCHeading"/>
            <w:spacing w:before="0" w:after="0" w:line="360" w:lineRule="auto"/>
            <w:jc w:val="center"/>
            <w:rPr>
              <w:rFonts w:ascii="Arial" w:hAnsi="Arial" w:cs="Arial"/>
              <w:b/>
              <w:bCs/>
              <w:color w:val="auto"/>
              <w:sz w:val="28"/>
              <w:szCs w:val="28"/>
            </w:rPr>
          </w:pPr>
          <w:r w:rsidRPr="00561F80">
            <w:rPr>
              <w:rFonts w:ascii="Arial" w:hAnsi="Arial" w:cs="Arial"/>
              <w:b/>
              <w:bCs/>
              <w:color w:val="auto"/>
              <w:sz w:val="28"/>
              <w:szCs w:val="28"/>
            </w:rPr>
            <w:t>Contents</w:t>
          </w:r>
        </w:p>
        <w:p w14:paraId="6F687D55" w14:textId="77777777" w:rsidR="0096256B" w:rsidRPr="00561F80" w:rsidRDefault="0096256B" w:rsidP="0096256B"/>
        <w:p w14:paraId="2D8D6AC9" w14:textId="6915FD3C" w:rsidR="0096256B" w:rsidRPr="00561F80" w:rsidRDefault="0028445C" w:rsidP="0096256B">
          <w:pPr>
            <w:pStyle w:val="TOC1"/>
            <w:tabs>
              <w:tab w:val="left" w:pos="426"/>
              <w:tab w:val="right" w:leader="dot" w:pos="9016"/>
            </w:tabs>
            <w:spacing w:after="0" w:line="360" w:lineRule="auto"/>
            <w:rPr>
              <w:rFonts w:ascii="Arial" w:hAnsi="Arial" w:cs="Arial"/>
              <w:noProof/>
              <w:sz w:val="24"/>
              <w:szCs w:val="24"/>
              <w:lang w:eastAsia="en-GB"/>
            </w:rPr>
          </w:pPr>
          <w:r w:rsidRPr="00561F80">
            <w:rPr>
              <w:rFonts w:ascii="Arial" w:hAnsi="Arial" w:cs="Arial"/>
              <w:sz w:val="24"/>
              <w:szCs w:val="24"/>
            </w:rPr>
            <w:fldChar w:fldCharType="begin"/>
          </w:r>
          <w:r w:rsidRPr="00561F80">
            <w:rPr>
              <w:rFonts w:ascii="Arial" w:hAnsi="Arial" w:cs="Arial"/>
              <w:sz w:val="24"/>
              <w:szCs w:val="24"/>
            </w:rPr>
            <w:instrText xml:space="preserve"> TOC \o "1-3" \h \z \u </w:instrText>
          </w:r>
          <w:r w:rsidRPr="00561F80">
            <w:rPr>
              <w:rFonts w:ascii="Arial" w:hAnsi="Arial" w:cs="Arial"/>
              <w:sz w:val="24"/>
              <w:szCs w:val="24"/>
            </w:rPr>
            <w:fldChar w:fldCharType="separate"/>
          </w:r>
          <w:hyperlink w:anchor="_Toc106709611" w:history="1">
            <w:r w:rsidR="0096256B" w:rsidRPr="00561F80">
              <w:rPr>
                <w:rStyle w:val="Hyperlink"/>
                <w:rFonts w:ascii="Arial" w:eastAsia="Calibri" w:hAnsi="Arial" w:cs="Arial"/>
                <w:noProof/>
                <w:sz w:val="24"/>
                <w:szCs w:val="24"/>
              </w:rPr>
              <w:t xml:space="preserve">1. </w:t>
            </w:r>
            <w:r w:rsidR="0096256B" w:rsidRPr="00561F80">
              <w:rPr>
                <w:rFonts w:ascii="Arial" w:hAnsi="Arial" w:cs="Arial"/>
                <w:noProof/>
                <w:sz w:val="24"/>
                <w:szCs w:val="24"/>
                <w:lang w:eastAsia="en-GB"/>
              </w:rPr>
              <w:tab/>
            </w:r>
            <w:r w:rsidR="0096256B" w:rsidRPr="00561F80">
              <w:rPr>
                <w:rStyle w:val="Hyperlink"/>
                <w:rFonts w:ascii="Arial" w:eastAsia="Calibri" w:hAnsi="Arial" w:cs="Arial"/>
                <w:noProof/>
                <w:sz w:val="24"/>
                <w:szCs w:val="24"/>
              </w:rPr>
              <w:t>POLICY STATEMENT</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_Toc106709611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3</w:t>
            </w:r>
            <w:r w:rsidR="0096256B" w:rsidRPr="00561F80">
              <w:rPr>
                <w:rFonts w:ascii="Arial" w:hAnsi="Arial" w:cs="Arial"/>
                <w:noProof/>
                <w:webHidden/>
                <w:sz w:val="24"/>
                <w:szCs w:val="24"/>
              </w:rPr>
              <w:fldChar w:fldCharType="end"/>
            </w:r>
          </w:hyperlink>
        </w:p>
        <w:p w14:paraId="25466282" w14:textId="1C8DB4D8" w:rsidR="0096256B" w:rsidRPr="00561F80" w:rsidRDefault="00FD6893" w:rsidP="0096256B">
          <w:pPr>
            <w:pStyle w:val="TOC1"/>
            <w:tabs>
              <w:tab w:val="left" w:pos="426"/>
              <w:tab w:val="right" w:leader="dot" w:pos="9016"/>
            </w:tabs>
            <w:spacing w:after="0" w:line="360" w:lineRule="auto"/>
            <w:rPr>
              <w:rFonts w:ascii="Arial" w:hAnsi="Arial" w:cs="Arial"/>
              <w:noProof/>
              <w:sz w:val="24"/>
              <w:szCs w:val="24"/>
              <w:lang w:eastAsia="en-GB"/>
            </w:rPr>
          </w:pPr>
          <w:hyperlink w:anchor="_Toc106709612" w:history="1">
            <w:r w:rsidR="0096256B" w:rsidRPr="00561F80">
              <w:rPr>
                <w:rStyle w:val="Hyperlink"/>
                <w:rFonts w:ascii="Arial" w:eastAsia="Calibri" w:hAnsi="Arial" w:cs="Arial"/>
                <w:noProof/>
                <w:sz w:val="24"/>
                <w:szCs w:val="24"/>
              </w:rPr>
              <w:t xml:space="preserve">2. </w:t>
            </w:r>
            <w:r w:rsidR="0096256B" w:rsidRPr="00561F80">
              <w:rPr>
                <w:rFonts w:ascii="Arial" w:hAnsi="Arial" w:cs="Arial"/>
                <w:noProof/>
                <w:sz w:val="24"/>
                <w:szCs w:val="24"/>
                <w:lang w:eastAsia="en-GB"/>
              </w:rPr>
              <w:tab/>
            </w:r>
            <w:r w:rsidR="0096256B" w:rsidRPr="00561F80">
              <w:rPr>
                <w:rStyle w:val="Hyperlink"/>
                <w:rFonts w:ascii="Arial" w:eastAsia="Calibri" w:hAnsi="Arial" w:cs="Arial"/>
                <w:noProof/>
                <w:sz w:val="24"/>
                <w:szCs w:val="24"/>
              </w:rPr>
              <w:t>PRINCIPLES</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_Toc106709612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3</w:t>
            </w:r>
            <w:r w:rsidR="0096256B" w:rsidRPr="00561F80">
              <w:rPr>
                <w:rFonts w:ascii="Arial" w:hAnsi="Arial" w:cs="Arial"/>
                <w:noProof/>
                <w:webHidden/>
                <w:sz w:val="24"/>
                <w:szCs w:val="24"/>
              </w:rPr>
              <w:fldChar w:fldCharType="end"/>
            </w:r>
          </w:hyperlink>
        </w:p>
        <w:p w14:paraId="183DE5A1" w14:textId="353C0B45" w:rsidR="0096256B" w:rsidRPr="00561F80" w:rsidRDefault="00FD6893" w:rsidP="0096256B">
          <w:pPr>
            <w:pStyle w:val="TOC1"/>
            <w:tabs>
              <w:tab w:val="left" w:pos="426"/>
              <w:tab w:val="right" w:leader="dot" w:pos="9016"/>
            </w:tabs>
            <w:spacing w:after="0" w:line="360" w:lineRule="auto"/>
            <w:rPr>
              <w:rFonts w:ascii="Arial" w:hAnsi="Arial" w:cs="Arial"/>
              <w:noProof/>
              <w:sz w:val="24"/>
              <w:szCs w:val="24"/>
              <w:lang w:eastAsia="en-GB"/>
            </w:rPr>
          </w:pPr>
          <w:hyperlink w:anchor="_Toc106709613" w:history="1">
            <w:r w:rsidR="0096256B" w:rsidRPr="00561F80">
              <w:rPr>
                <w:rStyle w:val="Hyperlink"/>
                <w:rFonts w:ascii="Arial" w:eastAsia="Calibri" w:hAnsi="Arial" w:cs="Arial"/>
                <w:noProof/>
                <w:sz w:val="24"/>
                <w:szCs w:val="24"/>
              </w:rPr>
              <w:t>3.</w:t>
            </w:r>
            <w:r w:rsidR="0096256B" w:rsidRPr="00561F80">
              <w:rPr>
                <w:rFonts w:ascii="Arial" w:hAnsi="Arial" w:cs="Arial"/>
                <w:noProof/>
                <w:sz w:val="24"/>
                <w:szCs w:val="24"/>
                <w:lang w:eastAsia="en-GB"/>
              </w:rPr>
              <w:tab/>
            </w:r>
            <w:r w:rsidR="0096256B" w:rsidRPr="00561F80">
              <w:rPr>
                <w:rStyle w:val="Hyperlink"/>
                <w:rFonts w:ascii="Arial" w:eastAsia="Calibri" w:hAnsi="Arial" w:cs="Arial"/>
                <w:noProof/>
                <w:sz w:val="24"/>
                <w:szCs w:val="24"/>
              </w:rPr>
              <w:t>EQUALITY</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_Toc106709613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5</w:t>
            </w:r>
            <w:r w:rsidR="0096256B" w:rsidRPr="00561F80">
              <w:rPr>
                <w:rFonts w:ascii="Arial" w:hAnsi="Arial" w:cs="Arial"/>
                <w:noProof/>
                <w:webHidden/>
                <w:sz w:val="24"/>
                <w:szCs w:val="24"/>
              </w:rPr>
              <w:fldChar w:fldCharType="end"/>
            </w:r>
          </w:hyperlink>
        </w:p>
        <w:p w14:paraId="199F0125" w14:textId="32F84CF4" w:rsidR="0096256B" w:rsidRPr="00561F80" w:rsidRDefault="00FD6893" w:rsidP="0096256B">
          <w:pPr>
            <w:pStyle w:val="TOC1"/>
            <w:tabs>
              <w:tab w:val="left" w:pos="426"/>
              <w:tab w:val="right" w:leader="dot" w:pos="9016"/>
            </w:tabs>
            <w:spacing w:after="0" w:line="360" w:lineRule="auto"/>
            <w:rPr>
              <w:rFonts w:ascii="Arial" w:hAnsi="Arial" w:cs="Arial"/>
              <w:noProof/>
              <w:sz w:val="24"/>
              <w:szCs w:val="24"/>
              <w:lang w:eastAsia="en-GB"/>
            </w:rPr>
          </w:pPr>
          <w:hyperlink w:anchor="_Toc106709614" w:history="1">
            <w:r w:rsidR="0096256B" w:rsidRPr="00561F80">
              <w:rPr>
                <w:rStyle w:val="Hyperlink"/>
                <w:rFonts w:ascii="Arial" w:eastAsia="Calibri" w:hAnsi="Arial" w:cs="Arial"/>
                <w:noProof/>
                <w:sz w:val="24"/>
                <w:szCs w:val="24"/>
              </w:rPr>
              <w:t>4.</w:t>
            </w:r>
            <w:r w:rsidR="0096256B" w:rsidRPr="00561F80">
              <w:rPr>
                <w:rFonts w:ascii="Arial" w:hAnsi="Arial" w:cs="Arial"/>
                <w:noProof/>
                <w:sz w:val="24"/>
                <w:szCs w:val="24"/>
                <w:lang w:eastAsia="en-GB"/>
              </w:rPr>
              <w:tab/>
            </w:r>
            <w:r w:rsidR="0096256B" w:rsidRPr="00561F80">
              <w:rPr>
                <w:rStyle w:val="Hyperlink"/>
                <w:rFonts w:ascii="Arial" w:eastAsia="Calibri" w:hAnsi="Arial" w:cs="Arial"/>
                <w:noProof/>
                <w:sz w:val="24"/>
                <w:szCs w:val="24"/>
              </w:rPr>
              <w:t>MONITORING AND REVIEW</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_Toc106709614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5</w:t>
            </w:r>
            <w:r w:rsidR="0096256B" w:rsidRPr="00561F80">
              <w:rPr>
                <w:rFonts w:ascii="Arial" w:hAnsi="Arial" w:cs="Arial"/>
                <w:noProof/>
                <w:webHidden/>
                <w:sz w:val="24"/>
                <w:szCs w:val="24"/>
              </w:rPr>
              <w:fldChar w:fldCharType="end"/>
            </w:r>
          </w:hyperlink>
        </w:p>
        <w:p w14:paraId="03FBB000" w14:textId="453D332E" w:rsidR="0096256B" w:rsidRPr="00561F80" w:rsidRDefault="00FD6893" w:rsidP="0096256B">
          <w:pPr>
            <w:pStyle w:val="TOC1"/>
            <w:tabs>
              <w:tab w:val="left" w:pos="426"/>
              <w:tab w:val="right" w:leader="dot" w:pos="9016"/>
            </w:tabs>
            <w:spacing w:after="0" w:line="360" w:lineRule="auto"/>
            <w:rPr>
              <w:rFonts w:ascii="Arial" w:hAnsi="Arial" w:cs="Arial"/>
              <w:noProof/>
              <w:sz w:val="24"/>
              <w:szCs w:val="24"/>
              <w:lang w:eastAsia="en-GB"/>
            </w:rPr>
          </w:pPr>
          <w:hyperlink w:anchor="_Toc106709615" w:history="1">
            <w:r w:rsidR="0096256B" w:rsidRPr="00561F80">
              <w:rPr>
                <w:rStyle w:val="Hyperlink"/>
                <w:rFonts w:ascii="Arial" w:hAnsi="Arial" w:cs="Arial"/>
                <w:noProof/>
                <w:sz w:val="24"/>
                <w:szCs w:val="24"/>
              </w:rPr>
              <w:t>5.</w:t>
            </w:r>
            <w:r w:rsidR="0096256B" w:rsidRPr="00561F80">
              <w:rPr>
                <w:rFonts w:ascii="Arial" w:hAnsi="Arial" w:cs="Arial"/>
                <w:noProof/>
                <w:sz w:val="24"/>
                <w:szCs w:val="24"/>
                <w:lang w:eastAsia="en-GB"/>
              </w:rPr>
              <w:tab/>
            </w:r>
            <w:r w:rsidR="0096256B" w:rsidRPr="00561F80">
              <w:rPr>
                <w:rStyle w:val="Hyperlink"/>
                <w:rFonts w:ascii="Arial" w:hAnsi="Arial" w:cs="Arial"/>
                <w:noProof/>
                <w:sz w:val="24"/>
                <w:szCs w:val="24"/>
              </w:rPr>
              <w:t>ASSOCIATED DOCUMENTATION</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_Toc106709615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5</w:t>
            </w:r>
            <w:r w:rsidR="0096256B" w:rsidRPr="00561F80">
              <w:rPr>
                <w:rFonts w:ascii="Arial" w:hAnsi="Arial" w:cs="Arial"/>
                <w:noProof/>
                <w:webHidden/>
                <w:sz w:val="24"/>
                <w:szCs w:val="24"/>
              </w:rPr>
              <w:fldChar w:fldCharType="end"/>
            </w:r>
          </w:hyperlink>
        </w:p>
        <w:p w14:paraId="699BB562" w14:textId="7EA858EE" w:rsidR="0096256B" w:rsidRPr="00561F80" w:rsidRDefault="00FD6893" w:rsidP="0096256B">
          <w:pPr>
            <w:pStyle w:val="TOC1"/>
            <w:tabs>
              <w:tab w:val="left" w:pos="426"/>
              <w:tab w:val="right" w:leader="dot" w:pos="9016"/>
            </w:tabs>
            <w:spacing w:after="0" w:line="360" w:lineRule="auto"/>
            <w:rPr>
              <w:rFonts w:ascii="Arial" w:hAnsi="Arial" w:cs="Arial"/>
              <w:noProof/>
              <w:sz w:val="24"/>
              <w:szCs w:val="24"/>
              <w:lang w:eastAsia="en-GB"/>
            </w:rPr>
          </w:pPr>
          <w:hyperlink w:anchor="_Toc106709616" w:history="1">
            <w:r w:rsidR="0096256B" w:rsidRPr="00561F80">
              <w:rPr>
                <w:rStyle w:val="Hyperlink"/>
                <w:rFonts w:ascii="Arial" w:eastAsia="Calibri" w:hAnsi="Arial" w:cs="Arial"/>
                <w:noProof/>
                <w:sz w:val="24"/>
                <w:szCs w:val="24"/>
              </w:rPr>
              <w:t xml:space="preserve">6. </w:t>
            </w:r>
            <w:r w:rsidR="0096256B" w:rsidRPr="00561F80">
              <w:rPr>
                <w:rFonts w:ascii="Arial" w:hAnsi="Arial" w:cs="Arial"/>
                <w:noProof/>
                <w:sz w:val="24"/>
                <w:szCs w:val="24"/>
                <w:lang w:eastAsia="en-GB"/>
              </w:rPr>
              <w:tab/>
            </w:r>
            <w:r w:rsidR="0096256B" w:rsidRPr="00561F80">
              <w:rPr>
                <w:rStyle w:val="Hyperlink"/>
                <w:rFonts w:ascii="Arial" w:eastAsia="Calibri" w:hAnsi="Arial" w:cs="Arial"/>
                <w:noProof/>
                <w:sz w:val="24"/>
                <w:szCs w:val="24"/>
              </w:rPr>
              <w:t>PROCEDURE</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_Toc106709616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5</w:t>
            </w:r>
            <w:r w:rsidR="0096256B" w:rsidRPr="00561F80">
              <w:rPr>
                <w:rFonts w:ascii="Arial" w:hAnsi="Arial" w:cs="Arial"/>
                <w:noProof/>
                <w:webHidden/>
                <w:sz w:val="24"/>
                <w:szCs w:val="24"/>
              </w:rPr>
              <w:fldChar w:fldCharType="end"/>
            </w:r>
          </w:hyperlink>
        </w:p>
        <w:p w14:paraId="158A5216" w14:textId="231FA9CD" w:rsidR="0096256B" w:rsidRPr="00561F80" w:rsidRDefault="00FD6893" w:rsidP="0096256B">
          <w:pPr>
            <w:pStyle w:val="TOC1"/>
            <w:tabs>
              <w:tab w:val="right" w:leader="dot" w:pos="9016"/>
            </w:tabs>
            <w:spacing w:after="0" w:line="360" w:lineRule="auto"/>
            <w:rPr>
              <w:rFonts w:ascii="Arial" w:hAnsi="Arial" w:cs="Arial"/>
              <w:noProof/>
              <w:sz w:val="24"/>
              <w:szCs w:val="24"/>
              <w:lang w:eastAsia="en-GB"/>
            </w:rPr>
          </w:pPr>
          <w:hyperlink w:anchor="_Toc106709617" w:history="1">
            <w:r w:rsidR="0096256B" w:rsidRPr="00561F80">
              <w:rPr>
                <w:rStyle w:val="Hyperlink"/>
                <w:rFonts w:ascii="Arial" w:hAnsi="Arial" w:cs="Arial"/>
                <w:caps/>
                <w:noProof/>
                <w:sz w:val="24"/>
                <w:szCs w:val="24"/>
              </w:rPr>
              <w:t>Appendix 1</w:t>
            </w:r>
            <w:r w:rsidR="0096256B" w:rsidRPr="00561F80">
              <w:rPr>
                <w:rFonts w:ascii="Arial" w:hAnsi="Arial" w:cs="Arial"/>
                <w:noProof/>
                <w:webHidden/>
                <w:sz w:val="24"/>
                <w:szCs w:val="24"/>
              </w:rPr>
              <w:tab/>
            </w:r>
            <w:r w:rsidR="0096256B" w:rsidRPr="00561F80">
              <w:rPr>
                <w:rFonts w:ascii="Arial" w:hAnsi="Arial" w:cs="Arial"/>
                <w:noProof/>
                <w:webHidden/>
                <w:sz w:val="24"/>
                <w:szCs w:val="24"/>
              </w:rPr>
              <w:fldChar w:fldCharType="begin"/>
            </w:r>
            <w:r w:rsidR="0096256B" w:rsidRPr="00561F80">
              <w:rPr>
                <w:rFonts w:ascii="Arial" w:hAnsi="Arial" w:cs="Arial"/>
                <w:noProof/>
                <w:webHidden/>
                <w:sz w:val="24"/>
                <w:szCs w:val="24"/>
              </w:rPr>
              <w:instrText xml:space="preserve"> PAGEREF _Toc106709617 \h </w:instrText>
            </w:r>
            <w:r w:rsidR="0096256B" w:rsidRPr="00561F80">
              <w:rPr>
                <w:rFonts w:ascii="Arial" w:hAnsi="Arial" w:cs="Arial"/>
                <w:noProof/>
                <w:webHidden/>
                <w:sz w:val="24"/>
                <w:szCs w:val="24"/>
              </w:rPr>
            </w:r>
            <w:r w:rsidR="0096256B" w:rsidRPr="00561F80">
              <w:rPr>
                <w:rFonts w:ascii="Arial" w:hAnsi="Arial" w:cs="Arial"/>
                <w:noProof/>
                <w:webHidden/>
                <w:sz w:val="24"/>
                <w:szCs w:val="24"/>
              </w:rPr>
              <w:fldChar w:fldCharType="separate"/>
            </w:r>
            <w:r w:rsidR="0096256B" w:rsidRPr="00561F80">
              <w:rPr>
                <w:rFonts w:ascii="Arial" w:hAnsi="Arial" w:cs="Arial"/>
                <w:noProof/>
                <w:webHidden/>
                <w:sz w:val="24"/>
                <w:szCs w:val="24"/>
              </w:rPr>
              <w:t>7</w:t>
            </w:r>
            <w:r w:rsidR="0096256B" w:rsidRPr="00561F80">
              <w:rPr>
                <w:rFonts w:ascii="Arial" w:hAnsi="Arial" w:cs="Arial"/>
                <w:noProof/>
                <w:webHidden/>
                <w:sz w:val="24"/>
                <w:szCs w:val="24"/>
              </w:rPr>
              <w:fldChar w:fldCharType="end"/>
            </w:r>
          </w:hyperlink>
        </w:p>
        <w:p w14:paraId="446F9CB2" w14:textId="767BD587" w:rsidR="0028445C" w:rsidRPr="00561F80" w:rsidRDefault="0028445C" w:rsidP="0096256B">
          <w:pPr>
            <w:spacing w:after="0" w:line="360" w:lineRule="auto"/>
          </w:pPr>
          <w:r w:rsidRPr="00561F80">
            <w:rPr>
              <w:rFonts w:ascii="Arial" w:hAnsi="Arial" w:cs="Arial"/>
              <w:noProof/>
              <w:sz w:val="24"/>
              <w:szCs w:val="24"/>
            </w:rPr>
            <w:fldChar w:fldCharType="end"/>
          </w:r>
        </w:p>
      </w:sdtContent>
    </w:sdt>
    <w:p w14:paraId="07745D78" w14:textId="7C25F29F" w:rsidR="00C97969" w:rsidRPr="00561F80" w:rsidRDefault="00C97969">
      <w:pPr>
        <w:rPr>
          <w:rFonts w:ascii="Arial" w:eastAsiaTheme="majorEastAsia" w:hAnsi="Arial" w:cs="Arial"/>
          <w:b/>
          <w:bCs/>
          <w:sz w:val="24"/>
          <w:szCs w:val="24"/>
        </w:rPr>
      </w:pPr>
    </w:p>
    <w:bookmarkEnd w:id="2"/>
    <w:p w14:paraId="61B216A8" w14:textId="77777777" w:rsidR="0028445C" w:rsidRPr="00561F80" w:rsidRDefault="0028445C">
      <w:pPr>
        <w:rPr>
          <w:rFonts w:ascii="Arial" w:eastAsia="Calibri" w:hAnsi="Arial" w:cs="Arial"/>
          <w:b/>
          <w:color w:val="000000"/>
          <w:sz w:val="24"/>
          <w:szCs w:val="24"/>
        </w:rPr>
      </w:pPr>
      <w:r w:rsidRPr="00561F80">
        <w:rPr>
          <w:rFonts w:eastAsia="Calibri"/>
          <w:b/>
        </w:rPr>
        <w:br w:type="page"/>
      </w:r>
    </w:p>
    <w:p w14:paraId="33EA90EE" w14:textId="7AAD3408" w:rsidR="004900DD" w:rsidRPr="00561F80" w:rsidRDefault="004900DD" w:rsidP="0096256B">
      <w:pPr>
        <w:pStyle w:val="Default"/>
        <w:outlineLvl w:val="0"/>
        <w:rPr>
          <w:b/>
          <w:sz w:val="28"/>
          <w:szCs w:val="28"/>
        </w:rPr>
      </w:pPr>
      <w:bookmarkStart w:id="3" w:name="_Toc106709611"/>
      <w:r w:rsidRPr="00561F80">
        <w:rPr>
          <w:rFonts w:eastAsia="Calibri"/>
          <w:b/>
          <w:sz w:val="28"/>
          <w:szCs w:val="28"/>
          <w:lang w:eastAsia="en-US"/>
        </w:rPr>
        <w:lastRenderedPageBreak/>
        <w:t xml:space="preserve">1. </w:t>
      </w:r>
      <w:r w:rsidRPr="00561F80">
        <w:rPr>
          <w:rFonts w:eastAsia="Calibri"/>
          <w:b/>
          <w:sz w:val="28"/>
          <w:szCs w:val="28"/>
          <w:lang w:eastAsia="en-US"/>
        </w:rPr>
        <w:tab/>
        <w:t>POLICY STATEMENT</w:t>
      </w:r>
      <w:bookmarkEnd w:id="3"/>
      <w:r w:rsidRPr="00561F80">
        <w:rPr>
          <w:rFonts w:eastAsia="Calibri"/>
          <w:b/>
          <w:sz w:val="28"/>
          <w:szCs w:val="28"/>
          <w:lang w:eastAsia="en-US"/>
        </w:rPr>
        <w:t xml:space="preserve"> </w:t>
      </w:r>
    </w:p>
    <w:p w14:paraId="48C6CD42" w14:textId="77777777" w:rsidR="004900DD" w:rsidRPr="00561F80" w:rsidRDefault="004900DD" w:rsidP="0096256B">
      <w:pPr>
        <w:spacing w:after="0" w:line="240" w:lineRule="auto"/>
        <w:ind w:left="720" w:hanging="720"/>
        <w:jc w:val="both"/>
        <w:rPr>
          <w:rFonts w:ascii="Arial" w:eastAsia="Calibri" w:hAnsi="Arial" w:cs="Arial"/>
          <w:sz w:val="24"/>
          <w:szCs w:val="24"/>
        </w:rPr>
      </w:pPr>
    </w:p>
    <w:p w14:paraId="0DBD2BCE" w14:textId="77777777" w:rsidR="004900DD" w:rsidRPr="00561F80" w:rsidRDefault="004900DD" w:rsidP="0096256B">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1.1 </w:t>
      </w:r>
      <w:r w:rsidRPr="00561F80">
        <w:rPr>
          <w:rFonts w:ascii="Arial" w:eastAsia="Calibri" w:hAnsi="Arial" w:cs="Arial"/>
          <w:sz w:val="24"/>
          <w:szCs w:val="24"/>
        </w:rPr>
        <w:tab/>
        <w:t xml:space="preserve">Paternity leave (Maternity support) is provided to allow employees time away from work following the birth or adoption of a child. This policy details the arrangements within the Organisation in relation to paternity leave and pay. </w:t>
      </w:r>
    </w:p>
    <w:p w14:paraId="2D46349C" w14:textId="77777777" w:rsidR="004900DD" w:rsidRPr="00561F80" w:rsidRDefault="004900DD" w:rsidP="0096256B">
      <w:pPr>
        <w:spacing w:after="0" w:line="240" w:lineRule="auto"/>
        <w:ind w:left="720" w:hanging="720"/>
        <w:jc w:val="both"/>
        <w:rPr>
          <w:rFonts w:ascii="Arial" w:eastAsia="Calibri" w:hAnsi="Arial" w:cs="Arial"/>
          <w:sz w:val="24"/>
          <w:szCs w:val="24"/>
        </w:rPr>
      </w:pPr>
    </w:p>
    <w:p w14:paraId="795D160A" w14:textId="77777777" w:rsidR="004900DD" w:rsidRPr="00561F80" w:rsidRDefault="004900DD" w:rsidP="0096256B">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1.2 </w:t>
      </w:r>
      <w:r w:rsidRPr="00561F80">
        <w:rPr>
          <w:rFonts w:ascii="Arial" w:eastAsia="Calibri" w:hAnsi="Arial" w:cs="Arial"/>
          <w:sz w:val="24"/>
          <w:szCs w:val="24"/>
        </w:rPr>
        <w:tab/>
        <w:t xml:space="preserve">This policy will apply to biological and adoptive fathers, nominated carers and same sex partners. </w:t>
      </w:r>
    </w:p>
    <w:p w14:paraId="032387E1" w14:textId="6BF4C80D" w:rsidR="004900DD" w:rsidRPr="00561F80" w:rsidRDefault="004900DD" w:rsidP="0096256B">
      <w:pPr>
        <w:spacing w:after="0" w:line="240" w:lineRule="auto"/>
        <w:jc w:val="both"/>
        <w:rPr>
          <w:rFonts w:ascii="Arial" w:eastAsia="Calibri" w:hAnsi="Arial" w:cs="Arial"/>
          <w:b/>
          <w:bCs/>
          <w:sz w:val="24"/>
          <w:szCs w:val="24"/>
        </w:rPr>
      </w:pPr>
    </w:p>
    <w:p w14:paraId="05207B2A" w14:textId="77777777" w:rsidR="004900DD" w:rsidRPr="00561F80" w:rsidRDefault="004900DD" w:rsidP="0096256B">
      <w:pPr>
        <w:pStyle w:val="Heading1"/>
        <w:rPr>
          <w:rFonts w:ascii="Arial" w:eastAsia="Calibri" w:hAnsi="Arial" w:cs="Arial"/>
          <w:color w:val="auto"/>
          <w:sz w:val="28"/>
          <w:szCs w:val="28"/>
        </w:rPr>
      </w:pPr>
      <w:bookmarkStart w:id="4" w:name="_Toc106709612"/>
      <w:r w:rsidRPr="00561F80">
        <w:rPr>
          <w:rFonts w:ascii="Arial" w:eastAsia="Calibri" w:hAnsi="Arial" w:cs="Arial"/>
          <w:b/>
          <w:bCs/>
          <w:color w:val="auto"/>
          <w:sz w:val="28"/>
          <w:szCs w:val="28"/>
        </w:rPr>
        <w:t xml:space="preserve">2. </w:t>
      </w:r>
      <w:r w:rsidRPr="00561F80">
        <w:rPr>
          <w:rFonts w:ascii="Arial" w:eastAsia="Calibri" w:hAnsi="Arial" w:cs="Arial"/>
          <w:b/>
          <w:bCs/>
          <w:color w:val="auto"/>
          <w:sz w:val="28"/>
          <w:szCs w:val="28"/>
        </w:rPr>
        <w:tab/>
        <w:t>PRINCIPLES</w:t>
      </w:r>
      <w:bookmarkEnd w:id="4"/>
      <w:r w:rsidRPr="00561F80">
        <w:rPr>
          <w:rFonts w:ascii="Arial" w:eastAsia="Calibri" w:hAnsi="Arial" w:cs="Arial"/>
          <w:b/>
          <w:bCs/>
          <w:color w:val="auto"/>
          <w:sz w:val="28"/>
          <w:szCs w:val="28"/>
        </w:rPr>
        <w:t xml:space="preserve"> </w:t>
      </w:r>
    </w:p>
    <w:p w14:paraId="4A21A51E" w14:textId="77777777" w:rsidR="004900DD" w:rsidRPr="00561F80" w:rsidRDefault="004900DD" w:rsidP="0096256B">
      <w:pPr>
        <w:spacing w:after="0" w:line="240" w:lineRule="auto"/>
        <w:ind w:left="720" w:hanging="720"/>
        <w:jc w:val="both"/>
        <w:rPr>
          <w:rFonts w:ascii="Arial" w:eastAsia="Calibri" w:hAnsi="Arial" w:cs="Arial"/>
          <w:sz w:val="24"/>
          <w:szCs w:val="24"/>
        </w:rPr>
      </w:pPr>
    </w:p>
    <w:p w14:paraId="07C85CD7" w14:textId="77777777" w:rsidR="004900DD" w:rsidRPr="00561F80" w:rsidRDefault="004900DD" w:rsidP="0096256B">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 </w:t>
      </w:r>
      <w:r w:rsidRPr="00561F80">
        <w:rPr>
          <w:rFonts w:ascii="Arial" w:eastAsia="Calibri" w:hAnsi="Arial" w:cs="Arial"/>
          <w:sz w:val="24"/>
          <w:szCs w:val="24"/>
        </w:rPr>
        <w:tab/>
        <w:t>Employees for whom this policy applies are entitled to Ordinary Paternity Leave.</w:t>
      </w:r>
    </w:p>
    <w:p w14:paraId="2C9E4C58"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4FE39433" w14:textId="49CC5054"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2.2</w:t>
      </w:r>
      <w:r w:rsidRPr="00561F80">
        <w:rPr>
          <w:rFonts w:ascii="Arial" w:eastAsia="Calibri" w:hAnsi="Arial" w:cs="Arial"/>
          <w:sz w:val="24"/>
          <w:szCs w:val="24"/>
        </w:rPr>
        <w:tab/>
        <w:t xml:space="preserve">The employee and the new mother may also be entitled to shared parental leave and pay. The HR39 Shared Parental Leave Policy applies to all eligible employees of the </w:t>
      </w:r>
      <w:r w:rsidR="0048326E" w:rsidRPr="00561F80">
        <w:rPr>
          <w:rFonts w:ascii="Arial" w:eastAsia="Calibri" w:hAnsi="Arial" w:cs="Arial"/>
          <w:sz w:val="24"/>
          <w:szCs w:val="24"/>
        </w:rPr>
        <w:t>organisation</w:t>
      </w:r>
      <w:r w:rsidRPr="00561F80">
        <w:rPr>
          <w:rFonts w:ascii="Arial" w:eastAsia="Calibri" w:hAnsi="Arial" w:cs="Arial"/>
          <w:sz w:val="24"/>
          <w:szCs w:val="24"/>
        </w:rPr>
        <w:t xml:space="preserve"> who have babies and their Expected Week of Childbirth (EWC) is on or after 5 April 2015 and for children who are placed for adoption on or after that date.</w:t>
      </w:r>
    </w:p>
    <w:p w14:paraId="68B94643"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 </w:t>
      </w:r>
    </w:p>
    <w:p w14:paraId="26C95B19" w14:textId="77777777" w:rsidR="004900DD" w:rsidRPr="00561F80" w:rsidRDefault="004900DD" w:rsidP="0028445C">
      <w:pPr>
        <w:pStyle w:val="Default"/>
        <w:ind w:left="720" w:hanging="720"/>
        <w:rPr>
          <w:rFonts w:eastAsia="Calibri"/>
          <w:lang w:eastAsia="en-US"/>
        </w:rPr>
      </w:pPr>
      <w:r w:rsidRPr="00561F80">
        <w:rPr>
          <w:rFonts w:eastAsia="Calibri"/>
          <w:lang w:eastAsia="en-US"/>
        </w:rPr>
        <w:t>2.3</w:t>
      </w:r>
      <w:r w:rsidRPr="00561F80">
        <w:rPr>
          <w:rFonts w:eastAsia="Calibri"/>
          <w:lang w:eastAsia="en-US"/>
        </w:rPr>
        <w:tab/>
        <w:t>Employees should refer to the HR19 Other Leave Policy for information concerning time off to attend ante-natal or adoption appointments.</w:t>
      </w:r>
    </w:p>
    <w:p w14:paraId="15B890FF" w14:textId="77777777" w:rsidR="004900DD" w:rsidRPr="00561F80" w:rsidRDefault="004900DD" w:rsidP="0028445C">
      <w:pPr>
        <w:spacing w:after="0" w:line="240" w:lineRule="auto"/>
        <w:jc w:val="both"/>
        <w:rPr>
          <w:rFonts w:ascii="Arial" w:eastAsia="Calibri" w:hAnsi="Arial" w:cs="Arial"/>
          <w:sz w:val="24"/>
          <w:szCs w:val="24"/>
        </w:rPr>
      </w:pPr>
    </w:p>
    <w:p w14:paraId="649F41FA" w14:textId="77777777" w:rsidR="004900DD" w:rsidRPr="00561F80" w:rsidRDefault="004900DD" w:rsidP="0028445C">
      <w:pPr>
        <w:spacing w:after="0" w:line="240" w:lineRule="auto"/>
        <w:ind w:left="720"/>
        <w:jc w:val="both"/>
        <w:rPr>
          <w:rFonts w:ascii="Arial" w:eastAsia="Calibri" w:hAnsi="Arial" w:cs="Arial"/>
          <w:sz w:val="24"/>
          <w:szCs w:val="24"/>
        </w:rPr>
      </w:pPr>
      <w:r w:rsidRPr="00561F80">
        <w:rPr>
          <w:rFonts w:ascii="Arial" w:eastAsia="Calibri" w:hAnsi="Arial" w:cs="Arial"/>
          <w:b/>
          <w:bCs/>
          <w:sz w:val="24"/>
          <w:szCs w:val="24"/>
        </w:rPr>
        <w:t xml:space="preserve">Ordinary Paternity Leave </w:t>
      </w:r>
    </w:p>
    <w:p w14:paraId="4CB30EA1"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0C45052B"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2.4 </w:t>
      </w:r>
      <w:r w:rsidRPr="00561F80">
        <w:rPr>
          <w:rFonts w:ascii="Arial" w:eastAsia="Calibri" w:hAnsi="Arial" w:cs="Arial"/>
          <w:sz w:val="24"/>
          <w:szCs w:val="24"/>
        </w:rPr>
        <w:tab/>
        <w:t xml:space="preserve">To qualify for up to two weeks ordinary paternity leave, with Occupational Paternity Pay, an employee must: </w:t>
      </w:r>
    </w:p>
    <w:p w14:paraId="4EE3EB75"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18CCC11F" w14:textId="77777777" w:rsidR="004900DD" w:rsidRPr="00561F80" w:rsidRDefault="004900DD" w:rsidP="0028445C">
      <w:pPr>
        <w:spacing w:after="0" w:line="240" w:lineRule="auto"/>
        <w:ind w:left="720"/>
        <w:jc w:val="both"/>
        <w:rPr>
          <w:rFonts w:ascii="Arial" w:eastAsia="Calibri" w:hAnsi="Arial" w:cs="Arial"/>
          <w:sz w:val="24"/>
          <w:szCs w:val="24"/>
        </w:rPr>
      </w:pPr>
      <w:r w:rsidRPr="00561F80">
        <w:rPr>
          <w:rFonts w:ascii="Arial" w:eastAsia="Calibri" w:hAnsi="Arial" w:cs="Arial"/>
          <w:sz w:val="24"/>
          <w:szCs w:val="24"/>
        </w:rPr>
        <w:t xml:space="preserve">2.5.1 </w:t>
      </w:r>
      <w:r w:rsidRPr="00561F80">
        <w:rPr>
          <w:rFonts w:ascii="Arial" w:eastAsia="Calibri" w:hAnsi="Arial" w:cs="Arial"/>
          <w:sz w:val="24"/>
          <w:szCs w:val="24"/>
        </w:rPr>
        <w:tab/>
        <w:t xml:space="preserve">have, or expect to have, responsibility for the child’s </w:t>
      </w:r>
      <w:proofErr w:type="gramStart"/>
      <w:r w:rsidRPr="00561F80">
        <w:rPr>
          <w:rFonts w:ascii="Arial" w:eastAsia="Calibri" w:hAnsi="Arial" w:cs="Arial"/>
          <w:sz w:val="24"/>
          <w:szCs w:val="24"/>
        </w:rPr>
        <w:t>upbringing;</w:t>
      </w:r>
      <w:proofErr w:type="gramEnd"/>
      <w:r w:rsidRPr="00561F80">
        <w:rPr>
          <w:rFonts w:ascii="Arial" w:eastAsia="Calibri" w:hAnsi="Arial" w:cs="Arial"/>
          <w:sz w:val="24"/>
          <w:szCs w:val="24"/>
        </w:rPr>
        <w:t xml:space="preserve"> </w:t>
      </w:r>
    </w:p>
    <w:p w14:paraId="02197F08" w14:textId="77777777" w:rsidR="004900DD" w:rsidRPr="00561F80" w:rsidRDefault="004900DD" w:rsidP="0028445C">
      <w:pPr>
        <w:spacing w:after="0" w:line="240" w:lineRule="auto"/>
        <w:ind w:left="1440" w:hanging="720"/>
        <w:jc w:val="both"/>
        <w:rPr>
          <w:rFonts w:ascii="Arial" w:eastAsia="Calibri" w:hAnsi="Arial" w:cs="Arial"/>
          <w:sz w:val="24"/>
          <w:szCs w:val="24"/>
        </w:rPr>
      </w:pPr>
    </w:p>
    <w:p w14:paraId="272B154C" w14:textId="77777777" w:rsidR="004900DD" w:rsidRPr="00561F80" w:rsidRDefault="004900DD" w:rsidP="0028445C">
      <w:pPr>
        <w:spacing w:after="0" w:line="240" w:lineRule="auto"/>
        <w:ind w:left="1440" w:hanging="720"/>
        <w:jc w:val="both"/>
        <w:rPr>
          <w:rFonts w:ascii="Arial" w:eastAsia="Calibri" w:hAnsi="Arial" w:cs="Arial"/>
          <w:sz w:val="24"/>
          <w:szCs w:val="24"/>
        </w:rPr>
      </w:pPr>
      <w:r w:rsidRPr="00561F80">
        <w:rPr>
          <w:rFonts w:ascii="Arial" w:eastAsia="Calibri" w:hAnsi="Arial" w:cs="Arial"/>
          <w:sz w:val="24"/>
          <w:szCs w:val="24"/>
        </w:rPr>
        <w:t xml:space="preserve">2.5.2 </w:t>
      </w:r>
      <w:r w:rsidRPr="00561F80">
        <w:rPr>
          <w:rFonts w:ascii="Arial" w:eastAsia="Calibri" w:hAnsi="Arial" w:cs="Arial"/>
          <w:sz w:val="24"/>
          <w:szCs w:val="24"/>
        </w:rPr>
        <w:tab/>
        <w:t xml:space="preserve">be the biological father of the child, or be the mother’s spouse, partner or civil partner but not the father of the child, or be the adopter’s spouse or </w:t>
      </w:r>
      <w:proofErr w:type="gramStart"/>
      <w:r w:rsidRPr="00561F80">
        <w:rPr>
          <w:rFonts w:ascii="Arial" w:eastAsia="Calibri" w:hAnsi="Arial" w:cs="Arial"/>
          <w:sz w:val="24"/>
          <w:szCs w:val="24"/>
        </w:rPr>
        <w:t>partner;</w:t>
      </w:r>
      <w:proofErr w:type="gramEnd"/>
      <w:r w:rsidRPr="00561F80">
        <w:rPr>
          <w:rFonts w:ascii="Arial" w:eastAsia="Calibri" w:hAnsi="Arial" w:cs="Arial"/>
          <w:sz w:val="24"/>
          <w:szCs w:val="24"/>
        </w:rPr>
        <w:t xml:space="preserve"> </w:t>
      </w:r>
    </w:p>
    <w:p w14:paraId="3ADCD1B7" w14:textId="77777777" w:rsidR="004900DD" w:rsidRPr="00561F80" w:rsidRDefault="004900DD" w:rsidP="0028445C">
      <w:pPr>
        <w:spacing w:after="0" w:line="240" w:lineRule="auto"/>
        <w:ind w:left="1440" w:hanging="720"/>
        <w:jc w:val="both"/>
        <w:rPr>
          <w:rFonts w:ascii="Arial" w:eastAsia="Calibri" w:hAnsi="Arial" w:cs="Arial"/>
          <w:sz w:val="24"/>
          <w:szCs w:val="24"/>
        </w:rPr>
      </w:pPr>
    </w:p>
    <w:p w14:paraId="44662070" w14:textId="77777777" w:rsidR="004900DD" w:rsidRPr="00561F80" w:rsidRDefault="004900DD" w:rsidP="0028445C">
      <w:pPr>
        <w:spacing w:after="0" w:line="240" w:lineRule="auto"/>
        <w:ind w:left="1440" w:hanging="720"/>
        <w:jc w:val="both"/>
        <w:rPr>
          <w:rFonts w:ascii="Arial" w:eastAsia="Calibri" w:hAnsi="Arial" w:cs="Arial"/>
          <w:sz w:val="24"/>
          <w:szCs w:val="24"/>
        </w:rPr>
      </w:pPr>
      <w:r w:rsidRPr="00561F80">
        <w:rPr>
          <w:rFonts w:ascii="Arial" w:eastAsia="Calibri" w:hAnsi="Arial" w:cs="Arial"/>
          <w:sz w:val="24"/>
          <w:szCs w:val="24"/>
        </w:rPr>
        <w:t xml:space="preserve">2.5.3 </w:t>
      </w:r>
      <w:r w:rsidRPr="00561F80">
        <w:rPr>
          <w:rFonts w:ascii="Arial" w:eastAsia="Calibri" w:hAnsi="Arial" w:cs="Arial"/>
          <w:sz w:val="24"/>
          <w:szCs w:val="24"/>
        </w:rPr>
        <w:tab/>
        <w:t xml:space="preserve">have worked continuously for 12 months for one or more NHS employers by the beginning of the week in which the baby is due or the adopted child is due to be placed. </w:t>
      </w:r>
    </w:p>
    <w:p w14:paraId="1CF7430E"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54D425CF"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2.5 </w:t>
      </w:r>
      <w:r w:rsidRPr="00561F80">
        <w:rPr>
          <w:rFonts w:ascii="Arial" w:eastAsia="Calibri" w:hAnsi="Arial" w:cs="Arial"/>
          <w:sz w:val="24"/>
          <w:szCs w:val="24"/>
        </w:rPr>
        <w:tab/>
        <w:t xml:space="preserve">Where an employee satisfies the conditions in 2.5 above, payment will be made at full salary, including regular payments and bonus, less any Statutory Paternity Pay (SPP), for up to two weeks. </w:t>
      </w:r>
    </w:p>
    <w:p w14:paraId="69BB591A"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535631A8"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2.6 </w:t>
      </w:r>
      <w:r w:rsidRPr="00561F80">
        <w:rPr>
          <w:rFonts w:ascii="Arial" w:eastAsia="Calibri" w:hAnsi="Arial" w:cs="Arial"/>
          <w:sz w:val="24"/>
          <w:szCs w:val="24"/>
        </w:rPr>
        <w:tab/>
        <w:t xml:space="preserve">An employee who satisfies the conditions in 2.5 above, except 2.5.3, will be entitled to SPP and leave provided they: </w:t>
      </w:r>
    </w:p>
    <w:p w14:paraId="2CBBD37F" w14:textId="77777777" w:rsidR="004900DD" w:rsidRPr="00561F80" w:rsidRDefault="004900DD" w:rsidP="0028445C">
      <w:pPr>
        <w:spacing w:after="0" w:line="240" w:lineRule="auto"/>
        <w:jc w:val="both"/>
        <w:rPr>
          <w:rFonts w:ascii="Arial" w:eastAsia="Calibri" w:hAnsi="Arial" w:cs="Arial"/>
          <w:sz w:val="24"/>
          <w:szCs w:val="24"/>
        </w:rPr>
      </w:pPr>
    </w:p>
    <w:p w14:paraId="3CAD8455" w14:textId="77777777" w:rsidR="004900DD" w:rsidRPr="00561F80" w:rsidRDefault="004900DD" w:rsidP="0028445C">
      <w:pPr>
        <w:spacing w:after="0" w:line="240" w:lineRule="auto"/>
        <w:ind w:left="1440" w:hanging="720"/>
        <w:jc w:val="both"/>
        <w:rPr>
          <w:rFonts w:ascii="Arial" w:eastAsia="Calibri" w:hAnsi="Arial" w:cs="Arial"/>
          <w:sz w:val="24"/>
          <w:szCs w:val="24"/>
        </w:rPr>
      </w:pPr>
      <w:r w:rsidRPr="00561F80">
        <w:rPr>
          <w:rFonts w:ascii="Arial" w:eastAsia="Calibri" w:hAnsi="Arial" w:cs="Arial"/>
          <w:sz w:val="24"/>
          <w:szCs w:val="24"/>
        </w:rPr>
        <w:t xml:space="preserve">2.6.1 </w:t>
      </w:r>
      <w:r w:rsidRPr="00561F80">
        <w:rPr>
          <w:rFonts w:ascii="Arial" w:eastAsia="Calibri" w:hAnsi="Arial" w:cs="Arial"/>
          <w:sz w:val="24"/>
          <w:szCs w:val="24"/>
        </w:rPr>
        <w:tab/>
        <w:t xml:space="preserve">have 26 weeks continuous service with one or more NHS employers, ending with the 15th week before the baby is due or the week in which notification of the adoptive match </w:t>
      </w:r>
      <w:proofErr w:type="gramStart"/>
      <w:r w:rsidRPr="00561F80">
        <w:rPr>
          <w:rFonts w:ascii="Arial" w:eastAsia="Calibri" w:hAnsi="Arial" w:cs="Arial"/>
          <w:sz w:val="24"/>
          <w:szCs w:val="24"/>
        </w:rPr>
        <w:t>occurs;</w:t>
      </w:r>
      <w:proofErr w:type="gramEnd"/>
      <w:r w:rsidRPr="00561F80">
        <w:rPr>
          <w:rFonts w:ascii="Arial" w:eastAsia="Calibri" w:hAnsi="Arial" w:cs="Arial"/>
          <w:sz w:val="24"/>
          <w:szCs w:val="24"/>
        </w:rPr>
        <w:t xml:space="preserve"> </w:t>
      </w:r>
    </w:p>
    <w:p w14:paraId="67BA7882" w14:textId="77777777" w:rsidR="004900DD" w:rsidRPr="00561F80" w:rsidRDefault="004900DD" w:rsidP="0028445C">
      <w:pPr>
        <w:spacing w:after="0" w:line="240" w:lineRule="auto"/>
        <w:jc w:val="both"/>
        <w:rPr>
          <w:rFonts w:ascii="Arial" w:eastAsia="Calibri" w:hAnsi="Arial" w:cs="Arial"/>
          <w:sz w:val="24"/>
          <w:szCs w:val="24"/>
        </w:rPr>
      </w:pPr>
    </w:p>
    <w:p w14:paraId="77AE05F0" w14:textId="77777777" w:rsidR="004900DD" w:rsidRPr="00561F80" w:rsidRDefault="004900DD" w:rsidP="0028445C">
      <w:pPr>
        <w:spacing w:after="0" w:line="240" w:lineRule="auto"/>
        <w:ind w:left="1440" w:hanging="720"/>
        <w:jc w:val="both"/>
        <w:rPr>
          <w:rFonts w:ascii="Arial" w:eastAsia="Calibri" w:hAnsi="Arial" w:cs="Arial"/>
          <w:sz w:val="24"/>
          <w:szCs w:val="24"/>
        </w:rPr>
      </w:pPr>
      <w:r w:rsidRPr="00561F80">
        <w:rPr>
          <w:rFonts w:ascii="Arial" w:eastAsia="Calibri" w:hAnsi="Arial" w:cs="Arial"/>
          <w:sz w:val="24"/>
          <w:szCs w:val="24"/>
        </w:rPr>
        <w:t xml:space="preserve">2.6.2 </w:t>
      </w:r>
      <w:r w:rsidRPr="00561F80">
        <w:rPr>
          <w:rFonts w:ascii="Arial" w:eastAsia="Calibri" w:hAnsi="Arial" w:cs="Arial"/>
          <w:sz w:val="24"/>
          <w:szCs w:val="24"/>
        </w:rPr>
        <w:tab/>
        <w:t>will continue to be employed up to the date of birth or placement of a child; - check</w:t>
      </w:r>
    </w:p>
    <w:p w14:paraId="6A26CBE9" w14:textId="77777777" w:rsidR="004900DD" w:rsidRPr="00561F80" w:rsidRDefault="004900DD" w:rsidP="0028445C">
      <w:pPr>
        <w:spacing w:after="0" w:line="240" w:lineRule="auto"/>
        <w:jc w:val="both"/>
        <w:rPr>
          <w:rFonts w:ascii="Arial" w:eastAsia="Calibri" w:hAnsi="Arial" w:cs="Arial"/>
          <w:sz w:val="24"/>
          <w:szCs w:val="24"/>
        </w:rPr>
      </w:pPr>
    </w:p>
    <w:p w14:paraId="6D699012" w14:textId="77777777" w:rsidR="004900DD" w:rsidRPr="00561F80" w:rsidRDefault="004900DD" w:rsidP="0028445C">
      <w:pPr>
        <w:spacing w:after="0" w:line="240" w:lineRule="auto"/>
        <w:ind w:firstLine="720"/>
        <w:jc w:val="both"/>
        <w:rPr>
          <w:rFonts w:ascii="Arial" w:eastAsia="Calibri" w:hAnsi="Arial" w:cs="Arial"/>
          <w:sz w:val="24"/>
          <w:szCs w:val="24"/>
        </w:rPr>
      </w:pPr>
      <w:r w:rsidRPr="00561F80">
        <w:rPr>
          <w:rFonts w:ascii="Arial" w:eastAsia="Calibri" w:hAnsi="Arial" w:cs="Arial"/>
          <w:sz w:val="24"/>
          <w:szCs w:val="24"/>
        </w:rPr>
        <w:t xml:space="preserve">2.6.3 </w:t>
      </w:r>
      <w:r w:rsidRPr="00561F80">
        <w:rPr>
          <w:rFonts w:ascii="Arial" w:eastAsia="Calibri" w:hAnsi="Arial" w:cs="Arial"/>
          <w:sz w:val="24"/>
          <w:szCs w:val="24"/>
        </w:rPr>
        <w:tab/>
        <w:t xml:space="preserve">have average weekly earnings at or above the Lower Earnings Limit. </w:t>
      </w:r>
    </w:p>
    <w:p w14:paraId="05C8E7FF" w14:textId="77777777" w:rsidR="004900DD" w:rsidRPr="00561F80" w:rsidRDefault="004900DD" w:rsidP="0028445C">
      <w:pPr>
        <w:spacing w:after="0" w:line="240" w:lineRule="auto"/>
        <w:jc w:val="both"/>
        <w:rPr>
          <w:rFonts w:ascii="Arial" w:eastAsia="Calibri" w:hAnsi="Arial" w:cs="Arial"/>
          <w:sz w:val="24"/>
          <w:szCs w:val="24"/>
        </w:rPr>
      </w:pPr>
    </w:p>
    <w:p w14:paraId="0778D305"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2.7 </w:t>
      </w:r>
      <w:r w:rsidRPr="00561F80">
        <w:rPr>
          <w:rFonts w:ascii="Arial" w:eastAsia="Calibri" w:hAnsi="Arial" w:cs="Arial"/>
          <w:sz w:val="24"/>
          <w:szCs w:val="24"/>
        </w:rPr>
        <w:tab/>
        <w:t xml:space="preserve">SPP is the same as the standard rate for Statutory Maternity Pay, or 90% of average weekly earnings if this is less than SPP. </w:t>
      </w:r>
    </w:p>
    <w:p w14:paraId="41440ED4" w14:textId="77777777" w:rsidR="004900DD" w:rsidRPr="00561F80" w:rsidRDefault="004900DD" w:rsidP="0028445C">
      <w:pPr>
        <w:spacing w:after="0" w:line="240" w:lineRule="auto"/>
        <w:jc w:val="both"/>
        <w:rPr>
          <w:rFonts w:ascii="Arial" w:eastAsia="Calibri" w:hAnsi="Arial" w:cs="Arial"/>
          <w:sz w:val="24"/>
          <w:szCs w:val="24"/>
        </w:rPr>
      </w:pPr>
    </w:p>
    <w:p w14:paraId="6AF9B4B4"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2.8 </w:t>
      </w:r>
      <w:r w:rsidRPr="00561F80">
        <w:rPr>
          <w:rFonts w:ascii="Arial" w:eastAsia="Calibri" w:hAnsi="Arial" w:cs="Arial"/>
          <w:sz w:val="24"/>
          <w:szCs w:val="24"/>
        </w:rPr>
        <w:tab/>
        <w:t xml:space="preserve">If the baby is born earlier that the fourteenth week before it is due and, but for the birth occurring early, the employee would have been employed continuously for 26 weeks, then the employee will be deemed to have the necessary length of service. </w:t>
      </w:r>
    </w:p>
    <w:p w14:paraId="0896477E" w14:textId="77777777" w:rsidR="004900DD" w:rsidRPr="00561F80" w:rsidRDefault="004900DD" w:rsidP="0028445C">
      <w:pPr>
        <w:spacing w:after="0" w:line="240" w:lineRule="auto"/>
        <w:jc w:val="both"/>
        <w:rPr>
          <w:rFonts w:ascii="Arial" w:eastAsia="Calibri" w:hAnsi="Arial" w:cs="Arial"/>
          <w:sz w:val="24"/>
          <w:szCs w:val="24"/>
        </w:rPr>
      </w:pPr>
    </w:p>
    <w:p w14:paraId="0841680C"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2.9 </w:t>
      </w:r>
      <w:r w:rsidRPr="00561F80">
        <w:rPr>
          <w:rFonts w:ascii="Arial" w:eastAsia="Calibri" w:hAnsi="Arial" w:cs="Arial"/>
          <w:sz w:val="24"/>
          <w:szCs w:val="24"/>
        </w:rPr>
        <w:tab/>
        <w:t xml:space="preserve">Employees can choose to take either one </w:t>
      </w:r>
      <w:proofErr w:type="gramStart"/>
      <w:r w:rsidRPr="00561F80">
        <w:rPr>
          <w:rFonts w:ascii="Arial" w:eastAsia="Calibri" w:hAnsi="Arial" w:cs="Arial"/>
          <w:sz w:val="24"/>
          <w:szCs w:val="24"/>
        </w:rPr>
        <w:t>week’s</w:t>
      </w:r>
      <w:proofErr w:type="gramEnd"/>
      <w:r w:rsidRPr="00561F80">
        <w:rPr>
          <w:rFonts w:ascii="Arial" w:eastAsia="Calibri" w:hAnsi="Arial" w:cs="Arial"/>
          <w:sz w:val="24"/>
          <w:szCs w:val="24"/>
        </w:rPr>
        <w:t xml:space="preserve">, or two separate or continuous weeks, leave (i.e. not odd days). Only two weeks leave is available irrespective of whether more than one child is born </w:t>
      </w:r>
      <w:proofErr w:type="gramStart"/>
      <w:r w:rsidRPr="00561F80">
        <w:rPr>
          <w:rFonts w:ascii="Arial" w:eastAsia="Calibri" w:hAnsi="Arial" w:cs="Arial"/>
          <w:sz w:val="24"/>
          <w:szCs w:val="24"/>
        </w:rPr>
        <w:t>as a result of</w:t>
      </w:r>
      <w:proofErr w:type="gramEnd"/>
      <w:r w:rsidRPr="00561F80">
        <w:rPr>
          <w:rFonts w:ascii="Arial" w:eastAsia="Calibri" w:hAnsi="Arial" w:cs="Arial"/>
          <w:sz w:val="24"/>
          <w:szCs w:val="24"/>
        </w:rPr>
        <w:t xml:space="preserve"> the same pregnancy or more than one child placed together for adoption. </w:t>
      </w:r>
    </w:p>
    <w:p w14:paraId="50413B79" w14:textId="77777777" w:rsidR="004900DD" w:rsidRPr="00561F80" w:rsidRDefault="004900DD" w:rsidP="0028445C">
      <w:pPr>
        <w:spacing w:after="0" w:line="240" w:lineRule="auto"/>
        <w:jc w:val="both"/>
        <w:rPr>
          <w:rFonts w:ascii="Arial" w:eastAsia="Calibri" w:hAnsi="Arial" w:cs="Arial"/>
          <w:sz w:val="24"/>
          <w:szCs w:val="24"/>
        </w:rPr>
      </w:pPr>
    </w:p>
    <w:p w14:paraId="719363C0" w14:textId="77777777" w:rsidR="004900DD" w:rsidRPr="00561F80" w:rsidRDefault="004900DD" w:rsidP="0028445C">
      <w:pPr>
        <w:spacing w:after="0" w:line="240" w:lineRule="auto"/>
        <w:jc w:val="both"/>
        <w:rPr>
          <w:rFonts w:ascii="Arial" w:eastAsia="Calibri" w:hAnsi="Arial" w:cs="Arial"/>
          <w:sz w:val="24"/>
          <w:szCs w:val="24"/>
        </w:rPr>
      </w:pPr>
      <w:r w:rsidRPr="00561F80">
        <w:rPr>
          <w:rFonts w:ascii="Arial" w:eastAsia="Calibri" w:hAnsi="Arial" w:cs="Arial"/>
          <w:sz w:val="24"/>
          <w:szCs w:val="24"/>
        </w:rPr>
        <w:t xml:space="preserve">2.10 </w:t>
      </w:r>
      <w:r w:rsidRPr="00561F80">
        <w:rPr>
          <w:rFonts w:ascii="Arial" w:eastAsia="Calibri" w:hAnsi="Arial" w:cs="Arial"/>
          <w:sz w:val="24"/>
          <w:szCs w:val="24"/>
        </w:rPr>
        <w:tab/>
        <w:t xml:space="preserve">Leave can start from: </w:t>
      </w:r>
    </w:p>
    <w:p w14:paraId="3E66B1F0" w14:textId="77777777" w:rsidR="004900DD" w:rsidRPr="00561F80" w:rsidRDefault="004900DD" w:rsidP="0028445C">
      <w:pPr>
        <w:pStyle w:val="Default"/>
        <w:rPr>
          <w:lang w:eastAsia="en-US"/>
        </w:rPr>
      </w:pPr>
    </w:p>
    <w:p w14:paraId="04C52154" w14:textId="77777777" w:rsidR="004900DD" w:rsidRPr="00561F80" w:rsidRDefault="004900DD" w:rsidP="0028445C">
      <w:pPr>
        <w:numPr>
          <w:ilvl w:val="0"/>
          <w:numId w:val="1"/>
        </w:numPr>
        <w:autoSpaceDN w:val="0"/>
        <w:spacing w:after="0" w:line="240" w:lineRule="auto"/>
        <w:ind w:left="993" w:hanging="284"/>
        <w:jc w:val="both"/>
        <w:rPr>
          <w:rFonts w:ascii="Arial" w:eastAsia="Calibri" w:hAnsi="Arial" w:cs="Arial"/>
          <w:sz w:val="24"/>
          <w:szCs w:val="24"/>
        </w:rPr>
      </w:pPr>
      <w:r w:rsidRPr="00561F80">
        <w:rPr>
          <w:rFonts w:ascii="Arial" w:eastAsia="Calibri" w:hAnsi="Arial" w:cs="Arial"/>
          <w:sz w:val="24"/>
          <w:szCs w:val="24"/>
        </w:rPr>
        <w:t xml:space="preserve">the date of the child’s birth or placement (whether this is earlier or later than expected), </w:t>
      </w:r>
      <w:r w:rsidRPr="00561F80">
        <w:rPr>
          <w:rFonts w:ascii="Arial" w:eastAsia="Calibri" w:hAnsi="Arial" w:cs="Arial"/>
          <w:b/>
          <w:bCs/>
          <w:sz w:val="24"/>
          <w:szCs w:val="24"/>
        </w:rPr>
        <w:t xml:space="preserve">or </w:t>
      </w:r>
    </w:p>
    <w:p w14:paraId="199C3E87" w14:textId="77777777" w:rsidR="004900DD" w:rsidRPr="00561F80" w:rsidRDefault="004900DD" w:rsidP="0028445C">
      <w:pPr>
        <w:numPr>
          <w:ilvl w:val="0"/>
          <w:numId w:val="1"/>
        </w:numPr>
        <w:autoSpaceDN w:val="0"/>
        <w:spacing w:after="0" w:line="240" w:lineRule="auto"/>
        <w:ind w:left="993" w:hanging="284"/>
        <w:jc w:val="both"/>
        <w:rPr>
          <w:rFonts w:ascii="Arial" w:eastAsia="Calibri" w:hAnsi="Arial" w:cs="Arial"/>
          <w:sz w:val="24"/>
          <w:szCs w:val="24"/>
        </w:rPr>
      </w:pPr>
      <w:r w:rsidRPr="00561F80">
        <w:rPr>
          <w:rFonts w:ascii="Arial" w:eastAsia="Calibri" w:hAnsi="Arial" w:cs="Arial"/>
          <w:sz w:val="24"/>
          <w:szCs w:val="24"/>
        </w:rPr>
        <w:t xml:space="preserve">a chosen number of days or weeks after the date of the child’s birth or placement (whether this is earlier or later than expected), </w:t>
      </w:r>
      <w:r w:rsidRPr="00561F80">
        <w:rPr>
          <w:rFonts w:ascii="Arial" w:eastAsia="Calibri" w:hAnsi="Arial" w:cs="Arial"/>
          <w:b/>
          <w:bCs/>
          <w:sz w:val="24"/>
          <w:szCs w:val="24"/>
        </w:rPr>
        <w:t xml:space="preserve">or </w:t>
      </w:r>
    </w:p>
    <w:p w14:paraId="1A177E90" w14:textId="10818E21" w:rsidR="004900DD" w:rsidRPr="00561F80" w:rsidRDefault="004900DD" w:rsidP="0028445C">
      <w:pPr>
        <w:numPr>
          <w:ilvl w:val="0"/>
          <w:numId w:val="1"/>
        </w:numPr>
        <w:autoSpaceDN w:val="0"/>
        <w:spacing w:after="0" w:line="240" w:lineRule="auto"/>
        <w:ind w:left="993" w:hanging="284"/>
        <w:jc w:val="both"/>
        <w:rPr>
          <w:rFonts w:ascii="Arial" w:eastAsia="Calibri" w:hAnsi="Arial" w:cs="Arial"/>
          <w:sz w:val="24"/>
          <w:szCs w:val="24"/>
        </w:rPr>
      </w:pPr>
      <w:r w:rsidRPr="00561F80">
        <w:rPr>
          <w:rFonts w:ascii="Arial" w:eastAsia="Calibri" w:hAnsi="Arial" w:cs="Arial"/>
          <w:sz w:val="24"/>
          <w:szCs w:val="24"/>
        </w:rPr>
        <w:t xml:space="preserve">a chosen date. </w:t>
      </w:r>
    </w:p>
    <w:p w14:paraId="553630AC" w14:textId="77777777" w:rsidR="0028445C" w:rsidRPr="00561F80" w:rsidRDefault="0028445C" w:rsidP="0028445C">
      <w:pPr>
        <w:autoSpaceDN w:val="0"/>
        <w:spacing w:after="0" w:line="240" w:lineRule="auto"/>
        <w:ind w:left="993"/>
        <w:jc w:val="both"/>
        <w:rPr>
          <w:rFonts w:ascii="Arial" w:eastAsia="Calibri" w:hAnsi="Arial" w:cs="Arial"/>
          <w:sz w:val="24"/>
          <w:szCs w:val="24"/>
        </w:rPr>
      </w:pPr>
    </w:p>
    <w:p w14:paraId="125F12A9"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2.11 </w:t>
      </w:r>
      <w:r w:rsidRPr="00561F80">
        <w:rPr>
          <w:rFonts w:ascii="Arial" w:eastAsia="Calibri" w:hAnsi="Arial" w:cs="Arial"/>
          <w:sz w:val="24"/>
          <w:szCs w:val="24"/>
        </w:rPr>
        <w:tab/>
        <w:t xml:space="preserve">Leave can start on any day of the week on or following the child’s date of birth or placement but must be completed: </w:t>
      </w:r>
    </w:p>
    <w:p w14:paraId="645BA7A6" w14:textId="77777777" w:rsidR="004900DD" w:rsidRPr="00561F80" w:rsidRDefault="004900DD" w:rsidP="0028445C">
      <w:pPr>
        <w:pStyle w:val="Default"/>
        <w:ind w:left="993" w:hanging="284"/>
        <w:rPr>
          <w:rFonts w:eastAsia="Calibri"/>
          <w:lang w:eastAsia="en-US"/>
        </w:rPr>
      </w:pPr>
    </w:p>
    <w:p w14:paraId="2B3B655F" w14:textId="77777777" w:rsidR="004900DD" w:rsidRPr="00561F80" w:rsidRDefault="004900DD" w:rsidP="0028445C">
      <w:pPr>
        <w:numPr>
          <w:ilvl w:val="0"/>
          <w:numId w:val="2"/>
        </w:numPr>
        <w:autoSpaceDN w:val="0"/>
        <w:spacing w:after="0" w:line="240" w:lineRule="auto"/>
        <w:ind w:left="993" w:hanging="284"/>
        <w:jc w:val="both"/>
        <w:rPr>
          <w:rFonts w:ascii="Arial" w:eastAsia="Calibri" w:hAnsi="Arial" w:cs="Arial"/>
          <w:sz w:val="24"/>
          <w:szCs w:val="24"/>
        </w:rPr>
      </w:pPr>
      <w:r w:rsidRPr="00561F80">
        <w:rPr>
          <w:rFonts w:ascii="Arial" w:eastAsia="Calibri" w:hAnsi="Arial" w:cs="Arial"/>
          <w:sz w:val="24"/>
          <w:szCs w:val="24"/>
        </w:rPr>
        <w:t xml:space="preserve">within 56 days of the actual date of birth or placement of the child, </w:t>
      </w:r>
      <w:r w:rsidRPr="00561F80">
        <w:rPr>
          <w:rFonts w:ascii="Arial" w:eastAsia="Calibri" w:hAnsi="Arial" w:cs="Arial"/>
          <w:b/>
          <w:bCs/>
          <w:sz w:val="24"/>
          <w:szCs w:val="24"/>
        </w:rPr>
        <w:t xml:space="preserve">or </w:t>
      </w:r>
    </w:p>
    <w:p w14:paraId="20ACADBA" w14:textId="1AF62887" w:rsidR="004900DD" w:rsidRPr="00561F80" w:rsidRDefault="004900DD" w:rsidP="0028445C">
      <w:pPr>
        <w:numPr>
          <w:ilvl w:val="2"/>
          <w:numId w:val="3"/>
        </w:numPr>
        <w:autoSpaceDN w:val="0"/>
        <w:spacing w:after="0" w:line="240" w:lineRule="auto"/>
        <w:ind w:left="993" w:hanging="284"/>
        <w:jc w:val="both"/>
        <w:rPr>
          <w:rFonts w:ascii="Arial" w:eastAsia="Calibri" w:hAnsi="Arial" w:cs="Arial"/>
          <w:sz w:val="24"/>
          <w:szCs w:val="24"/>
        </w:rPr>
      </w:pPr>
      <w:r w:rsidRPr="00561F80">
        <w:rPr>
          <w:rFonts w:ascii="Arial" w:eastAsia="Calibri" w:hAnsi="Arial" w:cs="Arial"/>
          <w:sz w:val="24"/>
          <w:szCs w:val="24"/>
        </w:rPr>
        <w:t xml:space="preserve">if the child is born early, within the period from the actual date of birth up to 56 days after the expected week of birth. </w:t>
      </w:r>
    </w:p>
    <w:p w14:paraId="707D880D" w14:textId="77777777" w:rsidR="0028445C" w:rsidRPr="00561F80" w:rsidRDefault="0028445C" w:rsidP="0028445C">
      <w:pPr>
        <w:autoSpaceDN w:val="0"/>
        <w:spacing w:after="0" w:line="240" w:lineRule="auto"/>
        <w:ind w:left="993"/>
        <w:jc w:val="both"/>
        <w:rPr>
          <w:rFonts w:ascii="Arial" w:eastAsia="Calibri" w:hAnsi="Arial" w:cs="Arial"/>
          <w:sz w:val="24"/>
          <w:szCs w:val="24"/>
        </w:rPr>
      </w:pPr>
    </w:p>
    <w:p w14:paraId="1B918599"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2.12 </w:t>
      </w:r>
      <w:r w:rsidRPr="00561F80">
        <w:rPr>
          <w:rFonts w:ascii="Arial" w:eastAsia="Calibri" w:hAnsi="Arial" w:cs="Arial"/>
          <w:sz w:val="24"/>
          <w:szCs w:val="24"/>
        </w:rPr>
        <w:tab/>
        <w:t xml:space="preserve">Employees will be entitled to reasonable time off to attend ante-natal classes or official meetings in the adoption process. </w:t>
      </w:r>
    </w:p>
    <w:p w14:paraId="38BF0DEF" w14:textId="77777777" w:rsidR="004900DD" w:rsidRPr="00561F80" w:rsidRDefault="004900DD" w:rsidP="0028445C">
      <w:pPr>
        <w:spacing w:after="0" w:line="240" w:lineRule="auto"/>
        <w:jc w:val="both"/>
        <w:rPr>
          <w:rFonts w:ascii="Arial" w:eastAsia="Calibri" w:hAnsi="Arial" w:cs="Arial"/>
          <w:sz w:val="24"/>
          <w:szCs w:val="24"/>
        </w:rPr>
      </w:pPr>
    </w:p>
    <w:p w14:paraId="14864B04" w14:textId="77777777" w:rsidR="004900DD" w:rsidRPr="00561F80" w:rsidRDefault="004900DD" w:rsidP="0028445C">
      <w:pPr>
        <w:spacing w:after="0" w:line="240" w:lineRule="auto"/>
        <w:jc w:val="both"/>
        <w:rPr>
          <w:rFonts w:ascii="Arial" w:eastAsia="Calibri" w:hAnsi="Arial" w:cs="Arial"/>
          <w:sz w:val="24"/>
          <w:szCs w:val="24"/>
        </w:rPr>
      </w:pPr>
      <w:r w:rsidRPr="00561F80">
        <w:rPr>
          <w:rFonts w:ascii="Arial" w:eastAsia="Calibri" w:hAnsi="Arial" w:cs="Arial"/>
          <w:sz w:val="24"/>
          <w:szCs w:val="24"/>
        </w:rPr>
        <w:t xml:space="preserve">2.13 </w:t>
      </w:r>
      <w:r w:rsidRPr="00561F80">
        <w:rPr>
          <w:rFonts w:ascii="Arial" w:eastAsia="Calibri" w:hAnsi="Arial" w:cs="Arial"/>
          <w:sz w:val="24"/>
          <w:szCs w:val="24"/>
        </w:rPr>
        <w:tab/>
        <w:t xml:space="preserve">Annual leave will accrue during ordinary paternity leave. </w:t>
      </w:r>
    </w:p>
    <w:p w14:paraId="7EF88CF9" w14:textId="77777777" w:rsidR="004900DD" w:rsidRPr="00561F80" w:rsidRDefault="004900DD" w:rsidP="0028445C">
      <w:pPr>
        <w:spacing w:after="0" w:line="240" w:lineRule="auto"/>
        <w:jc w:val="both"/>
        <w:rPr>
          <w:rFonts w:ascii="Arial" w:eastAsia="Calibri" w:hAnsi="Arial" w:cs="Arial"/>
          <w:sz w:val="24"/>
          <w:szCs w:val="24"/>
        </w:rPr>
      </w:pPr>
    </w:p>
    <w:p w14:paraId="20453953"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2.14 </w:t>
      </w:r>
      <w:r w:rsidRPr="00561F80">
        <w:rPr>
          <w:rFonts w:ascii="Arial" w:eastAsia="Calibri" w:hAnsi="Arial" w:cs="Arial"/>
          <w:sz w:val="24"/>
          <w:szCs w:val="24"/>
        </w:rPr>
        <w:tab/>
        <w:t xml:space="preserve">Paid Special/Other leave may be granted where there are difficulties at the time of birth. </w:t>
      </w:r>
    </w:p>
    <w:p w14:paraId="1AB4EB37"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29B04A17"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2.15</w:t>
      </w:r>
      <w:r w:rsidRPr="00561F80">
        <w:rPr>
          <w:rFonts w:ascii="Arial" w:eastAsia="Calibri" w:hAnsi="Arial" w:cs="Arial"/>
          <w:sz w:val="24"/>
          <w:szCs w:val="24"/>
        </w:rPr>
        <w:tab/>
        <w:t xml:space="preserve">Pension contributions will be deducted from salary as normal during paid Paternity Leave and continue to be payable during unpaid leave. On return to work, arrears of contributions will be deducted by Salaries over an agreed </w:t>
      </w:r>
      <w:proofErr w:type="gramStart"/>
      <w:r w:rsidRPr="00561F80">
        <w:rPr>
          <w:rFonts w:ascii="Arial" w:eastAsia="Calibri" w:hAnsi="Arial" w:cs="Arial"/>
          <w:sz w:val="24"/>
          <w:szCs w:val="24"/>
        </w:rPr>
        <w:t>period of time</w:t>
      </w:r>
      <w:proofErr w:type="gramEnd"/>
      <w:r w:rsidRPr="00561F80">
        <w:rPr>
          <w:rFonts w:ascii="Arial" w:eastAsia="Calibri" w:hAnsi="Arial" w:cs="Arial"/>
          <w:sz w:val="24"/>
          <w:szCs w:val="24"/>
        </w:rPr>
        <w:t xml:space="preserve">. </w:t>
      </w:r>
    </w:p>
    <w:p w14:paraId="6B17152B" w14:textId="77777777" w:rsidR="004900DD" w:rsidRPr="00561F80" w:rsidRDefault="004900DD" w:rsidP="0028445C">
      <w:pPr>
        <w:pStyle w:val="Default"/>
        <w:rPr>
          <w:rFonts w:eastAsia="Calibri"/>
          <w:lang w:eastAsia="en-US"/>
        </w:rPr>
      </w:pPr>
    </w:p>
    <w:p w14:paraId="6F93F107" w14:textId="77777777" w:rsidR="004900DD" w:rsidRPr="00561F80" w:rsidRDefault="004900DD" w:rsidP="0028445C">
      <w:pPr>
        <w:spacing w:after="0" w:line="240" w:lineRule="auto"/>
        <w:ind w:left="720" w:hanging="720"/>
        <w:jc w:val="both"/>
        <w:rPr>
          <w:rFonts w:ascii="Arial" w:eastAsia="Times New Roman" w:hAnsi="Arial" w:cs="Arial"/>
          <w:sz w:val="24"/>
          <w:szCs w:val="24"/>
          <w:lang w:eastAsia="en-GB"/>
        </w:rPr>
      </w:pPr>
      <w:r w:rsidRPr="00561F80">
        <w:rPr>
          <w:rFonts w:ascii="Arial" w:eastAsia="Calibri" w:hAnsi="Arial" w:cs="Arial"/>
          <w:sz w:val="24"/>
          <w:szCs w:val="24"/>
        </w:rPr>
        <w:t xml:space="preserve">2.16 </w:t>
      </w:r>
      <w:r w:rsidRPr="00561F80">
        <w:rPr>
          <w:rFonts w:ascii="Arial" w:eastAsia="Calibri" w:hAnsi="Arial" w:cs="Arial"/>
          <w:sz w:val="24"/>
          <w:szCs w:val="24"/>
        </w:rPr>
        <w:tab/>
      </w:r>
      <w:r w:rsidRPr="00561F80">
        <w:rPr>
          <w:rFonts w:ascii="Arial" w:hAnsi="Arial" w:cs="Arial"/>
          <w:sz w:val="24"/>
          <w:szCs w:val="24"/>
        </w:rPr>
        <w:t xml:space="preserve">An employee on paternity will progress through their pay step on </w:t>
      </w:r>
      <w:proofErr w:type="gramStart"/>
      <w:r w:rsidRPr="00561F80">
        <w:rPr>
          <w:rFonts w:ascii="Arial" w:hAnsi="Arial" w:cs="Arial"/>
          <w:sz w:val="24"/>
          <w:szCs w:val="24"/>
        </w:rPr>
        <w:t>the  date</w:t>
      </w:r>
      <w:proofErr w:type="gramEnd"/>
      <w:r w:rsidRPr="00561F80">
        <w:rPr>
          <w:rFonts w:ascii="Arial" w:hAnsi="Arial" w:cs="Arial"/>
          <w:sz w:val="24"/>
          <w:szCs w:val="24"/>
        </w:rPr>
        <w:t xml:space="preserve"> a pay step is due unless a pay-step review meeting has taken place prior to the commencement of leave which confirms the standards for pay progression </w:t>
      </w:r>
      <w:r w:rsidRPr="00561F80">
        <w:rPr>
          <w:rFonts w:ascii="Arial" w:hAnsi="Arial" w:cs="Arial"/>
          <w:sz w:val="24"/>
          <w:szCs w:val="24"/>
        </w:rPr>
        <w:lastRenderedPageBreak/>
        <w:t xml:space="preserve">would not be met. If a meeting cannot be conducted prior to the departure, the pay step should be applied automatically in the employee’s absence. </w:t>
      </w:r>
    </w:p>
    <w:p w14:paraId="4B410625"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2.17 </w:t>
      </w:r>
      <w:r w:rsidRPr="00561F80">
        <w:rPr>
          <w:rFonts w:ascii="Arial" w:eastAsia="Calibri" w:hAnsi="Arial" w:cs="Arial"/>
          <w:sz w:val="24"/>
          <w:szCs w:val="24"/>
        </w:rPr>
        <w:tab/>
        <w:t xml:space="preserve">The employee is entitled to return to the same job, on the same terms and conditions of employment, after ordinary and additional paternity leave. </w:t>
      </w:r>
    </w:p>
    <w:p w14:paraId="18959070"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3CD2C7BE"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2.18</w:t>
      </w:r>
      <w:r w:rsidRPr="00561F80">
        <w:rPr>
          <w:rFonts w:ascii="Arial" w:eastAsia="Calibri" w:hAnsi="Arial" w:cs="Arial"/>
          <w:sz w:val="24"/>
          <w:szCs w:val="24"/>
        </w:rPr>
        <w:tab/>
        <w:t xml:space="preserve">Absence on Paternity Leave, whether paid or unpaid, counts as service towards the normal annual increment. </w:t>
      </w:r>
    </w:p>
    <w:p w14:paraId="7D45A08E"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732D744C" w14:textId="77777777"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 xml:space="preserve">2.19 </w:t>
      </w:r>
      <w:r w:rsidRPr="00561F80">
        <w:rPr>
          <w:rFonts w:ascii="Arial" w:eastAsia="Calibri" w:hAnsi="Arial" w:cs="Arial"/>
          <w:sz w:val="24"/>
          <w:szCs w:val="24"/>
        </w:rPr>
        <w:tab/>
        <w:t xml:space="preserve">An employee has the right to apply to return to work on a part-time or flexible working basis. Applications should be made to their Line Manager and will be given fair and objective consideration. </w:t>
      </w:r>
    </w:p>
    <w:p w14:paraId="31D38C9C" w14:textId="77777777" w:rsidR="004900DD" w:rsidRPr="00561F80" w:rsidRDefault="004900DD" w:rsidP="0028445C">
      <w:pPr>
        <w:spacing w:after="0" w:line="240" w:lineRule="auto"/>
        <w:ind w:left="720" w:hanging="720"/>
        <w:jc w:val="both"/>
        <w:rPr>
          <w:rFonts w:ascii="Arial" w:eastAsia="Calibri" w:hAnsi="Arial" w:cs="Arial"/>
          <w:b/>
          <w:sz w:val="24"/>
          <w:szCs w:val="24"/>
        </w:rPr>
      </w:pPr>
    </w:p>
    <w:p w14:paraId="1BC60009" w14:textId="77777777" w:rsidR="004900DD" w:rsidRPr="00561F80" w:rsidRDefault="004900DD" w:rsidP="0028445C">
      <w:pPr>
        <w:pStyle w:val="Heading1"/>
        <w:rPr>
          <w:rFonts w:ascii="Arial" w:eastAsia="Calibri" w:hAnsi="Arial" w:cs="Arial"/>
          <w:b/>
          <w:color w:val="auto"/>
          <w:sz w:val="28"/>
          <w:szCs w:val="28"/>
        </w:rPr>
      </w:pPr>
      <w:bookmarkStart w:id="5" w:name="_Toc106709613"/>
      <w:r w:rsidRPr="00561F80">
        <w:rPr>
          <w:rFonts w:ascii="Arial" w:eastAsia="Calibri" w:hAnsi="Arial" w:cs="Arial"/>
          <w:b/>
          <w:color w:val="auto"/>
          <w:sz w:val="28"/>
          <w:szCs w:val="28"/>
        </w:rPr>
        <w:t>3.</w:t>
      </w:r>
      <w:r w:rsidRPr="00561F80">
        <w:rPr>
          <w:rFonts w:ascii="Arial" w:eastAsia="Calibri" w:hAnsi="Arial" w:cs="Arial"/>
          <w:b/>
          <w:color w:val="auto"/>
          <w:sz w:val="28"/>
          <w:szCs w:val="28"/>
        </w:rPr>
        <w:tab/>
        <w:t>EQUALITY</w:t>
      </w:r>
      <w:bookmarkEnd w:id="5"/>
    </w:p>
    <w:p w14:paraId="15FC1810"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0333D989" w14:textId="7FA9B091" w:rsidR="004900DD" w:rsidRPr="00561F80" w:rsidRDefault="004900DD" w:rsidP="0028445C">
      <w:pPr>
        <w:spacing w:after="0" w:line="240" w:lineRule="auto"/>
        <w:ind w:left="720" w:hanging="720"/>
        <w:jc w:val="both"/>
        <w:rPr>
          <w:rFonts w:ascii="Arial" w:eastAsia="Calibri" w:hAnsi="Arial" w:cs="Arial"/>
          <w:sz w:val="24"/>
          <w:szCs w:val="24"/>
        </w:rPr>
      </w:pPr>
      <w:r w:rsidRPr="00561F80">
        <w:rPr>
          <w:rFonts w:ascii="Arial" w:eastAsia="Calibri" w:hAnsi="Arial" w:cs="Arial"/>
          <w:sz w:val="24"/>
          <w:szCs w:val="24"/>
        </w:rPr>
        <w:t>3.1</w:t>
      </w:r>
      <w:r w:rsidRPr="00561F80">
        <w:rPr>
          <w:rFonts w:ascii="Arial" w:eastAsia="Calibri" w:hAnsi="Arial" w:cs="Arial"/>
          <w:sz w:val="24"/>
          <w:szCs w:val="24"/>
        </w:rPr>
        <w:tab/>
        <w:t xml:space="preserve">In applying this policy, the </w:t>
      </w:r>
      <w:r w:rsidR="0048326E" w:rsidRPr="00561F80">
        <w:rPr>
          <w:rFonts w:ascii="Arial" w:eastAsia="Calibri" w:hAnsi="Arial" w:cs="Arial"/>
          <w:sz w:val="24"/>
          <w:szCs w:val="24"/>
        </w:rPr>
        <w:t xml:space="preserve">organisation </w:t>
      </w:r>
      <w:r w:rsidRPr="00561F80">
        <w:rPr>
          <w:rFonts w:ascii="Arial" w:eastAsia="Calibri" w:hAnsi="Arial" w:cs="Arial"/>
          <w:sz w:val="24"/>
          <w:szCs w:val="24"/>
        </w:rPr>
        <w:t>will have due regard for the need to eliminate unlawful discrimination</w:t>
      </w:r>
      <w:r w:rsidRPr="00561F80">
        <w:rPr>
          <w:rFonts w:ascii="Arial" w:eastAsia="Calibri" w:hAnsi="Arial" w:cs="Arial"/>
          <w:b/>
          <w:sz w:val="24"/>
          <w:szCs w:val="24"/>
        </w:rPr>
        <w:t xml:space="preserve">, </w:t>
      </w:r>
      <w:r w:rsidRPr="00561F80">
        <w:rPr>
          <w:rFonts w:ascii="Arial" w:eastAsia="Calibri" w:hAnsi="Arial" w:cs="Arial"/>
          <w:sz w:val="24"/>
          <w:szCs w:val="24"/>
        </w:rPr>
        <w:t>promote equality of opportunity</w:t>
      </w:r>
      <w:r w:rsidRPr="00561F80">
        <w:rPr>
          <w:rFonts w:ascii="Arial" w:eastAsia="Calibri" w:hAnsi="Arial" w:cs="Arial"/>
          <w:b/>
          <w:sz w:val="24"/>
          <w:szCs w:val="24"/>
        </w:rPr>
        <w:t xml:space="preserve">, </w:t>
      </w:r>
      <w:r w:rsidRPr="00561F80">
        <w:rPr>
          <w:rFonts w:ascii="Arial" w:eastAsia="Calibri"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2BE7AB7B" w14:textId="77777777" w:rsidR="0028445C" w:rsidRPr="00561F80" w:rsidRDefault="0028445C" w:rsidP="0028445C">
      <w:pPr>
        <w:spacing w:after="0" w:line="240" w:lineRule="auto"/>
        <w:ind w:left="720" w:hanging="720"/>
        <w:jc w:val="both"/>
        <w:rPr>
          <w:rFonts w:ascii="Arial" w:eastAsia="Calibri" w:hAnsi="Arial" w:cs="Arial"/>
          <w:sz w:val="24"/>
          <w:szCs w:val="24"/>
        </w:rPr>
      </w:pPr>
    </w:p>
    <w:p w14:paraId="772D0753" w14:textId="77777777" w:rsidR="004900DD" w:rsidRPr="00561F80" w:rsidRDefault="004900DD" w:rsidP="0028445C">
      <w:pPr>
        <w:pStyle w:val="Heading1"/>
        <w:rPr>
          <w:rFonts w:ascii="Arial" w:eastAsia="Calibri" w:hAnsi="Arial" w:cs="Arial"/>
          <w:b/>
          <w:color w:val="auto"/>
          <w:sz w:val="28"/>
          <w:szCs w:val="28"/>
        </w:rPr>
      </w:pPr>
      <w:bookmarkStart w:id="6" w:name="_Toc106709614"/>
      <w:r w:rsidRPr="00561F80">
        <w:rPr>
          <w:rFonts w:ascii="Arial" w:eastAsia="Calibri" w:hAnsi="Arial" w:cs="Arial"/>
          <w:b/>
          <w:color w:val="auto"/>
          <w:sz w:val="28"/>
          <w:szCs w:val="28"/>
        </w:rPr>
        <w:t>4.</w:t>
      </w:r>
      <w:r w:rsidRPr="00561F80">
        <w:rPr>
          <w:rFonts w:ascii="Arial" w:eastAsia="Calibri" w:hAnsi="Arial" w:cs="Arial"/>
          <w:b/>
          <w:color w:val="auto"/>
          <w:sz w:val="28"/>
          <w:szCs w:val="28"/>
        </w:rPr>
        <w:tab/>
        <w:t>MONITORING AND REVIEW</w:t>
      </w:r>
      <w:bookmarkEnd w:id="6"/>
    </w:p>
    <w:p w14:paraId="157F01F4" w14:textId="77777777" w:rsidR="004900DD" w:rsidRPr="00561F80" w:rsidRDefault="004900DD" w:rsidP="0028445C">
      <w:pPr>
        <w:spacing w:after="0" w:line="240" w:lineRule="auto"/>
        <w:ind w:left="720" w:hanging="720"/>
        <w:jc w:val="both"/>
        <w:rPr>
          <w:rFonts w:ascii="Arial" w:eastAsia="Calibri" w:hAnsi="Arial" w:cs="Arial"/>
          <w:sz w:val="24"/>
          <w:szCs w:val="24"/>
        </w:rPr>
      </w:pPr>
    </w:p>
    <w:p w14:paraId="447AAF5A" w14:textId="77777777" w:rsidR="004900DD" w:rsidRPr="00561F80" w:rsidRDefault="004900DD" w:rsidP="0028445C">
      <w:pPr>
        <w:pStyle w:val="Default"/>
        <w:ind w:left="720" w:hanging="720"/>
        <w:jc w:val="both"/>
      </w:pPr>
      <w:r w:rsidRPr="00561F80">
        <w:rPr>
          <w:rFonts w:eastAsia="Calibri"/>
          <w:lang w:eastAsia="en-US"/>
        </w:rPr>
        <w:t>4.1</w:t>
      </w:r>
      <w:r w:rsidRPr="00561F80">
        <w:rPr>
          <w:rFonts w:eastAsia="Calibri"/>
          <w:lang w:eastAsia="en-US"/>
        </w:rPr>
        <w:tab/>
        <w:t xml:space="preserve"> </w:t>
      </w:r>
      <w:r w:rsidRPr="00561F80">
        <w:t xml:space="preserve">The policy and procedure will be reviewed periodically by Human Resources in conjunction with operational managers and Trade Union representatives. Where review is necessary due to legislative change, this will happen immediately. </w:t>
      </w:r>
    </w:p>
    <w:p w14:paraId="31A5F500" w14:textId="71AA4A73" w:rsidR="004900DD" w:rsidRPr="00561F80" w:rsidRDefault="004900DD" w:rsidP="0028445C">
      <w:pPr>
        <w:spacing w:after="0" w:line="240" w:lineRule="auto"/>
        <w:jc w:val="both"/>
        <w:rPr>
          <w:rFonts w:ascii="Arial" w:hAnsi="Arial" w:cs="Arial"/>
          <w:color w:val="000000"/>
          <w:sz w:val="24"/>
          <w:szCs w:val="24"/>
        </w:rPr>
      </w:pPr>
    </w:p>
    <w:p w14:paraId="2CF70388" w14:textId="77777777" w:rsidR="0028445C" w:rsidRPr="00561F80" w:rsidRDefault="0028445C" w:rsidP="0028445C">
      <w:pPr>
        <w:spacing w:after="0" w:line="240" w:lineRule="auto"/>
        <w:jc w:val="both"/>
        <w:rPr>
          <w:rFonts w:ascii="Arial" w:hAnsi="Arial" w:cs="Arial"/>
          <w:color w:val="000000"/>
          <w:sz w:val="24"/>
          <w:szCs w:val="24"/>
        </w:rPr>
      </w:pPr>
    </w:p>
    <w:p w14:paraId="46B4CAA8" w14:textId="77777777" w:rsidR="004900DD" w:rsidRPr="00561F80" w:rsidRDefault="004900DD" w:rsidP="0028445C">
      <w:pPr>
        <w:pStyle w:val="Default"/>
        <w:outlineLvl w:val="0"/>
        <w:rPr>
          <w:b/>
          <w:sz w:val="28"/>
          <w:szCs w:val="28"/>
        </w:rPr>
      </w:pPr>
      <w:bookmarkStart w:id="7" w:name="_Toc106709615"/>
      <w:r w:rsidRPr="00561F80">
        <w:rPr>
          <w:b/>
          <w:sz w:val="28"/>
          <w:szCs w:val="28"/>
        </w:rPr>
        <w:t>5.</w:t>
      </w:r>
      <w:r w:rsidRPr="00561F80">
        <w:rPr>
          <w:b/>
          <w:sz w:val="28"/>
          <w:szCs w:val="28"/>
        </w:rPr>
        <w:tab/>
        <w:t>ASSOCIATED DOCUMENTATION</w:t>
      </w:r>
      <w:bookmarkEnd w:id="7"/>
    </w:p>
    <w:p w14:paraId="20CF57B7" w14:textId="77777777" w:rsidR="004900DD" w:rsidRPr="00561F80" w:rsidRDefault="004900DD" w:rsidP="0028445C">
      <w:pPr>
        <w:pStyle w:val="Default"/>
        <w:rPr>
          <w:b/>
        </w:rPr>
      </w:pPr>
    </w:p>
    <w:p w14:paraId="4D64C24C" w14:textId="77777777" w:rsidR="004900DD" w:rsidRPr="00561F80" w:rsidRDefault="004900DD" w:rsidP="0028445C">
      <w:pPr>
        <w:pStyle w:val="Default"/>
      </w:pPr>
      <w:r w:rsidRPr="00561F80">
        <w:t xml:space="preserve">5.1 </w:t>
      </w:r>
      <w:r w:rsidRPr="00561F80">
        <w:tab/>
        <w:t>The following documentation is linked to this policy:</w:t>
      </w:r>
    </w:p>
    <w:p w14:paraId="2D7ECE01" w14:textId="77777777" w:rsidR="004900DD" w:rsidRPr="00561F80" w:rsidRDefault="004900DD" w:rsidP="0028445C">
      <w:pPr>
        <w:pStyle w:val="Default"/>
      </w:pPr>
    </w:p>
    <w:p w14:paraId="74B1C185" w14:textId="77777777" w:rsidR="004900DD" w:rsidRPr="00561F80" w:rsidRDefault="004900DD" w:rsidP="0028445C">
      <w:pPr>
        <w:pStyle w:val="Default"/>
        <w:numPr>
          <w:ilvl w:val="2"/>
          <w:numId w:val="3"/>
        </w:numPr>
        <w:ind w:left="1276" w:hanging="567"/>
      </w:pPr>
      <w:r w:rsidRPr="00561F80">
        <w:t>HR19 Other Leave Policy</w:t>
      </w:r>
    </w:p>
    <w:p w14:paraId="6259FE41" w14:textId="72850651" w:rsidR="004900DD" w:rsidRPr="00561F80" w:rsidRDefault="004900DD" w:rsidP="0028445C">
      <w:pPr>
        <w:pStyle w:val="Default"/>
        <w:widowControl/>
        <w:numPr>
          <w:ilvl w:val="2"/>
          <w:numId w:val="3"/>
        </w:numPr>
        <w:tabs>
          <w:tab w:val="left" w:pos="1276"/>
        </w:tabs>
        <w:autoSpaceDE/>
        <w:adjustRightInd/>
        <w:ind w:left="720" w:hanging="11"/>
        <w:jc w:val="both"/>
        <w:rPr>
          <w:lang w:eastAsia="en-US"/>
        </w:rPr>
      </w:pPr>
      <w:r w:rsidRPr="00561F80">
        <w:t>HR39 Shared Parental Leave Policy</w:t>
      </w:r>
    </w:p>
    <w:p w14:paraId="317BF608" w14:textId="77777777" w:rsidR="004900DD" w:rsidRPr="00561F80" w:rsidRDefault="004900DD" w:rsidP="0028445C">
      <w:pPr>
        <w:pStyle w:val="Heading1"/>
        <w:rPr>
          <w:rFonts w:ascii="Arial" w:eastAsia="Calibri" w:hAnsi="Arial" w:cs="Arial"/>
          <w:color w:val="000000"/>
          <w:sz w:val="28"/>
          <w:szCs w:val="28"/>
        </w:rPr>
      </w:pPr>
      <w:bookmarkStart w:id="8" w:name="_Toc106709616"/>
      <w:r w:rsidRPr="00561F80">
        <w:rPr>
          <w:rFonts w:ascii="Arial" w:eastAsia="Calibri" w:hAnsi="Arial" w:cs="Arial"/>
          <w:b/>
          <w:bCs/>
          <w:color w:val="000000"/>
          <w:sz w:val="28"/>
          <w:szCs w:val="28"/>
        </w:rPr>
        <w:t xml:space="preserve">6. </w:t>
      </w:r>
      <w:r w:rsidRPr="00561F80">
        <w:rPr>
          <w:rFonts w:ascii="Arial" w:eastAsia="Calibri" w:hAnsi="Arial" w:cs="Arial"/>
          <w:b/>
          <w:bCs/>
          <w:color w:val="000000"/>
          <w:sz w:val="28"/>
          <w:szCs w:val="28"/>
        </w:rPr>
        <w:tab/>
        <w:t>PROCEDURE</w:t>
      </w:r>
      <w:bookmarkEnd w:id="8"/>
      <w:r w:rsidRPr="00561F80">
        <w:rPr>
          <w:rFonts w:ascii="Arial" w:eastAsia="Calibri" w:hAnsi="Arial" w:cs="Arial"/>
          <w:b/>
          <w:bCs/>
          <w:color w:val="000000"/>
          <w:sz w:val="28"/>
          <w:szCs w:val="28"/>
        </w:rPr>
        <w:t xml:space="preserve"> </w:t>
      </w:r>
    </w:p>
    <w:p w14:paraId="7B9A5264" w14:textId="77777777" w:rsidR="004900DD" w:rsidRPr="00561F80" w:rsidRDefault="004900DD" w:rsidP="0028445C">
      <w:pPr>
        <w:spacing w:after="0" w:line="240" w:lineRule="auto"/>
        <w:jc w:val="both"/>
        <w:rPr>
          <w:rFonts w:ascii="Arial" w:eastAsia="Calibri" w:hAnsi="Arial" w:cs="Arial"/>
          <w:b/>
          <w:bCs/>
          <w:color w:val="000000"/>
          <w:sz w:val="24"/>
          <w:szCs w:val="24"/>
        </w:rPr>
      </w:pPr>
    </w:p>
    <w:p w14:paraId="6A57BD16" w14:textId="77777777" w:rsidR="004900DD" w:rsidRPr="00561F80" w:rsidRDefault="004900DD" w:rsidP="0028445C">
      <w:pPr>
        <w:spacing w:after="0" w:line="240" w:lineRule="auto"/>
        <w:ind w:firstLine="720"/>
        <w:jc w:val="both"/>
        <w:rPr>
          <w:rFonts w:ascii="Arial" w:eastAsia="Calibri" w:hAnsi="Arial" w:cs="Arial"/>
          <w:b/>
          <w:bCs/>
          <w:color w:val="000000"/>
          <w:sz w:val="24"/>
          <w:szCs w:val="24"/>
        </w:rPr>
      </w:pPr>
      <w:r w:rsidRPr="00561F80">
        <w:rPr>
          <w:rFonts w:ascii="Arial" w:eastAsia="Calibri" w:hAnsi="Arial" w:cs="Arial"/>
          <w:b/>
          <w:bCs/>
          <w:color w:val="000000"/>
          <w:sz w:val="24"/>
          <w:szCs w:val="24"/>
        </w:rPr>
        <w:t xml:space="preserve">Ordinary Paternity Leave </w:t>
      </w:r>
    </w:p>
    <w:p w14:paraId="42FDF173" w14:textId="77777777" w:rsidR="004900DD" w:rsidRPr="00561F80" w:rsidRDefault="004900DD" w:rsidP="0028445C">
      <w:pPr>
        <w:spacing w:after="0" w:line="240" w:lineRule="auto"/>
        <w:jc w:val="both"/>
        <w:rPr>
          <w:rFonts w:ascii="Arial" w:eastAsia="Calibri" w:hAnsi="Arial" w:cs="Arial"/>
          <w:b/>
          <w:bCs/>
          <w:color w:val="000000"/>
          <w:sz w:val="24"/>
          <w:szCs w:val="24"/>
        </w:rPr>
      </w:pPr>
    </w:p>
    <w:p w14:paraId="2324974E" w14:textId="77777777" w:rsidR="004900DD" w:rsidRPr="00561F80" w:rsidRDefault="004900DD" w:rsidP="0028445C">
      <w:pPr>
        <w:spacing w:after="0" w:line="240" w:lineRule="auto"/>
        <w:ind w:left="720" w:hanging="720"/>
        <w:jc w:val="both"/>
        <w:rPr>
          <w:rFonts w:ascii="Arial" w:eastAsia="Calibri" w:hAnsi="Arial" w:cs="Arial"/>
          <w:color w:val="000000"/>
          <w:sz w:val="24"/>
          <w:szCs w:val="24"/>
        </w:rPr>
      </w:pPr>
      <w:r w:rsidRPr="00561F80">
        <w:rPr>
          <w:rFonts w:ascii="Arial" w:eastAsia="Calibri" w:hAnsi="Arial" w:cs="Arial"/>
          <w:color w:val="000000"/>
          <w:sz w:val="24"/>
          <w:szCs w:val="24"/>
        </w:rPr>
        <w:t xml:space="preserve">6.1 </w:t>
      </w:r>
      <w:r w:rsidRPr="00561F80">
        <w:rPr>
          <w:rFonts w:ascii="Arial" w:eastAsia="Calibri" w:hAnsi="Arial" w:cs="Arial"/>
          <w:color w:val="000000"/>
          <w:sz w:val="24"/>
          <w:szCs w:val="24"/>
        </w:rPr>
        <w:tab/>
        <w:t xml:space="preserve">An employee must, wherever possible, give at least 28 </w:t>
      </w:r>
      <w:proofErr w:type="spellStart"/>
      <w:r w:rsidRPr="00561F80">
        <w:rPr>
          <w:rFonts w:ascii="Arial" w:eastAsia="Calibri" w:hAnsi="Arial" w:cs="Arial"/>
          <w:color w:val="000000"/>
          <w:sz w:val="24"/>
          <w:szCs w:val="24"/>
        </w:rPr>
        <w:t>days notice</w:t>
      </w:r>
      <w:proofErr w:type="spellEnd"/>
      <w:r w:rsidRPr="00561F80">
        <w:rPr>
          <w:rFonts w:ascii="Arial" w:eastAsia="Calibri" w:hAnsi="Arial" w:cs="Arial"/>
          <w:color w:val="000000"/>
          <w:sz w:val="24"/>
          <w:szCs w:val="24"/>
        </w:rPr>
        <w:t xml:space="preserve"> of their intention to take ordinary paternity leave by completing form PAT1 (Appendix 1) and submitting it to their manager. </w:t>
      </w:r>
    </w:p>
    <w:p w14:paraId="4DCD4C99" w14:textId="77777777" w:rsidR="004900DD" w:rsidRPr="00561F80" w:rsidRDefault="004900DD" w:rsidP="0028445C">
      <w:pPr>
        <w:spacing w:after="0" w:line="240" w:lineRule="auto"/>
        <w:ind w:left="720" w:hanging="720"/>
        <w:jc w:val="both"/>
        <w:rPr>
          <w:rFonts w:ascii="Arial" w:eastAsia="Calibri" w:hAnsi="Arial" w:cs="Arial"/>
          <w:color w:val="000000"/>
          <w:sz w:val="24"/>
          <w:szCs w:val="24"/>
        </w:rPr>
      </w:pPr>
    </w:p>
    <w:p w14:paraId="58006B70" w14:textId="77777777" w:rsidR="004900DD" w:rsidRPr="00561F80" w:rsidRDefault="004900DD" w:rsidP="0028445C">
      <w:pPr>
        <w:spacing w:after="0" w:line="240" w:lineRule="auto"/>
        <w:ind w:left="720" w:hanging="720"/>
        <w:jc w:val="both"/>
        <w:rPr>
          <w:rFonts w:ascii="Arial" w:eastAsia="Calibri" w:hAnsi="Arial" w:cs="Arial"/>
          <w:color w:val="000000"/>
          <w:sz w:val="24"/>
          <w:szCs w:val="24"/>
        </w:rPr>
      </w:pPr>
      <w:r w:rsidRPr="00561F80">
        <w:rPr>
          <w:rFonts w:ascii="Arial" w:eastAsia="Calibri" w:hAnsi="Arial" w:cs="Arial"/>
          <w:color w:val="000000"/>
          <w:sz w:val="24"/>
          <w:szCs w:val="24"/>
        </w:rPr>
        <w:lastRenderedPageBreak/>
        <w:t xml:space="preserve">6.2 </w:t>
      </w:r>
      <w:r w:rsidRPr="00561F80">
        <w:rPr>
          <w:rFonts w:ascii="Arial" w:eastAsia="Calibri" w:hAnsi="Arial" w:cs="Arial"/>
          <w:color w:val="000000"/>
          <w:sz w:val="24"/>
          <w:szCs w:val="24"/>
        </w:rPr>
        <w:tab/>
        <w:t xml:space="preserve">Form PAT1 is evidence that the employee meets the eligibility conditions and includes the following information: </w:t>
      </w:r>
    </w:p>
    <w:p w14:paraId="23268A12" w14:textId="77777777" w:rsidR="004900DD" w:rsidRPr="00561F80" w:rsidRDefault="004900DD" w:rsidP="0028445C">
      <w:pPr>
        <w:pStyle w:val="Default"/>
        <w:rPr>
          <w:lang w:eastAsia="en-US"/>
        </w:rPr>
      </w:pPr>
    </w:p>
    <w:p w14:paraId="188B9AF9" w14:textId="77777777" w:rsidR="004900DD" w:rsidRPr="00561F80" w:rsidRDefault="004900DD" w:rsidP="0028445C">
      <w:pPr>
        <w:numPr>
          <w:ilvl w:val="0"/>
          <w:numId w:val="4"/>
        </w:numPr>
        <w:autoSpaceDN w:val="0"/>
        <w:spacing w:after="0" w:line="240" w:lineRule="auto"/>
        <w:ind w:left="993" w:hanging="284"/>
        <w:jc w:val="both"/>
        <w:rPr>
          <w:rFonts w:ascii="Arial" w:eastAsia="Calibri" w:hAnsi="Arial" w:cs="Arial"/>
          <w:color w:val="000000"/>
          <w:sz w:val="24"/>
          <w:szCs w:val="24"/>
        </w:rPr>
      </w:pPr>
      <w:r w:rsidRPr="00561F80">
        <w:rPr>
          <w:rFonts w:ascii="Arial" w:eastAsia="Calibri" w:hAnsi="Arial" w:cs="Arial"/>
          <w:color w:val="000000"/>
          <w:sz w:val="24"/>
          <w:szCs w:val="24"/>
        </w:rPr>
        <w:t xml:space="preserve">the week the baby is </w:t>
      </w:r>
      <w:proofErr w:type="gramStart"/>
      <w:r w:rsidRPr="00561F80">
        <w:rPr>
          <w:rFonts w:ascii="Arial" w:eastAsia="Calibri" w:hAnsi="Arial" w:cs="Arial"/>
          <w:color w:val="000000"/>
          <w:sz w:val="24"/>
          <w:szCs w:val="24"/>
        </w:rPr>
        <w:t>due</w:t>
      </w:r>
      <w:proofErr w:type="gramEnd"/>
      <w:r w:rsidRPr="00561F80">
        <w:rPr>
          <w:rFonts w:ascii="Arial" w:eastAsia="Calibri" w:hAnsi="Arial" w:cs="Arial"/>
          <w:color w:val="000000"/>
          <w:sz w:val="24"/>
          <w:szCs w:val="24"/>
        </w:rPr>
        <w:t xml:space="preserve"> or the child is expected to be placed; </w:t>
      </w:r>
    </w:p>
    <w:p w14:paraId="3EC51268" w14:textId="77777777" w:rsidR="004900DD" w:rsidRPr="00561F80" w:rsidRDefault="004900DD" w:rsidP="0028445C">
      <w:pPr>
        <w:numPr>
          <w:ilvl w:val="0"/>
          <w:numId w:val="4"/>
        </w:numPr>
        <w:autoSpaceDN w:val="0"/>
        <w:spacing w:after="0" w:line="240" w:lineRule="auto"/>
        <w:ind w:left="993" w:hanging="284"/>
        <w:jc w:val="both"/>
        <w:rPr>
          <w:rFonts w:ascii="Arial" w:eastAsia="Calibri" w:hAnsi="Arial" w:cs="Arial"/>
          <w:color w:val="000000"/>
          <w:sz w:val="24"/>
          <w:szCs w:val="24"/>
        </w:rPr>
      </w:pPr>
      <w:r w:rsidRPr="00561F80">
        <w:rPr>
          <w:rFonts w:ascii="Arial" w:eastAsia="Calibri" w:hAnsi="Arial" w:cs="Arial"/>
          <w:color w:val="000000"/>
          <w:sz w:val="24"/>
          <w:szCs w:val="24"/>
        </w:rPr>
        <w:t xml:space="preserve">whether one week or two consecutive weeks is </w:t>
      </w:r>
      <w:proofErr w:type="gramStart"/>
      <w:r w:rsidRPr="00561F80">
        <w:rPr>
          <w:rFonts w:ascii="Arial" w:eastAsia="Calibri" w:hAnsi="Arial" w:cs="Arial"/>
          <w:color w:val="000000"/>
          <w:sz w:val="24"/>
          <w:szCs w:val="24"/>
        </w:rPr>
        <w:t>requested;</w:t>
      </w:r>
      <w:proofErr w:type="gramEnd"/>
      <w:r w:rsidRPr="00561F80">
        <w:rPr>
          <w:rFonts w:ascii="Arial" w:eastAsia="Calibri" w:hAnsi="Arial" w:cs="Arial"/>
          <w:color w:val="000000"/>
          <w:sz w:val="24"/>
          <w:szCs w:val="24"/>
        </w:rPr>
        <w:t xml:space="preserve"> </w:t>
      </w:r>
    </w:p>
    <w:p w14:paraId="295FF25B" w14:textId="77777777" w:rsidR="004900DD" w:rsidRPr="00561F80" w:rsidRDefault="004900DD" w:rsidP="0028445C">
      <w:pPr>
        <w:numPr>
          <w:ilvl w:val="0"/>
          <w:numId w:val="4"/>
        </w:numPr>
        <w:autoSpaceDN w:val="0"/>
        <w:spacing w:after="0" w:line="240" w:lineRule="auto"/>
        <w:ind w:left="993" w:hanging="284"/>
        <w:jc w:val="both"/>
        <w:rPr>
          <w:rFonts w:ascii="Arial" w:eastAsia="Calibri" w:hAnsi="Arial" w:cs="Arial"/>
          <w:color w:val="000000"/>
          <w:sz w:val="24"/>
          <w:szCs w:val="24"/>
        </w:rPr>
      </w:pPr>
      <w:r w:rsidRPr="00561F80">
        <w:rPr>
          <w:rFonts w:ascii="Arial" w:eastAsia="Calibri" w:hAnsi="Arial" w:cs="Arial"/>
          <w:color w:val="000000"/>
          <w:sz w:val="24"/>
          <w:szCs w:val="24"/>
        </w:rPr>
        <w:t xml:space="preserve">the date ordinary paternity leave is to </w:t>
      </w:r>
      <w:proofErr w:type="gramStart"/>
      <w:r w:rsidRPr="00561F80">
        <w:rPr>
          <w:rFonts w:ascii="Arial" w:eastAsia="Calibri" w:hAnsi="Arial" w:cs="Arial"/>
          <w:color w:val="000000"/>
          <w:sz w:val="24"/>
          <w:szCs w:val="24"/>
        </w:rPr>
        <w:t>start;</w:t>
      </w:r>
      <w:proofErr w:type="gramEnd"/>
      <w:r w:rsidRPr="00561F80">
        <w:rPr>
          <w:rFonts w:ascii="Arial" w:eastAsia="Calibri" w:hAnsi="Arial" w:cs="Arial"/>
          <w:color w:val="000000"/>
          <w:sz w:val="24"/>
          <w:szCs w:val="24"/>
        </w:rPr>
        <w:t xml:space="preserve"> </w:t>
      </w:r>
    </w:p>
    <w:p w14:paraId="60E146FA" w14:textId="0469490F" w:rsidR="004900DD" w:rsidRPr="00561F80" w:rsidRDefault="004900DD" w:rsidP="0028445C">
      <w:pPr>
        <w:numPr>
          <w:ilvl w:val="0"/>
          <w:numId w:val="4"/>
        </w:numPr>
        <w:autoSpaceDN w:val="0"/>
        <w:spacing w:after="0" w:line="240" w:lineRule="auto"/>
        <w:ind w:left="993" w:hanging="284"/>
        <w:jc w:val="both"/>
        <w:rPr>
          <w:rFonts w:ascii="Arial" w:eastAsia="Calibri" w:hAnsi="Arial" w:cs="Arial"/>
          <w:color w:val="000000"/>
          <w:sz w:val="24"/>
          <w:szCs w:val="24"/>
        </w:rPr>
      </w:pPr>
      <w:r w:rsidRPr="00561F80">
        <w:rPr>
          <w:rFonts w:ascii="Arial" w:eastAsia="Calibri" w:hAnsi="Arial" w:cs="Arial"/>
          <w:color w:val="000000"/>
          <w:sz w:val="24"/>
          <w:szCs w:val="24"/>
        </w:rPr>
        <w:t xml:space="preserve">the employee’s confirmation of eligibility. </w:t>
      </w:r>
    </w:p>
    <w:p w14:paraId="562489E8" w14:textId="77777777" w:rsidR="0028445C" w:rsidRPr="00561F80" w:rsidRDefault="0028445C" w:rsidP="0028445C">
      <w:pPr>
        <w:autoSpaceDN w:val="0"/>
        <w:spacing w:after="0" w:line="240" w:lineRule="auto"/>
        <w:ind w:left="993"/>
        <w:jc w:val="both"/>
        <w:rPr>
          <w:rFonts w:ascii="Arial" w:eastAsia="Calibri" w:hAnsi="Arial" w:cs="Arial"/>
          <w:color w:val="000000"/>
          <w:sz w:val="24"/>
          <w:szCs w:val="24"/>
        </w:rPr>
      </w:pPr>
    </w:p>
    <w:p w14:paraId="3D6CCE52" w14:textId="77777777" w:rsidR="004900DD" w:rsidRPr="00561F80" w:rsidRDefault="004900DD" w:rsidP="0028445C">
      <w:pPr>
        <w:spacing w:after="0" w:line="240" w:lineRule="auto"/>
        <w:ind w:left="720" w:hanging="720"/>
        <w:jc w:val="both"/>
        <w:rPr>
          <w:rFonts w:ascii="Arial" w:eastAsia="Calibri" w:hAnsi="Arial" w:cs="Arial"/>
          <w:color w:val="000000"/>
          <w:sz w:val="24"/>
          <w:szCs w:val="24"/>
        </w:rPr>
      </w:pPr>
      <w:r w:rsidRPr="00561F80">
        <w:rPr>
          <w:rFonts w:ascii="Arial" w:eastAsia="Calibri" w:hAnsi="Arial" w:cs="Arial"/>
          <w:color w:val="000000"/>
          <w:sz w:val="24"/>
          <w:szCs w:val="24"/>
        </w:rPr>
        <w:t xml:space="preserve">6.3 </w:t>
      </w:r>
      <w:r w:rsidRPr="00561F80">
        <w:rPr>
          <w:rFonts w:ascii="Arial" w:eastAsia="Calibri" w:hAnsi="Arial" w:cs="Arial"/>
          <w:color w:val="000000"/>
          <w:sz w:val="24"/>
          <w:szCs w:val="24"/>
        </w:rPr>
        <w:tab/>
        <w:t>In the event of a still birth, if the birth takes place after the 24</w:t>
      </w:r>
      <w:r w:rsidRPr="00561F80">
        <w:rPr>
          <w:rFonts w:ascii="Arial" w:eastAsia="Calibri" w:hAnsi="Arial" w:cs="Arial"/>
          <w:color w:val="000000"/>
          <w:sz w:val="24"/>
          <w:szCs w:val="24"/>
          <w:vertAlign w:val="superscript"/>
        </w:rPr>
        <w:t>th</w:t>
      </w:r>
      <w:r w:rsidRPr="00561F80">
        <w:rPr>
          <w:rFonts w:ascii="Arial" w:eastAsia="Calibri" w:hAnsi="Arial" w:cs="Arial"/>
          <w:color w:val="000000"/>
          <w:sz w:val="24"/>
          <w:szCs w:val="24"/>
        </w:rPr>
        <w:t xml:space="preserve"> week of pregnancy the employee will be entitled to the same amount of ordinary paternity leave and pay as if the baby had been born alive. </w:t>
      </w:r>
    </w:p>
    <w:p w14:paraId="1233F00A" w14:textId="77777777" w:rsidR="004900DD" w:rsidRPr="00561F80" w:rsidRDefault="004900DD" w:rsidP="0028445C">
      <w:pPr>
        <w:spacing w:after="0" w:line="240" w:lineRule="auto"/>
        <w:jc w:val="both"/>
        <w:rPr>
          <w:rFonts w:eastAsia="Calibri"/>
        </w:rPr>
      </w:pPr>
    </w:p>
    <w:p w14:paraId="610CBB07" w14:textId="77777777" w:rsidR="0048326E" w:rsidRPr="00561F80" w:rsidRDefault="004900DD" w:rsidP="0028445C">
      <w:pPr>
        <w:spacing w:after="0" w:line="240" w:lineRule="auto"/>
        <w:jc w:val="right"/>
        <w:rPr>
          <w:rFonts w:eastAsia="Calibri"/>
          <w:b/>
          <w:bCs/>
        </w:rPr>
      </w:pPr>
      <w:r w:rsidRPr="00561F80">
        <w:rPr>
          <w:rFonts w:eastAsia="Calibri"/>
          <w:b/>
          <w:bCs/>
        </w:rPr>
        <w:br w:type="page"/>
      </w:r>
    </w:p>
    <w:p w14:paraId="4F202CB0" w14:textId="0AC0CEF5" w:rsidR="0048326E" w:rsidRPr="00561F80" w:rsidRDefault="0048326E" w:rsidP="0028445C">
      <w:pPr>
        <w:pStyle w:val="Heading1"/>
        <w:rPr>
          <w:rFonts w:ascii="Arial" w:hAnsi="Arial" w:cs="Arial"/>
          <w:b/>
          <w:bCs/>
          <w:caps/>
          <w:color w:val="auto"/>
          <w:sz w:val="28"/>
          <w:szCs w:val="28"/>
        </w:rPr>
      </w:pPr>
      <w:bookmarkStart w:id="9" w:name="_Toc106709617"/>
      <w:bookmarkStart w:id="10" w:name="_Hlk102987065"/>
      <w:r w:rsidRPr="00561F80">
        <w:rPr>
          <w:rFonts w:ascii="Arial" w:hAnsi="Arial" w:cs="Arial"/>
          <w:b/>
          <w:bCs/>
          <w:caps/>
          <w:color w:val="auto"/>
          <w:sz w:val="28"/>
          <w:szCs w:val="28"/>
        </w:rPr>
        <w:lastRenderedPageBreak/>
        <w:t xml:space="preserve">Appendix </w:t>
      </w:r>
      <w:r w:rsidR="0028445C" w:rsidRPr="00561F80">
        <w:rPr>
          <w:rFonts w:ascii="Arial" w:hAnsi="Arial" w:cs="Arial"/>
          <w:b/>
          <w:bCs/>
          <w:caps/>
          <w:color w:val="auto"/>
          <w:sz w:val="28"/>
          <w:szCs w:val="28"/>
        </w:rPr>
        <w:t>1</w:t>
      </w:r>
      <w:bookmarkEnd w:id="9"/>
    </w:p>
    <w:p w14:paraId="1F39ECAE" w14:textId="7525C0F5" w:rsidR="0048326E" w:rsidRPr="00561F80" w:rsidRDefault="0048326E" w:rsidP="0028445C">
      <w:pPr>
        <w:spacing w:after="0" w:line="240" w:lineRule="auto"/>
        <w:jc w:val="center"/>
        <w:rPr>
          <w:rFonts w:ascii="Arial" w:hAnsi="Arial" w:cs="Arial"/>
          <w:b/>
          <w:bCs/>
          <w:sz w:val="28"/>
          <w:szCs w:val="28"/>
        </w:rPr>
      </w:pPr>
      <w:r w:rsidRPr="00561F80">
        <w:rPr>
          <w:rFonts w:ascii="Arial" w:hAnsi="Arial" w:cs="Arial"/>
          <w:b/>
          <w:bCs/>
          <w:sz w:val="28"/>
          <w:szCs w:val="28"/>
        </w:rPr>
        <w:t>Equality Impact Assessment</w:t>
      </w:r>
    </w:p>
    <w:p w14:paraId="44687376" w14:textId="77777777" w:rsidR="0028445C" w:rsidRPr="00561F80" w:rsidRDefault="0028445C" w:rsidP="0028445C">
      <w:pPr>
        <w:spacing w:after="0" w:line="240" w:lineRule="auto"/>
        <w:jc w:val="center"/>
        <w:rPr>
          <w:rFonts w:ascii="Arial" w:eastAsia="Times New Roman" w:hAnsi="Arial" w:cs="Arial"/>
          <w:sz w:val="24"/>
          <w:szCs w:val="24"/>
          <w:lang w:eastAsia="en-GB"/>
        </w:rPr>
      </w:pPr>
    </w:p>
    <w:p w14:paraId="0C398490" w14:textId="61D6F4B7" w:rsidR="0048326E" w:rsidRPr="0028445C" w:rsidRDefault="0028445C" w:rsidP="0028445C">
      <w:pPr>
        <w:spacing w:after="0" w:line="240" w:lineRule="auto"/>
        <w:rPr>
          <w:rFonts w:ascii="Arial" w:hAnsi="Arial" w:cs="Arial"/>
          <w:sz w:val="24"/>
          <w:szCs w:val="24"/>
        </w:rPr>
      </w:pPr>
      <w:r w:rsidRPr="00561F80">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0048326E" w:rsidRPr="0028445C">
        <w:rPr>
          <w:rFonts w:ascii="Arial" w:hAnsi="Arial" w:cs="Arial"/>
          <w:sz w:val="24"/>
          <w:szCs w:val="24"/>
        </w:rPr>
        <w:t xml:space="preserve">               </w:t>
      </w:r>
      <w:bookmarkEnd w:id="1"/>
      <w:bookmarkEnd w:id="10"/>
    </w:p>
    <w:sectPr w:rsidR="0048326E" w:rsidRPr="0028445C"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0745" w14:textId="77777777" w:rsidR="001E5CFB" w:rsidRDefault="001E5CFB" w:rsidP="00CA598D">
      <w:pPr>
        <w:spacing w:after="0" w:line="240" w:lineRule="auto"/>
      </w:pPr>
      <w:r>
        <w:separator/>
      </w:r>
    </w:p>
  </w:endnote>
  <w:endnote w:type="continuationSeparator" w:id="0">
    <w:p w14:paraId="74ED945B" w14:textId="77777777" w:rsidR="001E5CFB" w:rsidRDefault="001E5CFB" w:rsidP="00CA598D">
      <w:pPr>
        <w:spacing w:after="0" w:line="240" w:lineRule="auto"/>
      </w:pPr>
      <w:r>
        <w:continuationSeparator/>
      </w:r>
    </w:p>
  </w:endnote>
  <w:endnote w:type="continuationNotice" w:id="1">
    <w:p w14:paraId="145629B9" w14:textId="77777777" w:rsidR="00F97258" w:rsidRDefault="00F97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6360" w14:textId="77777777" w:rsidR="00B22D22" w:rsidRDefault="00B2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5E82" w14:textId="37568752" w:rsidR="0028445C" w:rsidRPr="0028445C" w:rsidRDefault="0028445C" w:rsidP="0028445C">
    <w:pPr>
      <w:pStyle w:val="Footer"/>
      <w:tabs>
        <w:tab w:val="left" w:pos="7088"/>
      </w:tabs>
      <w:rPr>
        <w:sz w:val="18"/>
        <w:szCs w:val="18"/>
      </w:rPr>
    </w:pPr>
    <w:r w:rsidRPr="0028445C">
      <w:rPr>
        <w:sz w:val="18"/>
        <w:szCs w:val="18"/>
      </w:rPr>
      <w:t xml:space="preserve">HR22 Paternity Leave Policy (1 April 2022) </w:t>
    </w:r>
    <w:r w:rsidRPr="0028445C">
      <w:rPr>
        <w:sz w:val="18"/>
        <w:szCs w:val="18"/>
      </w:rPr>
      <w:tab/>
    </w:r>
    <w:r w:rsidRPr="0028445C">
      <w:rPr>
        <w:sz w:val="18"/>
        <w:szCs w:val="18"/>
      </w:rPr>
      <w:tab/>
      <w:t xml:space="preserve">Page </w:t>
    </w:r>
    <w:r w:rsidRPr="0028445C">
      <w:rPr>
        <w:b/>
        <w:bCs/>
        <w:sz w:val="18"/>
        <w:szCs w:val="18"/>
      </w:rPr>
      <w:fldChar w:fldCharType="begin"/>
    </w:r>
    <w:r w:rsidRPr="0028445C">
      <w:rPr>
        <w:b/>
        <w:bCs/>
        <w:sz w:val="18"/>
        <w:szCs w:val="18"/>
      </w:rPr>
      <w:instrText xml:space="preserve"> PAGE  \* Arabic  \* MERGEFORMAT </w:instrText>
    </w:r>
    <w:r w:rsidRPr="0028445C">
      <w:rPr>
        <w:b/>
        <w:bCs/>
        <w:sz w:val="18"/>
        <w:szCs w:val="18"/>
      </w:rPr>
      <w:fldChar w:fldCharType="separate"/>
    </w:r>
    <w:r w:rsidRPr="0028445C">
      <w:rPr>
        <w:b/>
        <w:bCs/>
        <w:sz w:val="18"/>
        <w:szCs w:val="18"/>
      </w:rPr>
      <w:t>1</w:t>
    </w:r>
    <w:r w:rsidRPr="0028445C">
      <w:rPr>
        <w:b/>
        <w:bCs/>
        <w:sz w:val="18"/>
        <w:szCs w:val="18"/>
      </w:rPr>
      <w:fldChar w:fldCharType="end"/>
    </w:r>
    <w:r w:rsidRPr="0028445C">
      <w:rPr>
        <w:sz w:val="18"/>
        <w:szCs w:val="18"/>
      </w:rPr>
      <w:t xml:space="preserve"> of </w:t>
    </w:r>
    <w:r w:rsidRPr="0028445C">
      <w:rPr>
        <w:b/>
        <w:bCs/>
        <w:sz w:val="18"/>
        <w:szCs w:val="18"/>
      </w:rPr>
      <w:fldChar w:fldCharType="begin"/>
    </w:r>
    <w:r w:rsidRPr="0028445C">
      <w:rPr>
        <w:b/>
        <w:bCs/>
        <w:sz w:val="18"/>
        <w:szCs w:val="18"/>
      </w:rPr>
      <w:instrText xml:space="preserve"> NUMPAGES  \* Arabic  \* MERGEFORMAT </w:instrText>
    </w:r>
    <w:r w:rsidRPr="0028445C">
      <w:rPr>
        <w:b/>
        <w:bCs/>
        <w:sz w:val="18"/>
        <w:szCs w:val="18"/>
      </w:rPr>
      <w:fldChar w:fldCharType="separate"/>
    </w:r>
    <w:r w:rsidRPr="0028445C">
      <w:rPr>
        <w:b/>
        <w:bCs/>
        <w:sz w:val="18"/>
        <w:szCs w:val="18"/>
      </w:rPr>
      <w:t>12</w:t>
    </w:r>
    <w:r w:rsidRPr="0028445C">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C2" w14:textId="77777777" w:rsidR="00B22D22" w:rsidRDefault="00B2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3E6A" w14:textId="77777777" w:rsidR="001E5CFB" w:rsidRDefault="001E5CFB" w:rsidP="00CA598D">
      <w:pPr>
        <w:spacing w:after="0" w:line="240" w:lineRule="auto"/>
      </w:pPr>
      <w:r>
        <w:separator/>
      </w:r>
    </w:p>
  </w:footnote>
  <w:footnote w:type="continuationSeparator" w:id="0">
    <w:p w14:paraId="352B52BF" w14:textId="77777777" w:rsidR="001E5CFB" w:rsidRDefault="001E5CFB" w:rsidP="00CA598D">
      <w:pPr>
        <w:spacing w:after="0" w:line="240" w:lineRule="auto"/>
      </w:pPr>
      <w:r>
        <w:continuationSeparator/>
      </w:r>
    </w:p>
  </w:footnote>
  <w:footnote w:type="continuationNotice" w:id="1">
    <w:p w14:paraId="55571417" w14:textId="77777777" w:rsidR="00F97258" w:rsidRDefault="00F97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419C" w14:textId="77777777" w:rsidR="00B22D22" w:rsidRDefault="00B2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84F2" w14:textId="77777777" w:rsidR="00B22D22" w:rsidRDefault="00B22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7B78" w14:textId="5ED5843C" w:rsidR="00B22D22" w:rsidRDefault="00B2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946"/>
    <w:multiLevelType w:val="hybridMultilevel"/>
    <w:tmpl w:val="F09C1E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3F32193"/>
    <w:multiLevelType w:val="hybridMultilevel"/>
    <w:tmpl w:val="8B2C8D0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689A348A"/>
    <w:multiLevelType w:val="hybridMultilevel"/>
    <w:tmpl w:val="AFFE2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A682E18"/>
    <w:multiLevelType w:val="hybridMultilevel"/>
    <w:tmpl w:val="FC0A9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B7D9B"/>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8445C"/>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77AAC"/>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326E"/>
    <w:rsid w:val="00484398"/>
    <w:rsid w:val="00485CA9"/>
    <w:rsid w:val="004900DD"/>
    <w:rsid w:val="0049113C"/>
    <w:rsid w:val="00492A7D"/>
    <w:rsid w:val="00495B7B"/>
    <w:rsid w:val="004D0176"/>
    <w:rsid w:val="004D7501"/>
    <w:rsid w:val="004E11C2"/>
    <w:rsid w:val="004F0F54"/>
    <w:rsid w:val="005014D1"/>
    <w:rsid w:val="00502815"/>
    <w:rsid w:val="00505EC9"/>
    <w:rsid w:val="00506529"/>
    <w:rsid w:val="00510721"/>
    <w:rsid w:val="00515426"/>
    <w:rsid w:val="00515735"/>
    <w:rsid w:val="00524BA6"/>
    <w:rsid w:val="00525136"/>
    <w:rsid w:val="00533F45"/>
    <w:rsid w:val="005430E9"/>
    <w:rsid w:val="00544439"/>
    <w:rsid w:val="005447E2"/>
    <w:rsid w:val="005509C8"/>
    <w:rsid w:val="00561F80"/>
    <w:rsid w:val="0059429F"/>
    <w:rsid w:val="005A1323"/>
    <w:rsid w:val="005A77DD"/>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47825"/>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256B"/>
    <w:rsid w:val="00963FFD"/>
    <w:rsid w:val="0098640D"/>
    <w:rsid w:val="009908F6"/>
    <w:rsid w:val="009D0CFD"/>
    <w:rsid w:val="00A11E2B"/>
    <w:rsid w:val="00A14827"/>
    <w:rsid w:val="00A15CD4"/>
    <w:rsid w:val="00A20F62"/>
    <w:rsid w:val="00A31765"/>
    <w:rsid w:val="00A42BB5"/>
    <w:rsid w:val="00A43187"/>
    <w:rsid w:val="00A43BE2"/>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2D22"/>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CF6082"/>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97258"/>
    <w:rsid w:val="00FA26C0"/>
    <w:rsid w:val="00FA3778"/>
    <w:rsid w:val="00FA7DDC"/>
    <w:rsid w:val="00FB15BE"/>
    <w:rsid w:val="00FC4DDD"/>
    <w:rsid w:val="00FD6893"/>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377AAC"/>
    <w:rPr>
      <w:rFonts w:ascii="Arial" w:hAnsi="Arial" w:cs="Arial" w:hint="default"/>
      <w:sz w:val="24"/>
    </w:rPr>
  </w:style>
  <w:style w:type="paragraph" w:customStyle="1" w:styleId="TableParagraph">
    <w:name w:val="Table Paragraph"/>
    <w:basedOn w:val="Normal"/>
    <w:uiPriority w:val="1"/>
    <w:qFormat/>
    <w:rsid w:val="00377AAC"/>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6">
      <w:bodyDiv w:val="1"/>
      <w:marLeft w:val="0"/>
      <w:marRight w:val="0"/>
      <w:marTop w:val="0"/>
      <w:marBottom w:val="0"/>
      <w:divBdr>
        <w:top w:val="none" w:sz="0" w:space="0" w:color="auto"/>
        <w:left w:val="none" w:sz="0" w:space="0" w:color="auto"/>
        <w:bottom w:val="none" w:sz="0" w:space="0" w:color="auto"/>
        <w:right w:val="none" w:sz="0" w:space="0" w:color="auto"/>
      </w:divBdr>
    </w:div>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156121189">
      <w:bodyDiv w:val="1"/>
      <w:marLeft w:val="0"/>
      <w:marRight w:val="0"/>
      <w:marTop w:val="0"/>
      <w:marBottom w:val="0"/>
      <w:divBdr>
        <w:top w:val="none" w:sz="0" w:space="0" w:color="auto"/>
        <w:left w:val="none" w:sz="0" w:space="0" w:color="auto"/>
        <w:bottom w:val="none" w:sz="0" w:space="0" w:color="auto"/>
        <w:right w:val="none" w:sz="0" w:space="0" w:color="auto"/>
      </w:divBdr>
    </w:div>
    <w:div w:id="220292471">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73383926">
      <w:bodyDiv w:val="1"/>
      <w:marLeft w:val="0"/>
      <w:marRight w:val="0"/>
      <w:marTop w:val="0"/>
      <w:marBottom w:val="0"/>
      <w:divBdr>
        <w:top w:val="none" w:sz="0" w:space="0" w:color="auto"/>
        <w:left w:val="none" w:sz="0" w:space="0" w:color="auto"/>
        <w:bottom w:val="none" w:sz="0" w:space="0" w:color="auto"/>
        <w:right w:val="none" w:sz="0" w:space="0" w:color="auto"/>
      </w:divBdr>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583078084">
      <w:bodyDiv w:val="1"/>
      <w:marLeft w:val="0"/>
      <w:marRight w:val="0"/>
      <w:marTop w:val="0"/>
      <w:marBottom w:val="0"/>
      <w:divBdr>
        <w:top w:val="none" w:sz="0" w:space="0" w:color="auto"/>
        <w:left w:val="none" w:sz="0" w:space="0" w:color="auto"/>
        <w:bottom w:val="none" w:sz="0" w:space="0" w:color="auto"/>
        <w:right w:val="none" w:sz="0" w:space="0" w:color="auto"/>
      </w:divBdr>
    </w:div>
    <w:div w:id="986789607">
      <w:bodyDiv w:val="1"/>
      <w:marLeft w:val="0"/>
      <w:marRight w:val="0"/>
      <w:marTop w:val="0"/>
      <w:marBottom w:val="0"/>
      <w:divBdr>
        <w:top w:val="none" w:sz="0" w:space="0" w:color="auto"/>
        <w:left w:val="none" w:sz="0" w:space="0" w:color="auto"/>
        <w:bottom w:val="none" w:sz="0" w:space="0" w:color="auto"/>
        <w:right w:val="none" w:sz="0" w:space="0" w:color="auto"/>
      </w:divBdr>
    </w:div>
    <w:div w:id="1062145362">
      <w:bodyDiv w:val="1"/>
      <w:marLeft w:val="0"/>
      <w:marRight w:val="0"/>
      <w:marTop w:val="0"/>
      <w:marBottom w:val="0"/>
      <w:divBdr>
        <w:top w:val="none" w:sz="0" w:space="0" w:color="auto"/>
        <w:left w:val="none" w:sz="0" w:space="0" w:color="auto"/>
        <w:bottom w:val="none" w:sz="0" w:space="0" w:color="auto"/>
        <w:right w:val="none" w:sz="0" w:space="0" w:color="auto"/>
      </w:divBdr>
    </w:div>
    <w:div w:id="1199244985">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5989487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1961378219">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NECS-1599961520-1287</_dlc_DocId>
    <_dlc_DocIdUrl xmlns="65f02511-e93c-461f-9019-cd992a25a150">
      <Url>https://collab.necsu.nhs.uk/work/NENCICSDTP/_layouts/15/DocIdRedir.aspx?ID=NECS-1599961520-1287</Url>
      <Description>NECS-1599961520-1287</Description>
    </_dlc_DocIdUrl>
    <Folders xmlns="1dac78c3-918c-43eb-8120-ad0b12026302">Documentation</Folders>
    <Category xmlns="1dac78c3-918c-43eb-8120-ad0b12026302">Plans</Category>
  </documentManagement>
</p:properties>
</file>

<file path=customXml/itemProps1.xml><?xml version="1.0" encoding="utf-8"?>
<ds:datastoreItem xmlns:ds="http://schemas.openxmlformats.org/officeDocument/2006/customXml" ds:itemID="{788CC8B0-8D41-4593-B5CA-B868E6C50C5A}">
  <ds:schemaRefs>
    <ds:schemaRef ds:uri="http://schemas.microsoft.com/sharepoint/v3/contenttype/forms"/>
  </ds:schemaRefs>
</ds:datastoreItem>
</file>

<file path=customXml/itemProps2.xml><?xml version="1.0" encoding="utf-8"?>
<ds:datastoreItem xmlns:ds="http://schemas.openxmlformats.org/officeDocument/2006/customXml" ds:itemID="{AF780EED-3F34-4E3C-B686-547FBBBF6963}">
  <ds:schemaRefs>
    <ds:schemaRef ds:uri="http://schemas.microsoft.com/sharepoint/events"/>
  </ds:schemaRefs>
</ds:datastoreItem>
</file>

<file path=customXml/itemProps3.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4.xml><?xml version="1.0" encoding="utf-8"?>
<ds:datastoreItem xmlns:ds="http://schemas.openxmlformats.org/officeDocument/2006/customXml" ds:itemID="{A4C2E8ED-11F7-4BCC-B501-4BACFBD7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940F62-BC4A-4C3F-9276-F613A5405F9E}">
  <ds:schemaRefs>
    <ds:schemaRef ds:uri="http://schemas.microsoft.com/office/2006/documentManagement/types"/>
    <ds:schemaRef ds:uri="http://purl.org/dc/dcmitype/"/>
    <ds:schemaRef ds:uri="65f02511-e93c-461f-9019-cd992a25a150"/>
    <ds:schemaRef ds:uri="http://purl.org/dc/terms/"/>
    <ds:schemaRef ds:uri="http://schemas.microsoft.com/office/infopath/2007/PartnerControls"/>
    <ds:schemaRef ds:uri="1dac78c3-918c-43eb-8120-ad0b12026302"/>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9</cp:revision>
  <cp:lastPrinted>2022-02-03T09:00:00Z</cp:lastPrinted>
  <dcterms:created xsi:type="dcterms:W3CDTF">2022-06-21T11:41:00Z</dcterms:created>
  <dcterms:modified xsi:type="dcterms:W3CDTF">2022-08-23T15:41:00Z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4a08ea86-5615-4c64-9d96-d15c48703809</vt:lpwstr>
  </property>
</Properties>
</file>