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E47C3" w14:textId="6B99D631" w:rsidR="007A684A" w:rsidRPr="00DA4D43" w:rsidRDefault="00E632D7" w:rsidP="00E632D7">
      <w:pPr>
        <w:pStyle w:val="BodyText"/>
        <w:spacing w:before="4"/>
        <w:ind w:right="265"/>
        <w:jc w:val="right"/>
        <w:rPr>
          <w:sz w:val="22"/>
          <w:szCs w:val="22"/>
        </w:rPr>
      </w:pPr>
      <w:r>
        <w:rPr>
          <w:noProof/>
        </w:rPr>
        <w:drawing>
          <wp:inline distT="0" distB="0" distL="0" distR="0" wp14:anchorId="07BB0AD8" wp14:editId="2B1E2EA6">
            <wp:extent cx="1708452" cy="1028557"/>
            <wp:effectExtent l="0" t="0" r="6350" b="635"/>
            <wp:docPr id="23" name="Picture 2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Text&#10;&#10;Description automatically generated"/>
                    <pic:cNvPicPr/>
                  </pic:nvPicPr>
                  <pic:blipFill>
                    <a:blip r:embed="rId12"/>
                    <a:stretch>
                      <a:fillRect/>
                    </a:stretch>
                  </pic:blipFill>
                  <pic:spPr>
                    <a:xfrm>
                      <a:off x="0" y="0"/>
                      <a:ext cx="1727405" cy="1039967"/>
                    </a:xfrm>
                    <a:prstGeom prst="rect">
                      <a:avLst/>
                    </a:prstGeom>
                  </pic:spPr>
                </pic:pic>
              </a:graphicData>
            </a:graphic>
          </wp:inline>
        </w:drawing>
      </w: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3040"/>
        <w:gridCol w:w="6430"/>
      </w:tblGrid>
      <w:tr w:rsidR="007A684A" w:rsidRPr="00DA4D43" w14:paraId="10462292" w14:textId="77777777" w:rsidTr="00943FAD">
        <w:trPr>
          <w:trHeight w:val="703"/>
          <w:jc w:val="center"/>
        </w:trPr>
        <w:tc>
          <w:tcPr>
            <w:tcW w:w="3040" w:type="dxa"/>
            <w:shd w:val="clear" w:color="auto" w:fill="DBE5F1"/>
          </w:tcPr>
          <w:p w14:paraId="5DB71BA9" w14:textId="77777777" w:rsidR="007A684A" w:rsidRPr="00DA4D43" w:rsidRDefault="007A684A" w:rsidP="00943FAD">
            <w:pPr>
              <w:spacing w:before="120" w:after="120"/>
              <w:rPr>
                <w:rFonts w:eastAsia="Times New Roman"/>
                <w:b/>
                <w:sz w:val="24"/>
                <w:szCs w:val="24"/>
              </w:rPr>
            </w:pPr>
            <w:bookmarkStart w:id="0" w:name="_Hlk98841048"/>
            <w:bookmarkStart w:id="1" w:name="_Hlk99445194"/>
            <w:bookmarkStart w:id="2" w:name="_Hlk90396454"/>
            <w:r w:rsidRPr="00DA4D43">
              <w:rPr>
                <w:rFonts w:eastAsia="Times New Roman"/>
                <w:b/>
                <w:bCs/>
                <w:sz w:val="24"/>
                <w:szCs w:val="24"/>
              </w:rPr>
              <w:t>Human Resources</w:t>
            </w:r>
          </w:p>
        </w:tc>
        <w:tc>
          <w:tcPr>
            <w:tcW w:w="6430" w:type="dxa"/>
            <w:shd w:val="clear" w:color="auto" w:fill="DBE5F1"/>
          </w:tcPr>
          <w:p w14:paraId="54AD1D33" w14:textId="362A63DD" w:rsidR="007A684A" w:rsidRPr="00DA4D43" w:rsidRDefault="007A684A" w:rsidP="00943FAD">
            <w:pPr>
              <w:tabs>
                <w:tab w:val="left" w:pos="1734"/>
              </w:tabs>
              <w:spacing w:before="120" w:after="120"/>
              <w:rPr>
                <w:rFonts w:eastAsia="Times New Roman"/>
                <w:b/>
                <w:sz w:val="24"/>
                <w:szCs w:val="24"/>
              </w:rPr>
            </w:pPr>
            <w:r w:rsidRPr="00DA4D43">
              <w:rPr>
                <w:rFonts w:eastAsia="Calibri"/>
                <w:b/>
                <w:sz w:val="24"/>
                <w:szCs w:val="24"/>
              </w:rPr>
              <w:t>HR50 – Buying and Selling of Annual Leave</w:t>
            </w:r>
          </w:p>
        </w:tc>
      </w:tr>
    </w:tbl>
    <w:tbl>
      <w:tblPr>
        <w:tblStyle w:val="TableGrid1"/>
        <w:tblW w:w="94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280"/>
        <w:gridCol w:w="3090"/>
        <w:gridCol w:w="3280"/>
      </w:tblGrid>
      <w:tr w:rsidR="007A684A" w:rsidRPr="00DA4D43" w14:paraId="033AE1FE" w14:textId="77777777" w:rsidTr="00943FAD">
        <w:trPr>
          <w:gridAfter w:val="3"/>
          <w:wAfter w:w="6650" w:type="dxa"/>
          <w:trHeight w:val="133"/>
          <w:jc w:val="center"/>
        </w:trPr>
        <w:tc>
          <w:tcPr>
            <w:tcW w:w="2810" w:type="dxa"/>
          </w:tcPr>
          <w:p w14:paraId="6DA8E3DF" w14:textId="77777777" w:rsidR="007A684A" w:rsidRPr="00DA4D43" w:rsidRDefault="007A684A" w:rsidP="00943FAD">
            <w:pPr>
              <w:jc w:val="center"/>
              <w:rPr>
                <w:b/>
              </w:rPr>
            </w:pPr>
          </w:p>
        </w:tc>
      </w:tr>
      <w:tr w:rsidR="007A684A" w:rsidRPr="00DA4D43" w14:paraId="6E5AB4C7"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3090" w:type="dxa"/>
            <w:gridSpan w:val="2"/>
          </w:tcPr>
          <w:p w14:paraId="04FC8A0B" w14:textId="77777777" w:rsidR="007A684A" w:rsidRPr="00DA4D43" w:rsidRDefault="007A684A" w:rsidP="00943FAD">
            <w:pPr>
              <w:spacing w:before="60"/>
              <w:rPr>
                <w:rFonts w:eastAsia="Times New Roman"/>
                <w:b/>
              </w:rPr>
            </w:pPr>
            <w:r w:rsidRPr="00DA4D43">
              <w:rPr>
                <w:rFonts w:eastAsia="Times New Roman"/>
                <w:b/>
              </w:rPr>
              <w:t>Version Number</w:t>
            </w:r>
          </w:p>
        </w:tc>
        <w:tc>
          <w:tcPr>
            <w:tcW w:w="3090" w:type="dxa"/>
          </w:tcPr>
          <w:p w14:paraId="67488763" w14:textId="77777777" w:rsidR="007A684A" w:rsidRPr="00DA4D43" w:rsidRDefault="007A684A" w:rsidP="00943FAD">
            <w:pPr>
              <w:spacing w:before="60"/>
              <w:rPr>
                <w:rFonts w:eastAsia="Times New Roman"/>
              </w:rPr>
            </w:pPr>
            <w:r w:rsidRPr="00DA4D43">
              <w:rPr>
                <w:rFonts w:eastAsia="Times New Roman"/>
                <w:b/>
              </w:rPr>
              <w:t xml:space="preserve">Date Issued </w:t>
            </w:r>
          </w:p>
        </w:tc>
        <w:tc>
          <w:tcPr>
            <w:tcW w:w="3280" w:type="dxa"/>
          </w:tcPr>
          <w:p w14:paraId="647EC50F" w14:textId="77777777" w:rsidR="007A684A" w:rsidRPr="00DA4D43" w:rsidRDefault="007A684A" w:rsidP="00943FAD">
            <w:pPr>
              <w:spacing w:before="60"/>
              <w:rPr>
                <w:rFonts w:eastAsia="Times New Roman"/>
              </w:rPr>
            </w:pPr>
            <w:r w:rsidRPr="00DA4D43">
              <w:rPr>
                <w:rFonts w:eastAsia="Times New Roman"/>
                <w:b/>
              </w:rPr>
              <w:t>Review Date</w:t>
            </w:r>
          </w:p>
        </w:tc>
      </w:tr>
      <w:tr w:rsidR="007A684A" w:rsidRPr="00DA4D43" w14:paraId="0D9FB68E" w14:textId="77777777" w:rsidTr="00943F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jc w:val="center"/>
        </w:trPr>
        <w:tc>
          <w:tcPr>
            <w:tcW w:w="3090" w:type="dxa"/>
            <w:gridSpan w:val="2"/>
          </w:tcPr>
          <w:p w14:paraId="28D61873" w14:textId="77777777" w:rsidR="007A684A" w:rsidRPr="00DA4D43" w:rsidRDefault="007A684A" w:rsidP="00943FAD">
            <w:pPr>
              <w:spacing w:before="60"/>
              <w:rPr>
                <w:rFonts w:eastAsia="Times New Roman"/>
                <w:b/>
                <w:color w:val="FF0000"/>
              </w:rPr>
            </w:pPr>
            <w:r w:rsidRPr="00DA4D43">
              <w:rPr>
                <w:rFonts w:eastAsia="Times New Roman"/>
                <w:b/>
                <w:color w:val="FF0000"/>
              </w:rPr>
              <w:t>1.0</w:t>
            </w:r>
          </w:p>
        </w:tc>
        <w:tc>
          <w:tcPr>
            <w:tcW w:w="3090" w:type="dxa"/>
          </w:tcPr>
          <w:p w14:paraId="3874CBD2" w14:textId="75B5AF76" w:rsidR="007A684A" w:rsidRPr="00DA4D43" w:rsidRDefault="00DA4D43" w:rsidP="00943FAD">
            <w:pPr>
              <w:spacing w:before="60"/>
              <w:rPr>
                <w:rFonts w:eastAsia="Times New Roman"/>
                <w:color w:val="FF0000"/>
              </w:rPr>
            </w:pPr>
            <w:r w:rsidRPr="00DA4D43">
              <w:rPr>
                <w:rFonts w:eastAsia="Times New Roman"/>
                <w:color w:val="FF0000"/>
              </w:rPr>
              <w:t>July</w:t>
            </w:r>
            <w:r w:rsidR="007A684A" w:rsidRPr="00DA4D43">
              <w:rPr>
                <w:rFonts w:eastAsia="Times New Roman"/>
                <w:color w:val="FF0000"/>
              </w:rPr>
              <w:t xml:space="preserve"> 2022</w:t>
            </w:r>
          </w:p>
        </w:tc>
        <w:tc>
          <w:tcPr>
            <w:tcW w:w="3280" w:type="dxa"/>
          </w:tcPr>
          <w:p w14:paraId="73BBFB2C" w14:textId="1EA964CC" w:rsidR="007A684A" w:rsidRPr="00DA4D43" w:rsidRDefault="00DA4D43" w:rsidP="00943FAD">
            <w:pPr>
              <w:spacing w:before="60"/>
              <w:rPr>
                <w:rFonts w:eastAsia="Times New Roman"/>
                <w:color w:val="FF0000"/>
              </w:rPr>
            </w:pPr>
            <w:r w:rsidRPr="00DA4D43">
              <w:rPr>
                <w:rFonts w:eastAsia="Times New Roman"/>
                <w:color w:val="FF0000"/>
              </w:rPr>
              <w:t>July</w:t>
            </w:r>
            <w:r w:rsidR="007A684A" w:rsidRPr="00DA4D43">
              <w:rPr>
                <w:rFonts w:eastAsia="Times New Roman"/>
                <w:color w:val="FF0000"/>
              </w:rPr>
              <w:t xml:space="preserve"> 2025</w:t>
            </w:r>
          </w:p>
        </w:tc>
      </w:tr>
    </w:tbl>
    <w:p w14:paraId="432B2AE5" w14:textId="77777777" w:rsidR="007A684A" w:rsidRPr="00DA4D43" w:rsidRDefault="007A684A" w:rsidP="007A684A">
      <w:pPr>
        <w:rPr>
          <w:rFonts w:eastAsia="Calibri"/>
          <w:sz w:val="24"/>
          <w:szCs w:val="24"/>
        </w:rPr>
      </w:pP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5496"/>
      </w:tblGrid>
      <w:tr w:rsidR="007A684A" w:rsidRPr="00DA4D43" w14:paraId="4ABBC92C" w14:textId="77777777" w:rsidTr="00943FAD">
        <w:trPr>
          <w:trHeight w:val="397"/>
          <w:jc w:val="center"/>
        </w:trPr>
        <w:tc>
          <w:tcPr>
            <w:tcW w:w="4076" w:type="dxa"/>
          </w:tcPr>
          <w:p w14:paraId="6A196DB4" w14:textId="77777777" w:rsidR="007A684A" w:rsidRPr="00DA4D43" w:rsidRDefault="007A684A" w:rsidP="00943FAD">
            <w:pPr>
              <w:spacing w:before="60"/>
              <w:rPr>
                <w:rFonts w:eastAsia="Times New Roman"/>
                <w:b/>
                <w:sz w:val="24"/>
                <w:szCs w:val="24"/>
              </w:rPr>
            </w:pPr>
            <w:r w:rsidRPr="00DA4D43">
              <w:rPr>
                <w:rFonts w:eastAsia="Times New Roman"/>
                <w:b/>
                <w:sz w:val="24"/>
                <w:szCs w:val="24"/>
              </w:rPr>
              <w:t>Prepared By:</w:t>
            </w:r>
          </w:p>
        </w:tc>
        <w:tc>
          <w:tcPr>
            <w:tcW w:w="5496" w:type="dxa"/>
          </w:tcPr>
          <w:p w14:paraId="6C927C69" w14:textId="091DFEA4" w:rsidR="007A684A" w:rsidRPr="00DA4D43" w:rsidRDefault="007A684A" w:rsidP="00943FAD">
            <w:pPr>
              <w:rPr>
                <w:rFonts w:eastAsia="Times New Roman"/>
                <w:sz w:val="24"/>
                <w:szCs w:val="24"/>
              </w:rPr>
            </w:pPr>
            <w:r w:rsidRPr="00DA4D43">
              <w:rPr>
                <w:rFonts w:eastAsia="Times New Roman"/>
                <w:sz w:val="24"/>
                <w:szCs w:val="24"/>
              </w:rPr>
              <w:t>Amber Minto, HR Business Partner</w:t>
            </w:r>
          </w:p>
        </w:tc>
      </w:tr>
      <w:tr w:rsidR="00DA4D43" w:rsidRPr="00DA4D43" w14:paraId="4E8CF35A" w14:textId="77777777" w:rsidTr="00943FAD">
        <w:trPr>
          <w:trHeight w:val="397"/>
          <w:jc w:val="center"/>
        </w:trPr>
        <w:tc>
          <w:tcPr>
            <w:tcW w:w="4076" w:type="dxa"/>
          </w:tcPr>
          <w:p w14:paraId="21216EBC" w14:textId="77777777" w:rsidR="00DA4D43" w:rsidRPr="00DA4D43" w:rsidRDefault="00DA4D43" w:rsidP="00DA4D43">
            <w:pPr>
              <w:spacing w:before="60"/>
              <w:rPr>
                <w:rFonts w:eastAsia="Times New Roman"/>
                <w:b/>
                <w:sz w:val="24"/>
                <w:szCs w:val="24"/>
              </w:rPr>
            </w:pPr>
            <w:r w:rsidRPr="00DA4D43">
              <w:rPr>
                <w:rFonts w:eastAsia="Times New Roman"/>
                <w:b/>
                <w:sz w:val="24"/>
                <w:szCs w:val="24"/>
              </w:rPr>
              <w:t>Consultation Process:</w:t>
            </w:r>
          </w:p>
        </w:tc>
        <w:tc>
          <w:tcPr>
            <w:tcW w:w="5496" w:type="dxa"/>
          </w:tcPr>
          <w:p w14:paraId="1AA1DC4B" w14:textId="459A0D3C" w:rsidR="00DA4D43" w:rsidRPr="00DA4D43" w:rsidRDefault="00DA4D43" w:rsidP="00DA4D43">
            <w:pPr>
              <w:spacing w:before="60"/>
              <w:rPr>
                <w:rFonts w:eastAsia="Calibri"/>
                <w:sz w:val="24"/>
                <w:szCs w:val="24"/>
                <w:lang w:val="en-US"/>
              </w:rPr>
            </w:pPr>
            <w:r w:rsidRPr="00DA4D43">
              <w:rPr>
                <w:rFonts w:cs="Tahoma"/>
                <w:sz w:val="24"/>
                <w:szCs w:val="24"/>
                <w:lang w:val="en-US"/>
              </w:rPr>
              <w:t>North of England Commissioning Support (NECS) in partnership with CCG management and Trade Union organisations via the HR Policy Working Group and the CCG Partnership Forum.</w:t>
            </w:r>
          </w:p>
        </w:tc>
      </w:tr>
      <w:tr w:rsidR="00DA4D43" w:rsidRPr="00DA4D43" w14:paraId="67DFB072" w14:textId="77777777" w:rsidTr="00943FAD">
        <w:trPr>
          <w:trHeight w:val="397"/>
          <w:jc w:val="center"/>
        </w:trPr>
        <w:tc>
          <w:tcPr>
            <w:tcW w:w="4076" w:type="dxa"/>
          </w:tcPr>
          <w:p w14:paraId="10608FD3" w14:textId="77777777" w:rsidR="00DA4D43" w:rsidRPr="00DA4D43" w:rsidRDefault="00DA4D43" w:rsidP="00DA4D43">
            <w:pPr>
              <w:spacing w:before="60"/>
              <w:rPr>
                <w:rFonts w:eastAsia="Times New Roman"/>
                <w:b/>
                <w:sz w:val="24"/>
                <w:szCs w:val="24"/>
              </w:rPr>
            </w:pPr>
            <w:r w:rsidRPr="00DA4D43">
              <w:rPr>
                <w:rFonts w:eastAsia="Times New Roman"/>
                <w:b/>
                <w:sz w:val="24"/>
                <w:szCs w:val="24"/>
              </w:rPr>
              <w:t>Formally Approved:</w:t>
            </w:r>
          </w:p>
        </w:tc>
        <w:tc>
          <w:tcPr>
            <w:tcW w:w="5496" w:type="dxa"/>
          </w:tcPr>
          <w:p w14:paraId="637A5A1B" w14:textId="41FA8001" w:rsidR="00DA4D43" w:rsidRPr="00DA4D43" w:rsidRDefault="00DA4D43" w:rsidP="00DA4D43">
            <w:pPr>
              <w:spacing w:before="60"/>
              <w:rPr>
                <w:rFonts w:eastAsia="Calibri"/>
                <w:sz w:val="24"/>
                <w:szCs w:val="24"/>
                <w:lang w:val="en-US"/>
              </w:rPr>
            </w:pPr>
            <w:r w:rsidRPr="00DA4D43">
              <w:rPr>
                <w:rFonts w:cs="Tahoma"/>
                <w:color w:val="FF0000"/>
                <w:sz w:val="24"/>
                <w:szCs w:val="24"/>
                <w:lang w:val="en-US"/>
              </w:rPr>
              <w:t>July 2022</w:t>
            </w:r>
          </w:p>
        </w:tc>
      </w:tr>
      <w:tr w:rsidR="00DA4D43" w:rsidRPr="00DA4D43" w14:paraId="158294F6" w14:textId="77777777" w:rsidTr="00943FAD">
        <w:trPr>
          <w:trHeight w:val="397"/>
          <w:jc w:val="center"/>
        </w:trPr>
        <w:tc>
          <w:tcPr>
            <w:tcW w:w="4076" w:type="dxa"/>
          </w:tcPr>
          <w:p w14:paraId="0B81022C" w14:textId="77777777" w:rsidR="00DA4D43" w:rsidRPr="00DA4D43" w:rsidRDefault="00DA4D43" w:rsidP="00DA4D43">
            <w:pPr>
              <w:spacing w:before="60"/>
              <w:rPr>
                <w:rFonts w:eastAsia="Times New Roman"/>
                <w:b/>
                <w:sz w:val="24"/>
                <w:szCs w:val="24"/>
              </w:rPr>
            </w:pPr>
            <w:r w:rsidRPr="00DA4D43">
              <w:rPr>
                <w:rFonts w:eastAsia="Times New Roman"/>
                <w:b/>
                <w:sz w:val="24"/>
                <w:szCs w:val="24"/>
              </w:rPr>
              <w:t>Approved By:</w:t>
            </w:r>
          </w:p>
        </w:tc>
        <w:tc>
          <w:tcPr>
            <w:tcW w:w="5496" w:type="dxa"/>
          </w:tcPr>
          <w:p w14:paraId="6F3D1604" w14:textId="420D6B99" w:rsidR="00DA4D43" w:rsidRPr="00DA4D43" w:rsidRDefault="00DA4D43" w:rsidP="00DA4D43">
            <w:pPr>
              <w:spacing w:before="60"/>
              <w:rPr>
                <w:rFonts w:eastAsia="Times New Roman"/>
                <w:sz w:val="24"/>
                <w:szCs w:val="24"/>
              </w:rPr>
            </w:pPr>
            <w:r w:rsidRPr="00DA4D43">
              <w:rPr>
                <w:rFonts w:cs="Tahoma"/>
                <w:color w:val="FF0000"/>
                <w:sz w:val="24"/>
                <w:szCs w:val="24"/>
              </w:rPr>
              <w:t>ICB Board</w:t>
            </w:r>
          </w:p>
        </w:tc>
      </w:tr>
    </w:tbl>
    <w:p w14:paraId="4D995E6F" w14:textId="77777777" w:rsidR="007A684A" w:rsidRPr="00DA4D43" w:rsidRDefault="007A684A" w:rsidP="007A684A">
      <w:pPr>
        <w:keepLines/>
        <w:rPr>
          <w:rFonts w:eastAsia="Times New Roman"/>
          <w:b/>
          <w:sz w:val="24"/>
          <w:szCs w:val="24"/>
        </w:rPr>
      </w:pPr>
    </w:p>
    <w:p w14:paraId="0FC8A397" w14:textId="77777777" w:rsidR="007A684A" w:rsidRPr="00DA4D43" w:rsidRDefault="007A684A" w:rsidP="00DA4D43">
      <w:pPr>
        <w:ind w:left="142" w:firstLine="284"/>
        <w:rPr>
          <w:rFonts w:eastAsia="Times New Roman"/>
          <w:b/>
          <w:sz w:val="24"/>
          <w:szCs w:val="24"/>
        </w:rPr>
      </w:pPr>
      <w:r w:rsidRPr="00DA4D43">
        <w:rPr>
          <w:rFonts w:eastAsia="Times New Roman"/>
          <w:b/>
          <w:sz w:val="24"/>
          <w:szCs w:val="24"/>
        </w:rPr>
        <w:t>EQUALITY IMPACT ASSESSMENT</w:t>
      </w:r>
    </w:p>
    <w:p w14:paraId="1F38947A" w14:textId="77777777" w:rsidR="007A684A" w:rsidRPr="00DA4D43" w:rsidRDefault="007A684A" w:rsidP="007A684A">
      <w:pPr>
        <w:ind w:left="142"/>
        <w:rPr>
          <w:rFonts w:eastAsia="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7211"/>
      </w:tblGrid>
      <w:tr w:rsidR="007A684A" w:rsidRPr="00DA4D43" w14:paraId="048F9500" w14:textId="77777777" w:rsidTr="00943FAD">
        <w:trPr>
          <w:trHeight w:val="314"/>
          <w:jc w:val="center"/>
        </w:trPr>
        <w:tc>
          <w:tcPr>
            <w:tcW w:w="2235" w:type="dxa"/>
          </w:tcPr>
          <w:p w14:paraId="58A4BDC6" w14:textId="77777777" w:rsidR="007A684A" w:rsidRPr="00DA4D43" w:rsidRDefault="007A684A" w:rsidP="00943FAD">
            <w:pPr>
              <w:spacing w:before="60"/>
              <w:rPr>
                <w:rFonts w:eastAsia="Times New Roman"/>
                <w:b/>
                <w:sz w:val="24"/>
                <w:szCs w:val="24"/>
              </w:rPr>
            </w:pPr>
            <w:r w:rsidRPr="00DA4D43">
              <w:rPr>
                <w:rFonts w:eastAsia="Times New Roman"/>
                <w:b/>
                <w:sz w:val="24"/>
                <w:szCs w:val="24"/>
              </w:rPr>
              <w:t>Date</w:t>
            </w:r>
          </w:p>
        </w:tc>
        <w:tc>
          <w:tcPr>
            <w:tcW w:w="7211" w:type="dxa"/>
          </w:tcPr>
          <w:p w14:paraId="43112A46" w14:textId="77777777" w:rsidR="007A684A" w:rsidRPr="00DA4D43" w:rsidRDefault="007A684A" w:rsidP="00943FAD">
            <w:pPr>
              <w:spacing w:before="60"/>
              <w:rPr>
                <w:rFonts w:eastAsia="Times New Roman"/>
                <w:b/>
                <w:sz w:val="24"/>
                <w:szCs w:val="24"/>
              </w:rPr>
            </w:pPr>
            <w:r w:rsidRPr="00DA4D43">
              <w:rPr>
                <w:rFonts w:eastAsia="Times New Roman"/>
                <w:b/>
                <w:sz w:val="24"/>
                <w:szCs w:val="24"/>
              </w:rPr>
              <w:t>Issues</w:t>
            </w:r>
          </w:p>
        </w:tc>
      </w:tr>
      <w:tr w:rsidR="007A684A" w:rsidRPr="00DA4D43" w14:paraId="709A4663" w14:textId="77777777" w:rsidTr="00943FAD">
        <w:trPr>
          <w:trHeight w:val="397"/>
          <w:jc w:val="center"/>
        </w:trPr>
        <w:tc>
          <w:tcPr>
            <w:tcW w:w="2235" w:type="dxa"/>
          </w:tcPr>
          <w:p w14:paraId="1353E51D" w14:textId="3B8AA708" w:rsidR="007A684A" w:rsidRPr="00DA4D43" w:rsidRDefault="007A684A" w:rsidP="00943FAD">
            <w:pPr>
              <w:spacing w:before="60"/>
              <w:rPr>
                <w:rFonts w:eastAsia="Times New Roman"/>
                <w:sz w:val="24"/>
                <w:szCs w:val="24"/>
              </w:rPr>
            </w:pPr>
          </w:p>
        </w:tc>
        <w:tc>
          <w:tcPr>
            <w:tcW w:w="7211" w:type="dxa"/>
          </w:tcPr>
          <w:p w14:paraId="14894149" w14:textId="77B9A71D" w:rsidR="007A684A" w:rsidRPr="00DA4D43" w:rsidRDefault="00DA4D43" w:rsidP="00943FAD">
            <w:pPr>
              <w:spacing w:before="60"/>
              <w:rPr>
                <w:rFonts w:eastAsia="Times New Roman"/>
                <w:sz w:val="24"/>
                <w:szCs w:val="24"/>
              </w:rPr>
            </w:pPr>
            <w:r w:rsidRPr="00310A61">
              <w:rPr>
                <w:rFonts w:cs="Tahoma"/>
                <w:sz w:val="24"/>
                <w:szCs w:val="24"/>
              </w:rPr>
              <w:t>To be completed, as outlined in the agreed 2022/23 HR EIA review schedule.</w:t>
            </w:r>
          </w:p>
        </w:tc>
      </w:tr>
    </w:tbl>
    <w:p w14:paraId="698B3EFF" w14:textId="77777777" w:rsidR="007A684A" w:rsidRPr="00DA4D43" w:rsidRDefault="007A684A" w:rsidP="007A684A">
      <w:pPr>
        <w:keepLines/>
        <w:tabs>
          <w:tab w:val="center" w:pos="4320"/>
          <w:tab w:val="right" w:pos="8640"/>
        </w:tabs>
        <w:rPr>
          <w:rFonts w:eastAsia="Times New Roman"/>
          <w:b/>
          <w:bCs/>
        </w:rPr>
      </w:pPr>
    </w:p>
    <w:p w14:paraId="1DFCA05E" w14:textId="77777777" w:rsidR="007A684A" w:rsidRPr="00DA4D43" w:rsidRDefault="007A684A" w:rsidP="00DA4D43">
      <w:pPr>
        <w:keepLines/>
        <w:tabs>
          <w:tab w:val="center" w:pos="4320"/>
          <w:tab w:val="right" w:pos="8640"/>
        </w:tabs>
        <w:ind w:left="284" w:firstLine="284"/>
        <w:rPr>
          <w:rFonts w:eastAsia="Times New Roman"/>
          <w:sz w:val="24"/>
          <w:szCs w:val="24"/>
        </w:rPr>
      </w:pPr>
      <w:r w:rsidRPr="00DA4D43">
        <w:rPr>
          <w:rFonts w:eastAsia="Times New Roman"/>
          <w:b/>
          <w:bCs/>
          <w:sz w:val="24"/>
          <w:szCs w:val="24"/>
        </w:rPr>
        <w:t>POLICY VALIDITY STATEMENT</w:t>
      </w:r>
    </w:p>
    <w:p w14:paraId="5A8940F6" w14:textId="77777777" w:rsidR="00DA4D43" w:rsidRDefault="007A684A" w:rsidP="00DA4D43">
      <w:pPr>
        <w:ind w:left="568"/>
        <w:jc w:val="both"/>
        <w:rPr>
          <w:rFonts w:eastAsia="Times New Roman"/>
          <w:bCs/>
          <w:sz w:val="24"/>
          <w:szCs w:val="24"/>
        </w:rPr>
      </w:pPr>
      <w:r w:rsidRPr="00DA4D43">
        <w:rPr>
          <w:rFonts w:eastAsia="Times New Roman"/>
          <w:bCs/>
          <w:sz w:val="24"/>
          <w:szCs w:val="24"/>
        </w:rPr>
        <w:t xml:space="preserve">Policy users should ensure that they are consulting the currently valid version of the documentation. </w:t>
      </w:r>
    </w:p>
    <w:p w14:paraId="7FA106EB" w14:textId="1C09F800" w:rsidR="007A684A" w:rsidRPr="00DA4D43" w:rsidRDefault="007A684A" w:rsidP="00DA4D43">
      <w:pPr>
        <w:ind w:left="568"/>
        <w:jc w:val="both"/>
        <w:rPr>
          <w:rFonts w:eastAsia="Calibri"/>
          <w:sz w:val="24"/>
          <w:szCs w:val="24"/>
        </w:rPr>
      </w:pPr>
      <w:r w:rsidRPr="00DA4D43">
        <w:rPr>
          <w:rFonts w:eastAsia="Calibri"/>
          <w:sz w:val="24"/>
          <w:szCs w:val="24"/>
        </w:rPr>
        <w:t>The policy will remain valid, including during its period of review.  However, the policy must be</w:t>
      </w:r>
      <w:r w:rsidR="00DA4D43">
        <w:rPr>
          <w:rFonts w:eastAsia="Calibri"/>
          <w:sz w:val="24"/>
          <w:szCs w:val="24"/>
        </w:rPr>
        <w:t xml:space="preserve"> </w:t>
      </w:r>
      <w:r w:rsidRPr="00DA4D43">
        <w:rPr>
          <w:rFonts w:eastAsia="Calibri"/>
          <w:sz w:val="24"/>
          <w:szCs w:val="24"/>
        </w:rPr>
        <w:t>reviewed at least once in every 3-year period.</w:t>
      </w:r>
    </w:p>
    <w:p w14:paraId="5F935E3B" w14:textId="77777777" w:rsidR="007A684A" w:rsidRPr="00DA4D43" w:rsidRDefault="007A684A" w:rsidP="00DA4D43">
      <w:pPr>
        <w:keepLines/>
        <w:ind w:left="284" w:firstLine="284"/>
        <w:rPr>
          <w:rFonts w:eastAsia="Times New Roman"/>
          <w:bCs/>
          <w:sz w:val="24"/>
          <w:szCs w:val="24"/>
        </w:rPr>
      </w:pPr>
    </w:p>
    <w:p w14:paraId="3392D6D3" w14:textId="77777777" w:rsidR="007A684A" w:rsidRPr="00DA4D43" w:rsidRDefault="007A684A" w:rsidP="00DA4D43">
      <w:pPr>
        <w:ind w:left="284" w:firstLine="284"/>
        <w:rPr>
          <w:rFonts w:eastAsia="Calibri"/>
          <w:b/>
          <w:bCs/>
          <w:sz w:val="24"/>
          <w:szCs w:val="24"/>
        </w:rPr>
      </w:pPr>
      <w:r w:rsidRPr="00DA4D43">
        <w:rPr>
          <w:rFonts w:eastAsia="Calibri"/>
          <w:b/>
          <w:bCs/>
          <w:sz w:val="24"/>
          <w:szCs w:val="24"/>
        </w:rPr>
        <w:t>ACCESSIBLE INFORMATION STANDARDS</w:t>
      </w:r>
    </w:p>
    <w:p w14:paraId="23482AE1" w14:textId="10C1048E" w:rsidR="007A684A" w:rsidRPr="00DA4D43" w:rsidRDefault="007A684A" w:rsidP="00DA4D43">
      <w:pPr>
        <w:ind w:left="568"/>
        <w:rPr>
          <w:rFonts w:eastAsia="Calibri"/>
          <w:bCs/>
          <w:sz w:val="24"/>
          <w:szCs w:val="24"/>
        </w:rPr>
      </w:pPr>
      <w:r w:rsidRPr="00DA4D43">
        <w:rPr>
          <w:rFonts w:eastAsia="Calibri"/>
          <w:bCs/>
          <w:sz w:val="24"/>
          <w:szCs w:val="24"/>
        </w:rPr>
        <w:t xml:space="preserve">If you require this document in an alternative format, such as easy read, large text, </w:t>
      </w:r>
      <w:proofErr w:type="gramStart"/>
      <w:r w:rsidRPr="00DA4D43">
        <w:rPr>
          <w:rFonts w:eastAsia="Calibri"/>
          <w:bCs/>
          <w:sz w:val="24"/>
          <w:szCs w:val="24"/>
        </w:rPr>
        <w:t>braille</w:t>
      </w:r>
      <w:proofErr w:type="gramEnd"/>
      <w:r w:rsidRPr="00DA4D43">
        <w:rPr>
          <w:rFonts w:eastAsia="Calibri"/>
          <w:bCs/>
          <w:sz w:val="24"/>
          <w:szCs w:val="24"/>
        </w:rPr>
        <w:t xml:space="preserve"> or</w:t>
      </w:r>
      <w:r w:rsidR="00DA4D43">
        <w:rPr>
          <w:rFonts w:eastAsia="Calibri"/>
          <w:bCs/>
          <w:sz w:val="24"/>
          <w:szCs w:val="24"/>
        </w:rPr>
        <w:t xml:space="preserve"> </w:t>
      </w:r>
      <w:r w:rsidRPr="00DA4D43">
        <w:rPr>
          <w:rFonts w:eastAsia="Calibri"/>
          <w:bCs/>
          <w:sz w:val="24"/>
          <w:szCs w:val="24"/>
        </w:rPr>
        <w:t xml:space="preserve">an alternative language please contact </w:t>
      </w:r>
      <w:hyperlink r:id="rId13" w:history="1">
        <w:r w:rsidR="00C168A3">
          <w:rPr>
            <w:rStyle w:val="Hyperlink"/>
            <w:sz w:val="24"/>
            <w:szCs w:val="24"/>
          </w:rPr>
          <w:t>necsu.icbhr@nhs.net</w:t>
        </w:r>
      </w:hyperlink>
    </w:p>
    <w:p w14:paraId="22A1C57E" w14:textId="77777777" w:rsidR="007A684A" w:rsidRPr="00DA4D43" w:rsidRDefault="007A684A" w:rsidP="007A684A">
      <w:pPr>
        <w:jc w:val="both"/>
        <w:rPr>
          <w:rFonts w:eastAsia="Times New Roman"/>
          <w:b/>
          <w:bCs/>
        </w:rPr>
      </w:pPr>
    </w:p>
    <w:p w14:paraId="33223EC0" w14:textId="77777777" w:rsidR="007A684A" w:rsidRPr="00DA4D43" w:rsidRDefault="007A684A" w:rsidP="007A684A">
      <w:pPr>
        <w:rPr>
          <w:rFonts w:eastAsia="Calibri"/>
          <w:b/>
        </w:rPr>
      </w:pPr>
      <w:r w:rsidRPr="00DA4D43">
        <w:rPr>
          <w:rFonts w:eastAsia="Calibri"/>
          <w:b/>
        </w:rPr>
        <w:br w:type="page"/>
      </w:r>
      <w:r w:rsidRPr="00DA4D43">
        <w:rPr>
          <w:rFonts w:eastAsia="Calibri"/>
          <w:b/>
        </w:rPr>
        <w:lastRenderedPageBreak/>
        <w:t>Version Control</w:t>
      </w:r>
    </w:p>
    <w:p w14:paraId="43CE2CA2" w14:textId="77777777" w:rsidR="007A684A" w:rsidRPr="00DA4D43" w:rsidRDefault="007A684A" w:rsidP="007A684A">
      <w:pPr>
        <w:rPr>
          <w:rFonts w:eastAsia="Calibr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428"/>
        <w:gridCol w:w="2396"/>
        <w:gridCol w:w="2333"/>
        <w:gridCol w:w="4389"/>
      </w:tblGrid>
      <w:tr w:rsidR="007A684A" w:rsidRPr="007A684A" w14:paraId="7FFE3713" w14:textId="77777777" w:rsidTr="00DA4D43">
        <w:trPr>
          <w:trHeight w:val="630"/>
        </w:trPr>
        <w:tc>
          <w:tcPr>
            <w:tcW w:w="677" w:type="pct"/>
            <w:tcBorders>
              <w:top w:val="single" w:sz="4" w:space="0" w:color="C0C0C0"/>
              <w:left w:val="single" w:sz="4" w:space="0" w:color="C0C0C0"/>
              <w:bottom w:val="single" w:sz="4" w:space="0" w:color="C0C0C0"/>
              <w:right w:val="single" w:sz="4" w:space="0" w:color="C0C0C0"/>
            </w:tcBorders>
            <w:shd w:val="clear" w:color="auto" w:fill="D9D9D9"/>
            <w:hideMark/>
          </w:tcPr>
          <w:p w14:paraId="5793175F" w14:textId="77777777" w:rsidR="007A684A" w:rsidRPr="007A684A" w:rsidRDefault="007A684A" w:rsidP="00943FAD">
            <w:pPr>
              <w:spacing w:before="120" w:after="120" w:line="240" w:lineRule="exact"/>
              <w:rPr>
                <w:rFonts w:eastAsia="Calibri"/>
                <w:b/>
              </w:rPr>
            </w:pPr>
            <w:r w:rsidRPr="00DA4D43">
              <w:rPr>
                <w:rFonts w:eastAsia="Calibri"/>
                <w:b/>
              </w:rPr>
              <w:t>Version</w:t>
            </w:r>
          </w:p>
        </w:tc>
        <w:tc>
          <w:tcPr>
            <w:tcW w:w="1136" w:type="pct"/>
            <w:tcBorders>
              <w:top w:val="single" w:sz="4" w:space="0" w:color="C0C0C0"/>
              <w:left w:val="single" w:sz="4" w:space="0" w:color="C0C0C0"/>
              <w:bottom w:val="single" w:sz="4" w:space="0" w:color="C0C0C0"/>
              <w:right w:val="single" w:sz="4" w:space="0" w:color="C0C0C0"/>
            </w:tcBorders>
            <w:shd w:val="clear" w:color="auto" w:fill="D9D9D9"/>
            <w:hideMark/>
          </w:tcPr>
          <w:p w14:paraId="40F46D28" w14:textId="77777777" w:rsidR="007A684A" w:rsidRPr="007A684A" w:rsidRDefault="007A684A" w:rsidP="00943FAD">
            <w:pPr>
              <w:spacing w:before="120" w:after="120" w:line="240" w:lineRule="exact"/>
              <w:rPr>
                <w:rFonts w:eastAsia="Calibri"/>
                <w:b/>
              </w:rPr>
            </w:pPr>
            <w:r w:rsidRPr="00DA4D43">
              <w:rPr>
                <w:rFonts w:eastAsia="Calibri"/>
                <w:b/>
              </w:rPr>
              <w:t>Release Date</w:t>
            </w:r>
          </w:p>
        </w:tc>
        <w:tc>
          <w:tcPr>
            <w:tcW w:w="1106" w:type="pct"/>
            <w:tcBorders>
              <w:top w:val="single" w:sz="4" w:space="0" w:color="C0C0C0"/>
              <w:left w:val="single" w:sz="4" w:space="0" w:color="C0C0C0"/>
              <w:bottom w:val="single" w:sz="4" w:space="0" w:color="C0C0C0"/>
              <w:right w:val="single" w:sz="4" w:space="0" w:color="C0C0C0"/>
            </w:tcBorders>
            <w:shd w:val="clear" w:color="auto" w:fill="D9D9D9"/>
            <w:hideMark/>
          </w:tcPr>
          <w:p w14:paraId="7C0C629B" w14:textId="77777777" w:rsidR="007A684A" w:rsidRPr="007A684A" w:rsidRDefault="007A684A" w:rsidP="00943FAD">
            <w:pPr>
              <w:spacing w:before="120" w:after="120" w:line="240" w:lineRule="exact"/>
              <w:rPr>
                <w:rFonts w:eastAsia="Calibri"/>
                <w:b/>
              </w:rPr>
            </w:pPr>
            <w:r w:rsidRPr="00DA4D43">
              <w:rPr>
                <w:rFonts w:eastAsia="Calibri"/>
                <w:b/>
              </w:rPr>
              <w:t>Author</w:t>
            </w:r>
          </w:p>
        </w:tc>
        <w:tc>
          <w:tcPr>
            <w:tcW w:w="2082" w:type="pct"/>
            <w:tcBorders>
              <w:top w:val="single" w:sz="4" w:space="0" w:color="C0C0C0"/>
              <w:left w:val="single" w:sz="4" w:space="0" w:color="C0C0C0"/>
              <w:bottom w:val="single" w:sz="4" w:space="0" w:color="C0C0C0"/>
              <w:right w:val="single" w:sz="4" w:space="0" w:color="C0C0C0"/>
            </w:tcBorders>
            <w:shd w:val="clear" w:color="auto" w:fill="D9D9D9"/>
            <w:hideMark/>
          </w:tcPr>
          <w:p w14:paraId="022FD4AA" w14:textId="77777777" w:rsidR="007A684A" w:rsidRPr="007A684A" w:rsidRDefault="007A684A" w:rsidP="00943FAD">
            <w:pPr>
              <w:spacing w:before="120" w:after="120" w:line="240" w:lineRule="exact"/>
              <w:rPr>
                <w:rFonts w:eastAsia="Calibri"/>
                <w:b/>
              </w:rPr>
            </w:pPr>
            <w:r w:rsidRPr="00DA4D43">
              <w:rPr>
                <w:rFonts w:eastAsia="Calibri"/>
                <w:b/>
              </w:rPr>
              <w:t>Update comments</w:t>
            </w:r>
          </w:p>
        </w:tc>
      </w:tr>
      <w:tr w:rsidR="00DA4D43" w:rsidRPr="007A684A" w14:paraId="419E3A73" w14:textId="77777777" w:rsidTr="00DA4D43">
        <w:tc>
          <w:tcPr>
            <w:tcW w:w="677" w:type="pct"/>
            <w:tcBorders>
              <w:top w:val="single" w:sz="4" w:space="0" w:color="C0C0C0"/>
              <w:left w:val="single" w:sz="4" w:space="0" w:color="C0C0C0"/>
              <w:bottom w:val="single" w:sz="4" w:space="0" w:color="C0C0C0"/>
              <w:right w:val="single" w:sz="4" w:space="0" w:color="C0C0C0"/>
            </w:tcBorders>
            <w:vAlign w:val="center"/>
          </w:tcPr>
          <w:p w14:paraId="5693D262" w14:textId="155EE5D6" w:rsidR="00DA4D43" w:rsidRPr="007A684A" w:rsidRDefault="00DA4D43" w:rsidP="00DA4D43">
            <w:pPr>
              <w:spacing w:before="120" w:after="120" w:line="240" w:lineRule="exact"/>
              <w:rPr>
                <w:rFonts w:eastAsia="Calibri"/>
              </w:rPr>
            </w:pPr>
            <w:r w:rsidRPr="00A80E7B">
              <w:t>1.0</w:t>
            </w:r>
          </w:p>
        </w:tc>
        <w:tc>
          <w:tcPr>
            <w:tcW w:w="1136" w:type="pct"/>
            <w:tcBorders>
              <w:top w:val="single" w:sz="4" w:space="0" w:color="C0C0C0"/>
              <w:left w:val="single" w:sz="4" w:space="0" w:color="C0C0C0"/>
              <w:bottom w:val="single" w:sz="4" w:space="0" w:color="C0C0C0"/>
              <w:right w:val="single" w:sz="4" w:space="0" w:color="C0C0C0"/>
            </w:tcBorders>
            <w:vAlign w:val="center"/>
          </w:tcPr>
          <w:p w14:paraId="7FFADB87" w14:textId="74A3EF06" w:rsidR="00DA4D43" w:rsidRPr="007A684A" w:rsidRDefault="00DA4D43" w:rsidP="00DA4D43">
            <w:pPr>
              <w:spacing w:before="120" w:after="120" w:line="240" w:lineRule="exact"/>
              <w:rPr>
                <w:rFonts w:eastAsia="Calibri"/>
              </w:rPr>
            </w:pPr>
            <w:r>
              <w:t>July 2022</w:t>
            </w:r>
          </w:p>
        </w:tc>
        <w:tc>
          <w:tcPr>
            <w:tcW w:w="1106" w:type="pct"/>
            <w:tcBorders>
              <w:top w:val="single" w:sz="4" w:space="0" w:color="C0C0C0"/>
              <w:left w:val="single" w:sz="4" w:space="0" w:color="C0C0C0"/>
              <w:bottom w:val="single" w:sz="4" w:space="0" w:color="C0C0C0"/>
              <w:right w:val="single" w:sz="4" w:space="0" w:color="C0C0C0"/>
            </w:tcBorders>
            <w:vAlign w:val="center"/>
          </w:tcPr>
          <w:p w14:paraId="55C4D9C1" w14:textId="5015A06E" w:rsidR="00DA4D43" w:rsidRPr="007A684A" w:rsidRDefault="00DA4D43" w:rsidP="00DA4D43">
            <w:pPr>
              <w:spacing w:before="120" w:after="120" w:line="240" w:lineRule="exact"/>
              <w:rPr>
                <w:rFonts w:eastAsia="Calibri"/>
              </w:rPr>
            </w:pPr>
            <w:r>
              <w:t>NECS HR</w:t>
            </w:r>
          </w:p>
        </w:tc>
        <w:tc>
          <w:tcPr>
            <w:tcW w:w="2082" w:type="pct"/>
            <w:tcBorders>
              <w:top w:val="single" w:sz="4" w:space="0" w:color="C0C0C0"/>
              <w:left w:val="single" w:sz="4" w:space="0" w:color="C0C0C0"/>
              <w:bottom w:val="single" w:sz="4" w:space="0" w:color="C0C0C0"/>
              <w:right w:val="single" w:sz="4" w:space="0" w:color="C0C0C0"/>
            </w:tcBorders>
            <w:vAlign w:val="center"/>
          </w:tcPr>
          <w:p w14:paraId="7BE2A9EF" w14:textId="68B8817D" w:rsidR="00DA4D43" w:rsidRPr="007A684A" w:rsidRDefault="00DA4D43" w:rsidP="00DA4D43">
            <w:pPr>
              <w:spacing w:before="120" w:after="120" w:line="240" w:lineRule="exact"/>
              <w:rPr>
                <w:rFonts w:eastAsia="Calibri"/>
              </w:rPr>
            </w:pPr>
            <w:r>
              <w:t>First Issue</w:t>
            </w:r>
          </w:p>
        </w:tc>
      </w:tr>
    </w:tbl>
    <w:p w14:paraId="6E3514BB" w14:textId="77777777" w:rsidR="007A684A" w:rsidRPr="00DA4D43" w:rsidRDefault="007A684A" w:rsidP="007A684A">
      <w:pPr>
        <w:rPr>
          <w:rFonts w:eastAsia="Calibri"/>
        </w:rPr>
      </w:pPr>
    </w:p>
    <w:p w14:paraId="05694AAA" w14:textId="77777777" w:rsidR="007A684A" w:rsidRPr="00DA4D43" w:rsidRDefault="007A684A" w:rsidP="007A684A">
      <w:pPr>
        <w:rPr>
          <w:rFonts w:eastAsia="Calibri"/>
        </w:rPr>
      </w:pPr>
    </w:p>
    <w:p w14:paraId="336211A2" w14:textId="77777777" w:rsidR="007A684A" w:rsidRPr="00DA4D43" w:rsidRDefault="007A684A" w:rsidP="007A684A">
      <w:pPr>
        <w:rPr>
          <w:rFonts w:eastAsia="Calibri"/>
          <w:b/>
        </w:rPr>
      </w:pPr>
      <w:r w:rsidRPr="00DA4D43">
        <w:rPr>
          <w:rFonts w:eastAsia="Calibri"/>
          <w:b/>
        </w:rPr>
        <w:t>Approval</w:t>
      </w:r>
    </w:p>
    <w:p w14:paraId="544B3E54" w14:textId="77777777" w:rsidR="007A684A" w:rsidRPr="00DA4D43" w:rsidRDefault="007A684A" w:rsidP="007A684A">
      <w:pPr>
        <w:rPr>
          <w:rFonts w:eastAsia="Calibri"/>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43"/>
        <w:gridCol w:w="3902"/>
        <w:gridCol w:w="3301"/>
      </w:tblGrid>
      <w:tr w:rsidR="007A684A" w:rsidRPr="007A684A" w14:paraId="15E47C8F" w14:textId="77777777" w:rsidTr="00943FAD">
        <w:tc>
          <w:tcPr>
            <w:tcW w:w="1585" w:type="pct"/>
            <w:tcBorders>
              <w:top w:val="single" w:sz="4" w:space="0" w:color="C0C0C0"/>
              <w:left w:val="single" w:sz="4" w:space="0" w:color="C0C0C0"/>
              <w:bottom w:val="single" w:sz="4" w:space="0" w:color="C0C0C0"/>
              <w:right w:val="single" w:sz="4" w:space="0" w:color="C0C0C0"/>
            </w:tcBorders>
            <w:shd w:val="clear" w:color="auto" w:fill="D9D9D9"/>
            <w:hideMark/>
          </w:tcPr>
          <w:p w14:paraId="65A30B7C" w14:textId="77777777" w:rsidR="007A684A" w:rsidRPr="007A684A" w:rsidRDefault="007A684A" w:rsidP="00943FAD">
            <w:pPr>
              <w:spacing w:before="120" w:after="120" w:line="240" w:lineRule="exact"/>
              <w:rPr>
                <w:rFonts w:eastAsia="Calibri"/>
                <w:b/>
              </w:rPr>
            </w:pPr>
            <w:r w:rsidRPr="00DA4D43">
              <w:rPr>
                <w:rFonts w:eastAsia="Calibri"/>
                <w:b/>
              </w:rPr>
              <w:t>Role</w:t>
            </w:r>
          </w:p>
        </w:tc>
        <w:tc>
          <w:tcPr>
            <w:tcW w:w="1850" w:type="pct"/>
            <w:tcBorders>
              <w:top w:val="single" w:sz="4" w:space="0" w:color="C0C0C0"/>
              <w:left w:val="single" w:sz="4" w:space="0" w:color="C0C0C0"/>
              <w:bottom w:val="single" w:sz="4" w:space="0" w:color="C0C0C0"/>
              <w:right w:val="single" w:sz="4" w:space="0" w:color="C0C0C0"/>
            </w:tcBorders>
            <w:shd w:val="clear" w:color="auto" w:fill="D9D9D9"/>
            <w:hideMark/>
          </w:tcPr>
          <w:p w14:paraId="3AFC6E43" w14:textId="77777777" w:rsidR="007A684A" w:rsidRPr="007A684A" w:rsidRDefault="007A684A" w:rsidP="00943FAD">
            <w:pPr>
              <w:spacing w:before="120" w:after="120" w:line="240" w:lineRule="exact"/>
              <w:rPr>
                <w:rFonts w:eastAsia="Calibri"/>
                <w:b/>
              </w:rPr>
            </w:pPr>
            <w:r w:rsidRPr="00DA4D43">
              <w:rPr>
                <w:rFonts w:eastAsia="Calibri"/>
                <w:b/>
              </w:rPr>
              <w:t>Name</w:t>
            </w:r>
          </w:p>
        </w:tc>
        <w:tc>
          <w:tcPr>
            <w:tcW w:w="1565" w:type="pct"/>
            <w:tcBorders>
              <w:top w:val="single" w:sz="4" w:space="0" w:color="C0C0C0"/>
              <w:left w:val="single" w:sz="4" w:space="0" w:color="C0C0C0"/>
              <w:bottom w:val="single" w:sz="4" w:space="0" w:color="C0C0C0"/>
              <w:right w:val="single" w:sz="4" w:space="0" w:color="C0C0C0"/>
            </w:tcBorders>
            <w:shd w:val="clear" w:color="auto" w:fill="D9D9D9"/>
            <w:hideMark/>
          </w:tcPr>
          <w:p w14:paraId="011ECE7F" w14:textId="77777777" w:rsidR="007A684A" w:rsidRPr="007A684A" w:rsidRDefault="007A684A" w:rsidP="00943FAD">
            <w:pPr>
              <w:spacing w:before="120" w:after="120" w:line="240" w:lineRule="exact"/>
              <w:rPr>
                <w:rFonts w:eastAsia="Calibri"/>
                <w:b/>
              </w:rPr>
            </w:pPr>
            <w:r w:rsidRPr="00DA4D43">
              <w:rPr>
                <w:rFonts w:eastAsia="Calibri"/>
                <w:b/>
              </w:rPr>
              <w:t>Date</w:t>
            </w:r>
          </w:p>
        </w:tc>
      </w:tr>
      <w:tr w:rsidR="00DA4D43" w:rsidRPr="007A684A" w14:paraId="0952E26B" w14:textId="77777777" w:rsidTr="00943FAD">
        <w:trPr>
          <w:trHeight w:val="555"/>
        </w:trPr>
        <w:tc>
          <w:tcPr>
            <w:tcW w:w="1585" w:type="pct"/>
            <w:tcBorders>
              <w:top w:val="single" w:sz="4" w:space="0" w:color="C0C0C0"/>
              <w:left w:val="single" w:sz="4" w:space="0" w:color="C0C0C0"/>
              <w:bottom w:val="single" w:sz="4" w:space="0" w:color="C0C0C0"/>
              <w:right w:val="single" w:sz="4" w:space="0" w:color="C0C0C0"/>
            </w:tcBorders>
            <w:vAlign w:val="center"/>
          </w:tcPr>
          <w:p w14:paraId="798B4A0C" w14:textId="0721B4F4" w:rsidR="00DA4D43" w:rsidRPr="00DA4D43" w:rsidRDefault="00DA4D43" w:rsidP="00DA4D43">
            <w:pPr>
              <w:spacing w:before="120" w:after="120" w:line="240" w:lineRule="exact"/>
              <w:rPr>
                <w:rFonts w:eastAsia="Calibri"/>
              </w:rPr>
            </w:pPr>
            <w:r w:rsidRPr="00A80E7B">
              <w:t>1.0</w:t>
            </w:r>
          </w:p>
        </w:tc>
        <w:tc>
          <w:tcPr>
            <w:tcW w:w="1850" w:type="pct"/>
            <w:tcBorders>
              <w:top w:val="single" w:sz="4" w:space="0" w:color="C0C0C0"/>
              <w:left w:val="single" w:sz="4" w:space="0" w:color="C0C0C0"/>
              <w:bottom w:val="single" w:sz="4" w:space="0" w:color="C0C0C0"/>
              <w:right w:val="single" w:sz="4" w:space="0" w:color="C0C0C0"/>
            </w:tcBorders>
            <w:vAlign w:val="center"/>
          </w:tcPr>
          <w:p w14:paraId="6FA49A5E" w14:textId="3327B6A7" w:rsidR="00DA4D43" w:rsidRPr="00DA4D43" w:rsidRDefault="00DA4D43" w:rsidP="00DA4D43">
            <w:pPr>
              <w:spacing w:before="60"/>
              <w:rPr>
                <w:rFonts w:eastAsia="Times New Roman"/>
              </w:rPr>
            </w:pPr>
            <w:r>
              <w:t>July 2022</w:t>
            </w:r>
          </w:p>
        </w:tc>
        <w:tc>
          <w:tcPr>
            <w:tcW w:w="1565" w:type="pct"/>
            <w:tcBorders>
              <w:top w:val="single" w:sz="4" w:space="0" w:color="C0C0C0"/>
              <w:left w:val="single" w:sz="4" w:space="0" w:color="C0C0C0"/>
              <w:bottom w:val="single" w:sz="4" w:space="0" w:color="C0C0C0"/>
              <w:right w:val="single" w:sz="4" w:space="0" w:color="C0C0C0"/>
            </w:tcBorders>
            <w:vAlign w:val="center"/>
          </w:tcPr>
          <w:p w14:paraId="18C2EEE1" w14:textId="1596FF7C" w:rsidR="00DA4D43" w:rsidRPr="007A684A" w:rsidRDefault="00DA4D43" w:rsidP="00DA4D43">
            <w:pPr>
              <w:spacing w:before="120" w:after="120" w:line="240" w:lineRule="exact"/>
              <w:rPr>
                <w:rFonts w:eastAsia="Calibri"/>
              </w:rPr>
            </w:pPr>
            <w:r>
              <w:t>NECS HR</w:t>
            </w:r>
          </w:p>
        </w:tc>
      </w:tr>
      <w:bookmarkEnd w:id="0"/>
    </w:tbl>
    <w:p w14:paraId="4BC4CA95" w14:textId="77777777" w:rsidR="007A684A" w:rsidRPr="007A684A" w:rsidRDefault="007A684A" w:rsidP="007A684A">
      <w:pPr>
        <w:pStyle w:val="NoSpacing"/>
        <w:ind w:left="360"/>
        <w:rPr>
          <w:rFonts w:ascii="Arial" w:hAnsi="Arial" w:cs="Arial"/>
          <w:b/>
          <w:bCs/>
        </w:rPr>
      </w:pPr>
    </w:p>
    <w:p w14:paraId="579C9A4F" w14:textId="77777777" w:rsidR="007A684A" w:rsidRPr="007A684A" w:rsidRDefault="007A684A" w:rsidP="007A684A"/>
    <w:p w14:paraId="2DD89CEC" w14:textId="77777777" w:rsidR="007A684A" w:rsidRPr="007A684A" w:rsidRDefault="007A684A" w:rsidP="007A684A">
      <w:pPr>
        <w:rPr>
          <w:b/>
          <w:bCs/>
        </w:rPr>
      </w:pPr>
      <w:r w:rsidRPr="007A684A">
        <w:rPr>
          <w:b/>
          <w:bCs/>
        </w:rPr>
        <w:br w:type="page"/>
      </w:r>
    </w:p>
    <w:bookmarkEnd w:id="2" w:displacedByCustomXml="next"/>
    <w:bookmarkEnd w:id="1" w:displacedByCustomXml="next"/>
    <w:sdt>
      <w:sdtPr>
        <w:rPr>
          <w:rFonts w:ascii="Arial" w:eastAsia="Arial" w:hAnsi="Arial" w:cs="Arial"/>
          <w:color w:val="auto"/>
          <w:sz w:val="22"/>
          <w:szCs w:val="22"/>
          <w:lang w:val="en-GB" w:eastAsia="en-GB" w:bidi="en-GB"/>
        </w:rPr>
        <w:id w:val="1486895305"/>
        <w:docPartObj>
          <w:docPartGallery w:val="Table of Contents"/>
          <w:docPartUnique/>
        </w:docPartObj>
      </w:sdtPr>
      <w:sdtEndPr>
        <w:rPr>
          <w:b/>
          <w:bCs/>
          <w:noProof/>
        </w:rPr>
      </w:sdtEndPr>
      <w:sdtContent>
        <w:p w14:paraId="6713E9E3" w14:textId="53D1A267" w:rsidR="00DA4D43" w:rsidRPr="006C1CBD" w:rsidRDefault="00DA4D43" w:rsidP="006C1CBD">
          <w:pPr>
            <w:pStyle w:val="TOCHeading"/>
            <w:spacing w:line="360" w:lineRule="auto"/>
            <w:jc w:val="center"/>
            <w:rPr>
              <w:rFonts w:ascii="Arial" w:hAnsi="Arial" w:cs="Arial"/>
              <w:b/>
              <w:bCs/>
              <w:color w:val="auto"/>
              <w:sz w:val="24"/>
              <w:szCs w:val="24"/>
            </w:rPr>
          </w:pPr>
          <w:r w:rsidRPr="006C1CBD">
            <w:rPr>
              <w:rFonts w:ascii="Arial" w:hAnsi="Arial" w:cs="Arial"/>
              <w:b/>
              <w:bCs/>
              <w:color w:val="auto"/>
              <w:sz w:val="24"/>
              <w:szCs w:val="24"/>
            </w:rPr>
            <w:t>Contents</w:t>
          </w:r>
        </w:p>
        <w:p w14:paraId="63C7B3BA" w14:textId="2AC2A249" w:rsidR="006C1CBD" w:rsidRPr="006C1CBD" w:rsidRDefault="00DA4D43" w:rsidP="006C1CBD">
          <w:pPr>
            <w:pStyle w:val="TOC1"/>
            <w:tabs>
              <w:tab w:val="left" w:pos="567"/>
              <w:tab w:val="right" w:leader="dot" w:pos="10320"/>
            </w:tabs>
            <w:spacing w:line="360" w:lineRule="auto"/>
            <w:rPr>
              <w:rFonts w:eastAsiaTheme="minorEastAsia"/>
              <w:noProof/>
              <w:sz w:val="24"/>
              <w:szCs w:val="24"/>
              <w:lang w:bidi="ar-SA"/>
            </w:rPr>
          </w:pPr>
          <w:r w:rsidRPr="006C1CBD">
            <w:rPr>
              <w:sz w:val="24"/>
              <w:szCs w:val="24"/>
            </w:rPr>
            <w:fldChar w:fldCharType="begin"/>
          </w:r>
          <w:r w:rsidRPr="006C1CBD">
            <w:rPr>
              <w:sz w:val="24"/>
              <w:szCs w:val="24"/>
            </w:rPr>
            <w:instrText xml:space="preserve"> TOC \o "1-3" \h \z \u </w:instrText>
          </w:r>
          <w:r w:rsidRPr="006C1CBD">
            <w:rPr>
              <w:sz w:val="24"/>
              <w:szCs w:val="24"/>
            </w:rPr>
            <w:fldChar w:fldCharType="separate"/>
          </w:r>
          <w:hyperlink w:anchor="_Toc106871597" w:history="1">
            <w:r w:rsidR="006C1CBD" w:rsidRPr="006C1CBD">
              <w:rPr>
                <w:rStyle w:val="Hyperlink"/>
                <w:noProof/>
                <w:sz w:val="24"/>
                <w:szCs w:val="24"/>
              </w:rPr>
              <w:t>1.</w:t>
            </w:r>
            <w:r w:rsidR="006C1CBD" w:rsidRPr="006C1CBD">
              <w:rPr>
                <w:rFonts w:eastAsiaTheme="minorEastAsia"/>
                <w:noProof/>
                <w:sz w:val="24"/>
                <w:szCs w:val="24"/>
                <w:lang w:bidi="ar-SA"/>
              </w:rPr>
              <w:tab/>
            </w:r>
            <w:r w:rsidR="006C1CBD" w:rsidRPr="006C1CBD">
              <w:rPr>
                <w:rStyle w:val="Hyperlink"/>
                <w:noProof/>
                <w:sz w:val="24"/>
                <w:szCs w:val="24"/>
              </w:rPr>
              <w:t>Introduction</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_Toc106871597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4</w:t>
            </w:r>
            <w:r w:rsidR="006C1CBD" w:rsidRPr="006C1CBD">
              <w:rPr>
                <w:noProof/>
                <w:webHidden/>
                <w:sz w:val="24"/>
                <w:szCs w:val="24"/>
              </w:rPr>
              <w:fldChar w:fldCharType="end"/>
            </w:r>
          </w:hyperlink>
        </w:p>
        <w:p w14:paraId="7F46DC6E" w14:textId="1D353887" w:rsidR="006C1CBD" w:rsidRPr="006C1CBD" w:rsidRDefault="002E3E9C" w:rsidP="006C1CBD">
          <w:pPr>
            <w:pStyle w:val="TOC1"/>
            <w:tabs>
              <w:tab w:val="left" w:pos="567"/>
              <w:tab w:val="right" w:leader="dot" w:pos="10320"/>
            </w:tabs>
            <w:spacing w:line="360" w:lineRule="auto"/>
            <w:rPr>
              <w:rFonts w:eastAsiaTheme="minorEastAsia"/>
              <w:noProof/>
              <w:sz w:val="24"/>
              <w:szCs w:val="24"/>
              <w:lang w:bidi="ar-SA"/>
            </w:rPr>
          </w:pPr>
          <w:hyperlink w:anchor="_Toc106871598" w:history="1">
            <w:r w:rsidR="006C1CBD" w:rsidRPr="006C1CBD">
              <w:rPr>
                <w:rStyle w:val="Hyperlink"/>
                <w:noProof/>
                <w:sz w:val="24"/>
                <w:szCs w:val="24"/>
              </w:rPr>
              <w:t>2.</w:t>
            </w:r>
            <w:r w:rsidR="006C1CBD" w:rsidRPr="006C1CBD">
              <w:rPr>
                <w:rFonts w:eastAsiaTheme="minorEastAsia"/>
                <w:noProof/>
                <w:sz w:val="24"/>
                <w:szCs w:val="24"/>
                <w:lang w:bidi="ar-SA"/>
              </w:rPr>
              <w:tab/>
            </w:r>
            <w:r w:rsidR="006C1CBD" w:rsidRPr="006C1CBD">
              <w:rPr>
                <w:rStyle w:val="Hyperlink"/>
                <w:noProof/>
                <w:sz w:val="24"/>
                <w:szCs w:val="24"/>
              </w:rPr>
              <w:t>Principles</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_Toc106871598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4</w:t>
            </w:r>
            <w:r w:rsidR="006C1CBD" w:rsidRPr="006C1CBD">
              <w:rPr>
                <w:noProof/>
                <w:webHidden/>
                <w:sz w:val="24"/>
                <w:szCs w:val="24"/>
              </w:rPr>
              <w:fldChar w:fldCharType="end"/>
            </w:r>
          </w:hyperlink>
        </w:p>
        <w:p w14:paraId="5C835D72" w14:textId="6A88747B" w:rsidR="006C1CBD" w:rsidRPr="006C1CBD" w:rsidRDefault="002E3E9C" w:rsidP="006C1CBD">
          <w:pPr>
            <w:pStyle w:val="TOC1"/>
            <w:tabs>
              <w:tab w:val="left" w:pos="567"/>
              <w:tab w:val="right" w:leader="dot" w:pos="10320"/>
            </w:tabs>
            <w:spacing w:line="360" w:lineRule="auto"/>
            <w:rPr>
              <w:rFonts w:eastAsiaTheme="minorEastAsia"/>
              <w:noProof/>
              <w:sz w:val="24"/>
              <w:szCs w:val="24"/>
              <w:lang w:bidi="ar-SA"/>
            </w:rPr>
          </w:pPr>
          <w:hyperlink w:anchor="_Toc106871599" w:history="1">
            <w:r w:rsidR="006C1CBD" w:rsidRPr="006C1CBD">
              <w:rPr>
                <w:rStyle w:val="Hyperlink"/>
                <w:noProof/>
                <w:sz w:val="24"/>
                <w:szCs w:val="24"/>
              </w:rPr>
              <w:t>3.</w:t>
            </w:r>
            <w:r w:rsidR="006C1CBD" w:rsidRPr="006C1CBD">
              <w:rPr>
                <w:rFonts w:eastAsiaTheme="minorEastAsia"/>
                <w:noProof/>
                <w:sz w:val="24"/>
                <w:szCs w:val="24"/>
                <w:lang w:bidi="ar-SA"/>
              </w:rPr>
              <w:tab/>
            </w:r>
            <w:r w:rsidR="006C1CBD" w:rsidRPr="006C1CBD">
              <w:rPr>
                <w:rStyle w:val="Hyperlink"/>
                <w:noProof/>
                <w:spacing w:val="-5"/>
                <w:sz w:val="24"/>
                <w:szCs w:val="24"/>
              </w:rPr>
              <w:t xml:space="preserve">Buying </w:t>
            </w:r>
            <w:r w:rsidR="006C1CBD" w:rsidRPr="006C1CBD">
              <w:rPr>
                <w:rStyle w:val="Hyperlink"/>
                <w:noProof/>
                <w:spacing w:val="-8"/>
                <w:sz w:val="24"/>
                <w:szCs w:val="24"/>
              </w:rPr>
              <w:t>Annual</w:t>
            </w:r>
            <w:r w:rsidR="006C1CBD" w:rsidRPr="006C1CBD">
              <w:rPr>
                <w:rStyle w:val="Hyperlink"/>
                <w:noProof/>
                <w:spacing w:val="40"/>
                <w:sz w:val="24"/>
                <w:szCs w:val="24"/>
              </w:rPr>
              <w:t xml:space="preserve"> </w:t>
            </w:r>
            <w:r w:rsidR="006C1CBD" w:rsidRPr="006C1CBD">
              <w:rPr>
                <w:rStyle w:val="Hyperlink"/>
                <w:noProof/>
                <w:spacing w:val="1"/>
                <w:sz w:val="24"/>
                <w:szCs w:val="24"/>
              </w:rPr>
              <w:t>Leave</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_Toc106871599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5</w:t>
            </w:r>
            <w:r w:rsidR="006C1CBD" w:rsidRPr="006C1CBD">
              <w:rPr>
                <w:noProof/>
                <w:webHidden/>
                <w:sz w:val="24"/>
                <w:szCs w:val="24"/>
              </w:rPr>
              <w:fldChar w:fldCharType="end"/>
            </w:r>
          </w:hyperlink>
        </w:p>
        <w:p w14:paraId="6CE9317C" w14:textId="32397538" w:rsidR="006C1CBD" w:rsidRPr="006C1CBD" w:rsidRDefault="002E3E9C" w:rsidP="006C1CBD">
          <w:pPr>
            <w:pStyle w:val="TOC1"/>
            <w:tabs>
              <w:tab w:val="left" w:pos="567"/>
              <w:tab w:val="left" w:pos="660"/>
              <w:tab w:val="right" w:leader="dot" w:pos="10320"/>
            </w:tabs>
            <w:spacing w:line="360" w:lineRule="auto"/>
            <w:rPr>
              <w:rFonts w:eastAsiaTheme="minorEastAsia"/>
              <w:noProof/>
              <w:sz w:val="24"/>
              <w:szCs w:val="24"/>
              <w:lang w:bidi="ar-SA"/>
            </w:rPr>
          </w:pPr>
          <w:hyperlink w:anchor="_Toc106871601" w:history="1">
            <w:r w:rsidR="006C1CBD" w:rsidRPr="006C1CBD">
              <w:rPr>
                <w:rStyle w:val="Hyperlink"/>
                <w:noProof/>
                <w:sz w:val="24"/>
                <w:szCs w:val="24"/>
              </w:rPr>
              <w:t xml:space="preserve">4. </w:t>
            </w:r>
            <w:r w:rsidR="006C1CBD" w:rsidRPr="006C1CBD">
              <w:rPr>
                <w:rFonts w:eastAsiaTheme="minorEastAsia"/>
                <w:noProof/>
                <w:sz w:val="24"/>
                <w:szCs w:val="24"/>
                <w:lang w:bidi="ar-SA"/>
              </w:rPr>
              <w:tab/>
            </w:r>
            <w:r w:rsidR="006C1CBD" w:rsidRPr="006C1CBD">
              <w:rPr>
                <w:rStyle w:val="Hyperlink"/>
                <w:noProof/>
                <w:sz w:val="24"/>
                <w:szCs w:val="24"/>
              </w:rPr>
              <w:t xml:space="preserve">Selling </w:t>
            </w:r>
            <w:r w:rsidR="006C1CBD" w:rsidRPr="006C1CBD">
              <w:rPr>
                <w:rStyle w:val="Hyperlink"/>
                <w:noProof/>
                <w:spacing w:val="-8"/>
                <w:sz w:val="24"/>
                <w:szCs w:val="24"/>
              </w:rPr>
              <w:t>Annual</w:t>
            </w:r>
            <w:r w:rsidR="006C1CBD" w:rsidRPr="006C1CBD">
              <w:rPr>
                <w:rStyle w:val="Hyperlink"/>
                <w:noProof/>
                <w:spacing w:val="35"/>
                <w:sz w:val="24"/>
                <w:szCs w:val="24"/>
              </w:rPr>
              <w:t xml:space="preserve"> </w:t>
            </w:r>
            <w:r w:rsidR="006C1CBD" w:rsidRPr="006C1CBD">
              <w:rPr>
                <w:rStyle w:val="Hyperlink"/>
                <w:noProof/>
                <w:spacing w:val="1"/>
                <w:sz w:val="24"/>
                <w:szCs w:val="24"/>
              </w:rPr>
              <w:t>Leave</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_Toc106871601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5</w:t>
            </w:r>
            <w:r w:rsidR="006C1CBD" w:rsidRPr="006C1CBD">
              <w:rPr>
                <w:noProof/>
                <w:webHidden/>
                <w:sz w:val="24"/>
                <w:szCs w:val="24"/>
              </w:rPr>
              <w:fldChar w:fldCharType="end"/>
            </w:r>
          </w:hyperlink>
        </w:p>
        <w:p w14:paraId="491C476D" w14:textId="05D77E2D" w:rsidR="006C1CBD" w:rsidRPr="006C1CBD" w:rsidRDefault="002E3E9C" w:rsidP="006C1CBD">
          <w:pPr>
            <w:pStyle w:val="TOC1"/>
            <w:tabs>
              <w:tab w:val="left" w:pos="567"/>
              <w:tab w:val="left" w:pos="660"/>
              <w:tab w:val="right" w:leader="dot" w:pos="10320"/>
            </w:tabs>
            <w:spacing w:line="360" w:lineRule="auto"/>
            <w:rPr>
              <w:rFonts w:eastAsiaTheme="minorEastAsia"/>
              <w:noProof/>
              <w:sz w:val="24"/>
              <w:szCs w:val="24"/>
              <w:lang w:bidi="ar-SA"/>
            </w:rPr>
          </w:pPr>
          <w:hyperlink w:anchor="_Toc106871602" w:history="1">
            <w:r w:rsidR="006C1CBD" w:rsidRPr="006C1CBD">
              <w:rPr>
                <w:rStyle w:val="Hyperlink"/>
                <w:noProof/>
                <w:spacing w:val="-3"/>
                <w:sz w:val="24"/>
                <w:szCs w:val="24"/>
              </w:rPr>
              <w:t xml:space="preserve">5. </w:t>
            </w:r>
            <w:r w:rsidR="006C1CBD" w:rsidRPr="006C1CBD">
              <w:rPr>
                <w:rFonts w:eastAsiaTheme="minorEastAsia"/>
                <w:noProof/>
                <w:sz w:val="24"/>
                <w:szCs w:val="24"/>
                <w:lang w:bidi="ar-SA"/>
              </w:rPr>
              <w:tab/>
            </w:r>
            <w:r w:rsidR="006C1CBD" w:rsidRPr="006C1CBD">
              <w:rPr>
                <w:rStyle w:val="Hyperlink"/>
                <w:noProof/>
                <w:spacing w:val="-3"/>
                <w:sz w:val="24"/>
                <w:szCs w:val="24"/>
              </w:rPr>
              <w:t>Eligibility</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_Toc106871602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6</w:t>
            </w:r>
            <w:r w:rsidR="006C1CBD" w:rsidRPr="006C1CBD">
              <w:rPr>
                <w:noProof/>
                <w:webHidden/>
                <w:sz w:val="24"/>
                <w:szCs w:val="24"/>
              </w:rPr>
              <w:fldChar w:fldCharType="end"/>
            </w:r>
          </w:hyperlink>
        </w:p>
        <w:p w14:paraId="5CECF14B" w14:textId="16011423" w:rsidR="006C1CBD" w:rsidRPr="006C1CBD" w:rsidRDefault="002E3E9C" w:rsidP="006C1CBD">
          <w:pPr>
            <w:pStyle w:val="TOC1"/>
            <w:tabs>
              <w:tab w:val="left" w:pos="567"/>
              <w:tab w:val="right" w:leader="dot" w:pos="10320"/>
            </w:tabs>
            <w:spacing w:line="360" w:lineRule="auto"/>
            <w:rPr>
              <w:rFonts w:eastAsiaTheme="minorEastAsia"/>
              <w:noProof/>
              <w:sz w:val="24"/>
              <w:szCs w:val="24"/>
              <w:lang w:bidi="ar-SA"/>
            </w:rPr>
          </w:pPr>
          <w:hyperlink w:anchor="_Toc106871603" w:history="1">
            <w:r w:rsidR="006C1CBD" w:rsidRPr="006C1CBD">
              <w:rPr>
                <w:rStyle w:val="Hyperlink"/>
                <w:noProof/>
                <w:sz w:val="24"/>
                <w:szCs w:val="24"/>
              </w:rPr>
              <w:t>6.</w:t>
            </w:r>
            <w:r w:rsidR="006C1CBD" w:rsidRPr="006C1CBD">
              <w:rPr>
                <w:rFonts w:eastAsiaTheme="minorEastAsia"/>
                <w:noProof/>
                <w:sz w:val="24"/>
                <w:szCs w:val="24"/>
                <w:lang w:bidi="ar-SA"/>
              </w:rPr>
              <w:tab/>
            </w:r>
            <w:r w:rsidR="006C1CBD" w:rsidRPr="006C1CBD">
              <w:rPr>
                <w:rStyle w:val="Hyperlink"/>
                <w:noProof/>
                <w:sz w:val="24"/>
                <w:szCs w:val="24"/>
              </w:rPr>
              <w:t>Recording</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_Toc106871603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6</w:t>
            </w:r>
            <w:r w:rsidR="006C1CBD" w:rsidRPr="006C1CBD">
              <w:rPr>
                <w:noProof/>
                <w:webHidden/>
                <w:sz w:val="24"/>
                <w:szCs w:val="24"/>
              </w:rPr>
              <w:fldChar w:fldCharType="end"/>
            </w:r>
          </w:hyperlink>
        </w:p>
        <w:p w14:paraId="08F1BC24" w14:textId="10CDA6A6" w:rsidR="006C1CBD" w:rsidRPr="006C1CBD" w:rsidRDefault="002E3E9C" w:rsidP="006C1CBD">
          <w:pPr>
            <w:pStyle w:val="TOC1"/>
            <w:tabs>
              <w:tab w:val="left" w:pos="567"/>
              <w:tab w:val="left" w:pos="660"/>
              <w:tab w:val="right" w:leader="dot" w:pos="10320"/>
            </w:tabs>
            <w:spacing w:line="360" w:lineRule="auto"/>
            <w:rPr>
              <w:rFonts w:eastAsiaTheme="minorEastAsia"/>
              <w:noProof/>
              <w:sz w:val="24"/>
              <w:szCs w:val="24"/>
              <w:lang w:bidi="ar-SA"/>
            </w:rPr>
          </w:pPr>
          <w:hyperlink w:anchor="_Toc106871604" w:history="1">
            <w:r w:rsidR="006C1CBD" w:rsidRPr="006C1CBD">
              <w:rPr>
                <w:rStyle w:val="Hyperlink"/>
                <w:noProof/>
                <w:sz w:val="24"/>
                <w:szCs w:val="24"/>
              </w:rPr>
              <w:t xml:space="preserve">7. </w:t>
            </w:r>
            <w:r w:rsidR="006C1CBD" w:rsidRPr="006C1CBD">
              <w:rPr>
                <w:rFonts w:eastAsiaTheme="minorEastAsia"/>
                <w:noProof/>
                <w:sz w:val="24"/>
                <w:szCs w:val="24"/>
                <w:lang w:bidi="ar-SA"/>
              </w:rPr>
              <w:tab/>
            </w:r>
            <w:r w:rsidR="006C1CBD" w:rsidRPr="006C1CBD">
              <w:rPr>
                <w:rStyle w:val="Hyperlink"/>
                <w:noProof/>
                <w:sz w:val="24"/>
                <w:szCs w:val="24"/>
              </w:rPr>
              <w:t xml:space="preserve">Carry </w:t>
            </w:r>
            <w:r w:rsidR="006C1CBD" w:rsidRPr="006C1CBD">
              <w:rPr>
                <w:rStyle w:val="Hyperlink"/>
                <w:noProof/>
                <w:spacing w:val="5"/>
                <w:sz w:val="24"/>
                <w:szCs w:val="24"/>
              </w:rPr>
              <w:t xml:space="preserve">Over </w:t>
            </w:r>
            <w:r w:rsidR="006C1CBD" w:rsidRPr="006C1CBD">
              <w:rPr>
                <w:rStyle w:val="Hyperlink"/>
                <w:noProof/>
                <w:sz w:val="24"/>
                <w:szCs w:val="24"/>
              </w:rPr>
              <w:t xml:space="preserve">of </w:t>
            </w:r>
            <w:r w:rsidR="006C1CBD" w:rsidRPr="006C1CBD">
              <w:rPr>
                <w:rStyle w:val="Hyperlink"/>
                <w:noProof/>
                <w:spacing w:val="-8"/>
                <w:sz w:val="24"/>
                <w:szCs w:val="24"/>
              </w:rPr>
              <w:t>Annual</w:t>
            </w:r>
            <w:r w:rsidR="006C1CBD" w:rsidRPr="006C1CBD">
              <w:rPr>
                <w:rStyle w:val="Hyperlink"/>
                <w:noProof/>
                <w:spacing w:val="11"/>
                <w:sz w:val="24"/>
                <w:szCs w:val="24"/>
              </w:rPr>
              <w:t xml:space="preserve"> </w:t>
            </w:r>
            <w:r w:rsidR="006C1CBD" w:rsidRPr="006C1CBD">
              <w:rPr>
                <w:rStyle w:val="Hyperlink"/>
                <w:noProof/>
                <w:spacing w:val="1"/>
                <w:sz w:val="24"/>
                <w:szCs w:val="24"/>
              </w:rPr>
              <w:t>Leave</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_Toc106871604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6</w:t>
            </w:r>
            <w:r w:rsidR="006C1CBD" w:rsidRPr="006C1CBD">
              <w:rPr>
                <w:noProof/>
                <w:webHidden/>
                <w:sz w:val="24"/>
                <w:szCs w:val="24"/>
              </w:rPr>
              <w:fldChar w:fldCharType="end"/>
            </w:r>
          </w:hyperlink>
        </w:p>
        <w:p w14:paraId="3CCB6827" w14:textId="48A4B30C" w:rsidR="006C1CBD" w:rsidRPr="006C1CBD" w:rsidRDefault="002E3E9C" w:rsidP="006C1CBD">
          <w:pPr>
            <w:pStyle w:val="TOC1"/>
            <w:tabs>
              <w:tab w:val="left" w:pos="567"/>
              <w:tab w:val="left" w:pos="660"/>
              <w:tab w:val="right" w:leader="dot" w:pos="10320"/>
            </w:tabs>
            <w:spacing w:line="360" w:lineRule="auto"/>
            <w:rPr>
              <w:rFonts w:eastAsiaTheme="minorEastAsia"/>
              <w:noProof/>
              <w:sz w:val="24"/>
              <w:szCs w:val="24"/>
              <w:lang w:bidi="ar-SA"/>
            </w:rPr>
          </w:pPr>
          <w:hyperlink w:anchor="_Toc106871605" w:history="1">
            <w:r w:rsidR="006C1CBD" w:rsidRPr="006C1CBD">
              <w:rPr>
                <w:rStyle w:val="Hyperlink"/>
                <w:noProof/>
                <w:sz w:val="24"/>
                <w:szCs w:val="24"/>
              </w:rPr>
              <w:t xml:space="preserve">8. </w:t>
            </w:r>
            <w:r w:rsidR="006C1CBD" w:rsidRPr="006C1CBD">
              <w:rPr>
                <w:rFonts w:eastAsiaTheme="minorEastAsia"/>
                <w:noProof/>
                <w:sz w:val="24"/>
                <w:szCs w:val="24"/>
                <w:lang w:bidi="ar-SA"/>
              </w:rPr>
              <w:tab/>
            </w:r>
            <w:r w:rsidR="006C1CBD" w:rsidRPr="006C1CBD">
              <w:rPr>
                <w:rStyle w:val="Hyperlink"/>
                <w:noProof/>
                <w:sz w:val="24"/>
                <w:szCs w:val="24"/>
              </w:rPr>
              <w:t>Long Term Absence</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_Toc106871605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7</w:t>
            </w:r>
            <w:r w:rsidR="006C1CBD" w:rsidRPr="006C1CBD">
              <w:rPr>
                <w:noProof/>
                <w:webHidden/>
                <w:sz w:val="24"/>
                <w:szCs w:val="24"/>
              </w:rPr>
              <w:fldChar w:fldCharType="end"/>
            </w:r>
          </w:hyperlink>
        </w:p>
        <w:p w14:paraId="6267670C" w14:textId="02713E15" w:rsidR="006C1CBD" w:rsidRPr="006C1CBD" w:rsidRDefault="002E3E9C" w:rsidP="006C1CBD">
          <w:pPr>
            <w:pStyle w:val="TOC1"/>
            <w:tabs>
              <w:tab w:val="left" w:pos="567"/>
              <w:tab w:val="left" w:pos="660"/>
              <w:tab w:val="right" w:leader="dot" w:pos="10320"/>
            </w:tabs>
            <w:spacing w:line="360" w:lineRule="auto"/>
            <w:rPr>
              <w:rFonts w:eastAsiaTheme="minorEastAsia"/>
              <w:noProof/>
              <w:sz w:val="24"/>
              <w:szCs w:val="24"/>
              <w:lang w:bidi="ar-SA"/>
            </w:rPr>
          </w:pPr>
          <w:hyperlink w:anchor="_Toc106871606" w:history="1">
            <w:r w:rsidR="006C1CBD" w:rsidRPr="006C1CBD">
              <w:rPr>
                <w:rStyle w:val="Hyperlink"/>
                <w:noProof/>
                <w:spacing w:val="-5"/>
                <w:sz w:val="24"/>
                <w:szCs w:val="24"/>
              </w:rPr>
              <w:t xml:space="preserve">9. </w:t>
            </w:r>
            <w:r w:rsidR="006C1CBD" w:rsidRPr="006C1CBD">
              <w:rPr>
                <w:rFonts w:eastAsiaTheme="minorEastAsia"/>
                <w:noProof/>
                <w:sz w:val="24"/>
                <w:szCs w:val="24"/>
                <w:lang w:bidi="ar-SA"/>
              </w:rPr>
              <w:tab/>
            </w:r>
            <w:r w:rsidR="006C1CBD" w:rsidRPr="006C1CBD">
              <w:rPr>
                <w:rStyle w:val="Hyperlink"/>
                <w:noProof/>
                <w:spacing w:val="-5"/>
                <w:sz w:val="24"/>
                <w:szCs w:val="24"/>
              </w:rPr>
              <w:t>Appeals</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_Toc106871606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7</w:t>
            </w:r>
            <w:r w:rsidR="006C1CBD" w:rsidRPr="006C1CBD">
              <w:rPr>
                <w:noProof/>
                <w:webHidden/>
                <w:sz w:val="24"/>
                <w:szCs w:val="24"/>
              </w:rPr>
              <w:fldChar w:fldCharType="end"/>
            </w:r>
          </w:hyperlink>
        </w:p>
        <w:p w14:paraId="33E9311E" w14:textId="67E4AC07" w:rsidR="006C1CBD" w:rsidRPr="006C1CBD" w:rsidRDefault="002E3E9C" w:rsidP="006C1CBD">
          <w:pPr>
            <w:pStyle w:val="TOC1"/>
            <w:tabs>
              <w:tab w:val="left" w:pos="567"/>
              <w:tab w:val="left" w:pos="660"/>
              <w:tab w:val="right" w:leader="dot" w:pos="10320"/>
            </w:tabs>
            <w:spacing w:line="360" w:lineRule="auto"/>
            <w:rPr>
              <w:rFonts w:eastAsiaTheme="minorEastAsia"/>
              <w:noProof/>
              <w:sz w:val="24"/>
              <w:szCs w:val="24"/>
              <w:lang w:bidi="ar-SA"/>
            </w:rPr>
          </w:pPr>
          <w:hyperlink w:anchor="_Toc106871607" w:history="1">
            <w:r w:rsidR="006C1CBD" w:rsidRPr="006C1CBD">
              <w:rPr>
                <w:rStyle w:val="Hyperlink"/>
                <w:noProof/>
                <w:sz w:val="24"/>
                <w:szCs w:val="24"/>
              </w:rPr>
              <w:t>10.</w:t>
            </w:r>
            <w:r w:rsidR="006C1CBD" w:rsidRPr="006C1CBD">
              <w:rPr>
                <w:rFonts w:eastAsiaTheme="minorEastAsia"/>
                <w:noProof/>
                <w:sz w:val="24"/>
                <w:szCs w:val="24"/>
                <w:lang w:bidi="ar-SA"/>
              </w:rPr>
              <w:tab/>
            </w:r>
            <w:r w:rsidR="006C1CBD" w:rsidRPr="006C1CBD">
              <w:rPr>
                <w:rStyle w:val="Hyperlink"/>
                <w:noProof/>
                <w:sz w:val="24"/>
                <w:szCs w:val="24"/>
              </w:rPr>
              <w:t>Equality Statement</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_Toc106871607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7</w:t>
            </w:r>
            <w:r w:rsidR="006C1CBD" w:rsidRPr="006C1CBD">
              <w:rPr>
                <w:noProof/>
                <w:webHidden/>
                <w:sz w:val="24"/>
                <w:szCs w:val="24"/>
              </w:rPr>
              <w:fldChar w:fldCharType="end"/>
            </w:r>
          </w:hyperlink>
        </w:p>
        <w:p w14:paraId="140E2C1C" w14:textId="7651FAC2" w:rsidR="006C1CBD" w:rsidRPr="006C1CBD" w:rsidRDefault="002E3E9C" w:rsidP="006C1CBD">
          <w:pPr>
            <w:pStyle w:val="TOC1"/>
            <w:tabs>
              <w:tab w:val="left" w:pos="567"/>
              <w:tab w:val="left" w:pos="660"/>
              <w:tab w:val="right" w:leader="dot" w:pos="10320"/>
            </w:tabs>
            <w:spacing w:line="360" w:lineRule="auto"/>
            <w:rPr>
              <w:rFonts w:eastAsiaTheme="minorEastAsia"/>
              <w:noProof/>
              <w:sz w:val="24"/>
              <w:szCs w:val="24"/>
              <w:lang w:bidi="ar-SA"/>
            </w:rPr>
          </w:pPr>
          <w:hyperlink w:anchor="_Toc106871608" w:history="1">
            <w:r w:rsidR="006C1CBD" w:rsidRPr="006C1CBD">
              <w:rPr>
                <w:rStyle w:val="Hyperlink"/>
                <w:noProof/>
                <w:sz w:val="24"/>
                <w:szCs w:val="24"/>
              </w:rPr>
              <w:t>11.</w:t>
            </w:r>
            <w:r w:rsidR="006C1CBD" w:rsidRPr="006C1CBD">
              <w:rPr>
                <w:rFonts w:eastAsiaTheme="minorEastAsia"/>
                <w:noProof/>
                <w:sz w:val="24"/>
                <w:szCs w:val="24"/>
                <w:lang w:bidi="ar-SA"/>
              </w:rPr>
              <w:tab/>
            </w:r>
            <w:r w:rsidR="006C1CBD" w:rsidRPr="006C1CBD">
              <w:rPr>
                <w:rStyle w:val="Hyperlink"/>
                <w:noProof/>
                <w:sz w:val="24"/>
                <w:szCs w:val="24"/>
              </w:rPr>
              <w:t>Data Protection</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_Toc106871608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7</w:t>
            </w:r>
            <w:r w:rsidR="006C1CBD" w:rsidRPr="006C1CBD">
              <w:rPr>
                <w:noProof/>
                <w:webHidden/>
                <w:sz w:val="24"/>
                <w:szCs w:val="24"/>
              </w:rPr>
              <w:fldChar w:fldCharType="end"/>
            </w:r>
          </w:hyperlink>
        </w:p>
        <w:p w14:paraId="7EBEEA56" w14:textId="33E9B60D" w:rsidR="006C1CBD" w:rsidRPr="006C1CBD" w:rsidRDefault="002E3E9C" w:rsidP="006C1CBD">
          <w:pPr>
            <w:pStyle w:val="TOC1"/>
            <w:tabs>
              <w:tab w:val="left" w:pos="567"/>
              <w:tab w:val="left" w:pos="660"/>
              <w:tab w:val="right" w:leader="dot" w:pos="10320"/>
            </w:tabs>
            <w:spacing w:line="360" w:lineRule="auto"/>
            <w:rPr>
              <w:rFonts w:eastAsiaTheme="minorEastAsia"/>
              <w:noProof/>
              <w:sz w:val="24"/>
              <w:szCs w:val="24"/>
              <w:lang w:bidi="ar-SA"/>
            </w:rPr>
          </w:pPr>
          <w:hyperlink w:anchor="_Toc106871609" w:history="1">
            <w:r w:rsidR="006C1CBD" w:rsidRPr="006C1CBD">
              <w:rPr>
                <w:rStyle w:val="Hyperlink"/>
                <w:noProof/>
                <w:sz w:val="24"/>
                <w:szCs w:val="24"/>
              </w:rPr>
              <w:t>12.</w:t>
            </w:r>
            <w:r w:rsidR="006C1CBD" w:rsidRPr="006C1CBD">
              <w:rPr>
                <w:rFonts w:eastAsiaTheme="minorEastAsia"/>
                <w:noProof/>
                <w:sz w:val="24"/>
                <w:szCs w:val="24"/>
                <w:lang w:bidi="ar-SA"/>
              </w:rPr>
              <w:tab/>
            </w:r>
            <w:r w:rsidR="006C1CBD" w:rsidRPr="006C1CBD">
              <w:rPr>
                <w:rStyle w:val="Hyperlink"/>
                <w:noProof/>
                <w:sz w:val="24"/>
                <w:szCs w:val="24"/>
              </w:rPr>
              <w:t>Monitoring and Review</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_Toc106871609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7</w:t>
            </w:r>
            <w:r w:rsidR="006C1CBD" w:rsidRPr="006C1CBD">
              <w:rPr>
                <w:noProof/>
                <w:webHidden/>
                <w:sz w:val="24"/>
                <w:szCs w:val="24"/>
              </w:rPr>
              <w:fldChar w:fldCharType="end"/>
            </w:r>
          </w:hyperlink>
        </w:p>
        <w:p w14:paraId="7D30DFF9" w14:textId="4FA4A05D" w:rsidR="006C1CBD" w:rsidRPr="006C1CBD" w:rsidRDefault="002E3E9C" w:rsidP="006C1CBD">
          <w:pPr>
            <w:pStyle w:val="TOC1"/>
            <w:tabs>
              <w:tab w:val="left" w:pos="567"/>
              <w:tab w:val="right" w:leader="dot" w:pos="10320"/>
            </w:tabs>
            <w:spacing w:line="360" w:lineRule="auto"/>
            <w:rPr>
              <w:rFonts w:eastAsiaTheme="minorEastAsia"/>
              <w:noProof/>
              <w:sz w:val="24"/>
              <w:szCs w:val="24"/>
              <w:lang w:bidi="ar-SA"/>
            </w:rPr>
          </w:pPr>
          <w:hyperlink w:anchor="_Toc106871610" w:history="1">
            <w:r w:rsidR="006C1CBD" w:rsidRPr="006C1CBD">
              <w:rPr>
                <w:rStyle w:val="Hyperlink"/>
                <w:noProof/>
                <w:sz w:val="24"/>
                <w:szCs w:val="24"/>
              </w:rPr>
              <w:t xml:space="preserve">Appendix 1 - </w:t>
            </w:r>
            <w:r w:rsidR="006C1CBD" w:rsidRPr="006C1CBD">
              <w:rPr>
                <w:rStyle w:val="Hyperlink"/>
                <w:rFonts w:eastAsia="Times New Roman"/>
                <w:noProof/>
                <w:sz w:val="24"/>
                <w:szCs w:val="24"/>
              </w:rPr>
              <w:t>Equality Impact Assessment</w:t>
            </w:r>
            <w:r w:rsidR="006C1CBD" w:rsidRPr="006C1CBD">
              <w:rPr>
                <w:noProof/>
                <w:webHidden/>
                <w:sz w:val="24"/>
                <w:szCs w:val="24"/>
              </w:rPr>
              <w:tab/>
            </w:r>
            <w:r w:rsidR="006C1CBD" w:rsidRPr="006C1CBD">
              <w:rPr>
                <w:noProof/>
                <w:webHidden/>
                <w:sz w:val="24"/>
                <w:szCs w:val="24"/>
              </w:rPr>
              <w:fldChar w:fldCharType="begin"/>
            </w:r>
            <w:r w:rsidR="006C1CBD" w:rsidRPr="006C1CBD">
              <w:rPr>
                <w:noProof/>
                <w:webHidden/>
                <w:sz w:val="24"/>
                <w:szCs w:val="24"/>
              </w:rPr>
              <w:instrText xml:space="preserve"> PAGEREF _Toc106871610 \h </w:instrText>
            </w:r>
            <w:r w:rsidR="006C1CBD" w:rsidRPr="006C1CBD">
              <w:rPr>
                <w:noProof/>
                <w:webHidden/>
                <w:sz w:val="24"/>
                <w:szCs w:val="24"/>
              </w:rPr>
            </w:r>
            <w:r w:rsidR="006C1CBD" w:rsidRPr="006C1CBD">
              <w:rPr>
                <w:noProof/>
                <w:webHidden/>
                <w:sz w:val="24"/>
                <w:szCs w:val="24"/>
              </w:rPr>
              <w:fldChar w:fldCharType="separate"/>
            </w:r>
            <w:r w:rsidR="006C1CBD" w:rsidRPr="006C1CBD">
              <w:rPr>
                <w:noProof/>
                <w:webHidden/>
                <w:sz w:val="24"/>
                <w:szCs w:val="24"/>
              </w:rPr>
              <w:t>8</w:t>
            </w:r>
            <w:r w:rsidR="006C1CBD" w:rsidRPr="006C1CBD">
              <w:rPr>
                <w:noProof/>
                <w:webHidden/>
                <w:sz w:val="24"/>
                <w:szCs w:val="24"/>
              </w:rPr>
              <w:fldChar w:fldCharType="end"/>
            </w:r>
          </w:hyperlink>
        </w:p>
        <w:p w14:paraId="02009870" w14:textId="570D41AD" w:rsidR="00DA4D43" w:rsidRDefault="00DA4D43" w:rsidP="006C1CBD">
          <w:pPr>
            <w:spacing w:line="360" w:lineRule="auto"/>
          </w:pPr>
          <w:r w:rsidRPr="006C1CBD">
            <w:rPr>
              <w:noProof/>
              <w:sz w:val="24"/>
              <w:szCs w:val="24"/>
            </w:rPr>
            <w:fldChar w:fldCharType="end"/>
          </w:r>
        </w:p>
      </w:sdtContent>
    </w:sdt>
    <w:p w14:paraId="62C44BAA" w14:textId="66766680" w:rsidR="00024F56" w:rsidRPr="00DA4D43" w:rsidRDefault="006B2F75" w:rsidP="00DA4D43">
      <w:pPr>
        <w:pStyle w:val="BodyText"/>
        <w:ind w:firstLine="602"/>
        <w:outlineLvl w:val="0"/>
        <w:rPr>
          <w:b/>
          <w:sz w:val="22"/>
          <w:szCs w:val="22"/>
        </w:rPr>
      </w:pPr>
      <w:r w:rsidRPr="007A684A">
        <w:rPr>
          <w:sz w:val="22"/>
          <w:szCs w:val="22"/>
        </w:rPr>
        <w:br w:type="page"/>
      </w:r>
      <w:bookmarkStart w:id="3" w:name="_Toc106871597"/>
      <w:r w:rsidR="00024F56" w:rsidRPr="00DA4D43">
        <w:rPr>
          <w:b/>
          <w:sz w:val="28"/>
          <w:szCs w:val="28"/>
        </w:rPr>
        <w:lastRenderedPageBreak/>
        <w:t>1.</w:t>
      </w:r>
      <w:r w:rsidR="00024F56" w:rsidRPr="00DA4D43">
        <w:rPr>
          <w:b/>
          <w:sz w:val="28"/>
          <w:szCs w:val="28"/>
        </w:rPr>
        <w:tab/>
        <w:t>Introduction</w:t>
      </w:r>
      <w:bookmarkEnd w:id="3"/>
      <w:r w:rsidR="00024F56" w:rsidRPr="00DA4D43">
        <w:rPr>
          <w:b/>
          <w:sz w:val="28"/>
          <w:szCs w:val="28"/>
        </w:rPr>
        <w:t xml:space="preserve"> </w:t>
      </w:r>
    </w:p>
    <w:p w14:paraId="1F9796CC" w14:textId="77777777" w:rsidR="00024F56" w:rsidRPr="007A684A" w:rsidRDefault="00024F56" w:rsidP="00024F56">
      <w:pPr>
        <w:pStyle w:val="ListParagraph"/>
        <w:tabs>
          <w:tab w:val="left" w:pos="1307"/>
        </w:tabs>
        <w:spacing w:before="1"/>
        <w:ind w:left="1307" w:right="631" w:firstLine="0"/>
        <w:rPr>
          <w:b/>
        </w:rPr>
      </w:pPr>
    </w:p>
    <w:p w14:paraId="20378C66" w14:textId="77777777" w:rsidR="00DA4D43" w:rsidRPr="00DA4D43" w:rsidRDefault="00BF3152" w:rsidP="00DA4D43">
      <w:pPr>
        <w:pStyle w:val="ListParagraph"/>
        <w:numPr>
          <w:ilvl w:val="1"/>
          <w:numId w:val="12"/>
        </w:numPr>
        <w:tabs>
          <w:tab w:val="left" w:pos="1307"/>
        </w:tabs>
        <w:spacing w:before="1"/>
        <w:ind w:left="1276" w:right="631" w:hanging="709"/>
      </w:pPr>
      <w:r w:rsidRPr="007A684A">
        <w:rPr>
          <w:spacing w:val="-3"/>
        </w:rPr>
        <w:t>The</w:t>
      </w:r>
      <w:r w:rsidR="001357F7">
        <w:rPr>
          <w:spacing w:val="-3"/>
        </w:rPr>
        <w:t xml:space="preserve"> </w:t>
      </w:r>
      <w:proofErr w:type="gramStart"/>
      <w:r w:rsidR="001357F7">
        <w:rPr>
          <w:spacing w:val="-3"/>
        </w:rPr>
        <w:t>North East</w:t>
      </w:r>
      <w:proofErr w:type="gramEnd"/>
      <w:r w:rsidR="001357F7">
        <w:rPr>
          <w:spacing w:val="-3"/>
        </w:rPr>
        <w:t xml:space="preserve"> North Cumbria Integrated Care Board (the Organisation)</w:t>
      </w:r>
      <w:r w:rsidRPr="007A684A">
        <w:t xml:space="preserve"> </w:t>
      </w:r>
      <w:r w:rsidRPr="007A684A">
        <w:rPr>
          <w:spacing w:val="-3"/>
        </w:rPr>
        <w:t xml:space="preserve">is </w:t>
      </w:r>
      <w:r w:rsidRPr="007A684A">
        <w:t xml:space="preserve">committed to assisting </w:t>
      </w:r>
      <w:r w:rsidRPr="007A684A">
        <w:rPr>
          <w:spacing w:val="-3"/>
        </w:rPr>
        <w:t xml:space="preserve">its </w:t>
      </w:r>
      <w:r w:rsidRPr="007A684A">
        <w:rPr>
          <w:spacing w:val="-5"/>
        </w:rPr>
        <w:t xml:space="preserve">employees </w:t>
      </w:r>
      <w:r w:rsidRPr="007A684A">
        <w:t xml:space="preserve">to </w:t>
      </w:r>
      <w:r w:rsidRPr="007A684A">
        <w:rPr>
          <w:spacing w:val="-4"/>
        </w:rPr>
        <w:t xml:space="preserve">achieve </w:t>
      </w:r>
      <w:r w:rsidRPr="007A684A">
        <w:t xml:space="preserve">a </w:t>
      </w:r>
      <w:r w:rsidRPr="007A684A">
        <w:rPr>
          <w:spacing w:val="-5"/>
        </w:rPr>
        <w:t xml:space="preserve">healthy </w:t>
      </w:r>
      <w:r w:rsidRPr="007A684A">
        <w:rPr>
          <w:spacing w:val="-4"/>
        </w:rPr>
        <w:t xml:space="preserve">balance between </w:t>
      </w:r>
      <w:r w:rsidRPr="007A684A">
        <w:rPr>
          <w:spacing w:val="-5"/>
        </w:rPr>
        <w:t xml:space="preserve">their </w:t>
      </w:r>
      <w:r w:rsidRPr="007A684A">
        <w:t xml:space="preserve">work </w:t>
      </w:r>
      <w:r w:rsidRPr="007A684A">
        <w:rPr>
          <w:spacing w:val="-4"/>
        </w:rPr>
        <w:t xml:space="preserve">and </w:t>
      </w:r>
      <w:r w:rsidRPr="007A684A">
        <w:rPr>
          <w:spacing w:val="-3"/>
        </w:rPr>
        <w:t xml:space="preserve">personal </w:t>
      </w:r>
      <w:r w:rsidRPr="007A684A">
        <w:rPr>
          <w:spacing w:val="-5"/>
        </w:rPr>
        <w:t xml:space="preserve">life, </w:t>
      </w:r>
      <w:r w:rsidRPr="007A684A">
        <w:rPr>
          <w:spacing w:val="-3"/>
        </w:rPr>
        <w:t xml:space="preserve">in the </w:t>
      </w:r>
      <w:r w:rsidRPr="007A684A">
        <w:t xml:space="preserve">best </w:t>
      </w:r>
      <w:r w:rsidRPr="007A684A">
        <w:rPr>
          <w:spacing w:val="-3"/>
        </w:rPr>
        <w:t xml:space="preserve">interests </w:t>
      </w:r>
      <w:r w:rsidR="006A5DB3" w:rsidRPr="007A684A">
        <w:rPr>
          <w:spacing w:val="-3"/>
        </w:rPr>
        <w:t>of both</w:t>
      </w:r>
      <w:r w:rsidR="006A5DB3" w:rsidRPr="007A684A">
        <w:rPr>
          <w:spacing w:val="-4"/>
        </w:rPr>
        <w:t xml:space="preserve"> service</w:t>
      </w:r>
      <w:r w:rsidRPr="007A684A">
        <w:t xml:space="preserve"> </w:t>
      </w:r>
      <w:r w:rsidRPr="007A684A">
        <w:rPr>
          <w:spacing w:val="-5"/>
        </w:rPr>
        <w:t xml:space="preserve">delivery </w:t>
      </w:r>
      <w:r w:rsidRPr="007A684A">
        <w:rPr>
          <w:spacing w:val="-4"/>
        </w:rPr>
        <w:t xml:space="preserve">and </w:t>
      </w:r>
      <w:r w:rsidRPr="007A684A">
        <w:rPr>
          <w:spacing w:val="-3"/>
        </w:rPr>
        <w:t xml:space="preserve">the </w:t>
      </w:r>
      <w:r w:rsidRPr="007A684A">
        <w:rPr>
          <w:spacing w:val="-5"/>
        </w:rPr>
        <w:t xml:space="preserve">wellbeing </w:t>
      </w:r>
      <w:r w:rsidRPr="007A684A">
        <w:rPr>
          <w:spacing w:val="-3"/>
        </w:rPr>
        <w:t xml:space="preserve">of </w:t>
      </w:r>
      <w:r w:rsidRPr="007A684A">
        <w:rPr>
          <w:spacing w:val="-5"/>
        </w:rPr>
        <w:t xml:space="preserve">individuals. </w:t>
      </w:r>
      <w:r w:rsidRPr="007A684A">
        <w:t xml:space="preserve">To </w:t>
      </w:r>
      <w:r w:rsidRPr="007A684A">
        <w:rPr>
          <w:spacing w:val="-3"/>
        </w:rPr>
        <w:t xml:space="preserve">support </w:t>
      </w:r>
      <w:r w:rsidRPr="007A684A">
        <w:t xml:space="preserve">this, </w:t>
      </w:r>
      <w:r w:rsidRPr="007A684A">
        <w:rPr>
          <w:spacing w:val="-5"/>
        </w:rPr>
        <w:t xml:space="preserve">employees have </w:t>
      </w:r>
      <w:r w:rsidRPr="007A684A">
        <w:rPr>
          <w:spacing w:val="-3"/>
        </w:rPr>
        <w:t xml:space="preserve">the </w:t>
      </w:r>
      <w:r w:rsidRPr="007A684A">
        <w:rPr>
          <w:spacing w:val="-5"/>
        </w:rPr>
        <w:t xml:space="preserve">option </w:t>
      </w:r>
      <w:r w:rsidRPr="007A684A">
        <w:t xml:space="preserve">to </w:t>
      </w:r>
      <w:r w:rsidRPr="007A684A">
        <w:rPr>
          <w:spacing w:val="-3"/>
        </w:rPr>
        <w:t xml:space="preserve">request </w:t>
      </w:r>
      <w:r w:rsidRPr="007A684A">
        <w:t xml:space="preserve">to </w:t>
      </w:r>
      <w:r w:rsidRPr="007A684A">
        <w:rPr>
          <w:spacing w:val="-4"/>
        </w:rPr>
        <w:t xml:space="preserve">buy </w:t>
      </w:r>
      <w:r w:rsidRPr="007A684A">
        <w:rPr>
          <w:spacing w:val="-3"/>
        </w:rPr>
        <w:t xml:space="preserve">an </w:t>
      </w:r>
      <w:r w:rsidRPr="007A684A">
        <w:rPr>
          <w:spacing w:val="-6"/>
        </w:rPr>
        <w:t xml:space="preserve">additional </w:t>
      </w:r>
      <w:r w:rsidRPr="007A684A">
        <w:rPr>
          <w:spacing w:val="-5"/>
        </w:rPr>
        <w:t xml:space="preserve">week’s annual </w:t>
      </w:r>
      <w:r w:rsidRPr="007A684A">
        <w:rPr>
          <w:spacing w:val="-6"/>
        </w:rPr>
        <w:t xml:space="preserve">leave </w:t>
      </w:r>
      <w:r w:rsidRPr="007A684A">
        <w:rPr>
          <w:spacing w:val="-3"/>
        </w:rPr>
        <w:t xml:space="preserve">or </w:t>
      </w:r>
      <w:r w:rsidRPr="007A684A">
        <w:t xml:space="preserve">sell </w:t>
      </w:r>
      <w:r w:rsidRPr="007A684A">
        <w:rPr>
          <w:spacing w:val="-4"/>
        </w:rPr>
        <w:t xml:space="preserve">one </w:t>
      </w:r>
      <w:r w:rsidRPr="007A684A">
        <w:rPr>
          <w:spacing w:val="-5"/>
        </w:rPr>
        <w:t xml:space="preserve">week’s annual </w:t>
      </w:r>
      <w:r w:rsidRPr="007A684A">
        <w:rPr>
          <w:spacing w:val="-6"/>
        </w:rPr>
        <w:t xml:space="preserve">leave. </w:t>
      </w:r>
      <w:r w:rsidRPr="007A684A">
        <w:rPr>
          <w:spacing w:val="-3"/>
        </w:rPr>
        <w:t xml:space="preserve">The </w:t>
      </w:r>
      <w:r w:rsidRPr="007A684A">
        <w:rPr>
          <w:spacing w:val="-5"/>
        </w:rPr>
        <w:t xml:space="preserve">Buying </w:t>
      </w:r>
      <w:r w:rsidRPr="007A684A">
        <w:rPr>
          <w:spacing w:val="-4"/>
        </w:rPr>
        <w:t xml:space="preserve">and </w:t>
      </w:r>
      <w:r w:rsidRPr="007A684A">
        <w:rPr>
          <w:spacing w:val="-5"/>
        </w:rPr>
        <w:t xml:space="preserve">Selling </w:t>
      </w:r>
      <w:r w:rsidRPr="007A684A">
        <w:rPr>
          <w:spacing w:val="-7"/>
        </w:rPr>
        <w:t xml:space="preserve">Annual </w:t>
      </w:r>
      <w:r w:rsidRPr="007A684A">
        <w:rPr>
          <w:spacing w:val="-6"/>
        </w:rPr>
        <w:t xml:space="preserve">Leave </w:t>
      </w:r>
      <w:r w:rsidR="008B6047" w:rsidRPr="007A684A">
        <w:rPr>
          <w:spacing w:val="-3"/>
        </w:rPr>
        <w:t>policy</w:t>
      </w:r>
      <w:r w:rsidRPr="007A684A">
        <w:rPr>
          <w:spacing w:val="-3"/>
        </w:rPr>
        <w:t xml:space="preserve"> will </w:t>
      </w:r>
      <w:r w:rsidRPr="007A684A">
        <w:rPr>
          <w:spacing w:val="-5"/>
        </w:rPr>
        <w:t xml:space="preserve">allow employees </w:t>
      </w:r>
      <w:r w:rsidRPr="007A684A">
        <w:t xml:space="preserve">to </w:t>
      </w:r>
      <w:r w:rsidRPr="007A684A">
        <w:rPr>
          <w:spacing w:val="-4"/>
        </w:rPr>
        <w:t xml:space="preserve">"Buy" </w:t>
      </w:r>
      <w:r w:rsidRPr="007A684A">
        <w:rPr>
          <w:spacing w:val="-3"/>
        </w:rPr>
        <w:t xml:space="preserve">or “Sell” </w:t>
      </w:r>
      <w:r w:rsidR="008B6047" w:rsidRPr="007A684A">
        <w:rPr>
          <w:spacing w:val="-3"/>
        </w:rPr>
        <w:t xml:space="preserve">annual </w:t>
      </w:r>
      <w:r w:rsidR="008B6047" w:rsidRPr="007A684A">
        <w:rPr>
          <w:spacing w:val="-6"/>
        </w:rPr>
        <w:t>leave</w:t>
      </w:r>
      <w:r w:rsidRPr="007A684A">
        <w:rPr>
          <w:spacing w:val="-6"/>
        </w:rPr>
        <w:t xml:space="preserve"> </w:t>
      </w:r>
      <w:r w:rsidRPr="007A684A">
        <w:rPr>
          <w:spacing w:val="-4"/>
        </w:rPr>
        <w:t>entitlement</w:t>
      </w:r>
      <w:r w:rsidRPr="007A684A">
        <w:rPr>
          <w:spacing w:val="57"/>
        </w:rPr>
        <w:t xml:space="preserve"> </w:t>
      </w:r>
      <w:r w:rsidRPr="007A684A">
        <w:rPr>
          <w:spacing w:val="-4"/>
        </w:rPr>
        <w:t xml:space="preserve">and </w:t>
      </w:r>
      <w:r w:rsidRPr="007A684A">
        <w:rPr>
          <w:spacing w:val="-3"/>
        </w:rPr>
        <w:t xml:space="preserve">is </w:t>
      </w:r>
      <w:r w:rsidRPr="007A684A">
        <w:rPr>
          <w:spacing w:val="-4"/>
        </w:rPr>
        <w:t xml:space="preserve">designed </w:t>
      </w:r>
      <w:r w:rsidRPr="007A684A">
        <w:t xml:space="preserve">to </w:t>
      </w:r>
      <w:r w:rsidRPr="007A684A">
        <w:rPr>
          <w:spacing w:val="-5"/>
        </w:rPr>
        <w:t xml:space="preserve">give employees </w:t>
      </w:r>
      <w:r w:rsidRPr="007A684A">
        <w:rPr>
          <w:spacing w:val="-4"/>
        </w:rPr>
        <w:t xml:space="preserve">extra </w:t>
      </w:r>
      <w:r w:rsidRPr="007A684A">
        <w:rPr>
          <w:spacing w:val="-5"/>
        </w:rPr>
        <w:t xml:space="preserve">flexibility </w:t>
      </w:r>
      <w:r w:rsidRPr="007A684A">
        <w:t xml:space="preserve">with </w:t>
      </w:r>
      <w:r w:rsidRPr="007A684A">
        <w:rPr>
          <w:spacing w:val="-4"/>
        </w:rPr>
        <w:t xml:space="preserve">regards </w:t>
      </w:r>
      <w:r w:rsidRPr="007A684A">
        <w:t xml:space="preserve">to </w:t>
      </w:r>
      <w:r w:rsidRPr="007A684A">
        <w:rPr>
          <w:spacing w:val="-5"/>
        </w:rPr>
        <w:t xml:space="preserve">their </w:t>
      </w:r>
      <w:r w:rsidRPr="007A684A">
        <w:rPr>
          <w:spacing w:val="-4"/>
        </w:rPr>
        <w:t>working</w:t>
      </w:r>
      <w:r w:rsidRPr="007A684A">
        <w:rPr>
          <w:spacing w:val="6"/>
        </w:rPr>
        <w:t xml:space="preserve"> </w:t>
      </w:r>
      <w:r w:rsidRPr="007A684A">
        <w:rPr>
          <w:spacing w:val="-4"/>
        </w:rPr>
        <w:t>lives.</w:t>
      </w:r>
    </w:p>
    <w:p w14:paraId="609249B6" w14:textId="77777777" w:rsidR="00DA4D43" w:rsidRPr="00DA4D43" w:rsidRDefault="00DA4D43" w:rsidP="00DA4D43">
      <w:pPr>
        <w:pStyle w:val="ListParagraph"/>
        <w:tabs>
          <w:tab w:val="left" w:pos="1307"/>
        </w:tabs>
        <w:spacing w:before="1"/>
        <w:ind w:left="1276" w:right="631" w:firstLine="0"/>
      </w:pPr>
    </w:p>
    <w:p w14:paraId="17772BF2" w14:textId="1E3BDDED" w:rsidR="00C426E9" w:rsidRPr="00DA4D43" w:rsidRDefault="00BF3152" w:rsidP="00ED0E8D">
      <w:pPr>
        <w:pStyle w:val="ListParagraph"/>
        <w:numPr>
          <w:ilvl w:val="0"/>
          <w:numId w:val="16"/>
        </w:numPr>
        <w:tabs>
          <w:tab w:val="left" w:pos="1307"/>
        </w:tabs>
        <w:spacing w:before="1"/>
        <w:ind w:right="631" w:hanging="153"/>
        <w:outlineLvl w:val="0"/>
        <w:rPr>
          <w:b/>
          <w:bCs/>
          <w:sz w:val="28"/>
          <w:szCs w:val="28"/>
        </w:rPr>
      </w:pPr>
      <w:bookmarkStart w:id="4" w:name="_Toc106871598"/>
      <w:r w:rsidRPr="00DA4D43">
        <w:rPr>
          <w:b/>
          <w:bCs/>
          <w:sz w:val="28"/>
          <w:szCs w:val="28"/>
        </w:rPr>
        <w:t>Principles</w:t>
      </w:r>
      <w:bookmarkEnd w:id="4"/>
    </w:p>
    <w:p w14:paraId="51DDA945" w14:textId="77777777" w:rsidR="00C426E9" w:rsidRPr="007A684A" w:rsidRDefault="00C426E9">
      <w:pPr>
        <w:pStyle w:val="BodyText"/>
        <w:spacing w:before="7"/>
        <w:rPr>
          <w:b/>
          <w:sz w:val="22"/>
          <w:szCs w:val="22"/>
        </w:rPr>
      </w:pPr>
    </w:p>
    <w:p w14:paraId="3FB3AB69" w14:textId="77777777" w:rsidR="00C426E9" w:rsidRPr="007A684A" w:rsidRDefault="00BF3152">
      <w:pPr>
        <w:pStyle w:val="ListParagraph"/>
        <w:numPr>
          <w:ilvl w:val="1"/>
          <w:numId w:val="7"/>
        </w:numPr>
        <w:tabs>
          <w:tab w:val="left" w:pos="1307"/>
        </w:tabs>
        <w:spacing w:line="237" w:lineRule="auto"/>
        <w:ind w:right="647" w:hanging="705"/>
      </w:pPr>
      <w:r w:rsidRPr="007A684A">
        <w:rPr>
          <w:spacing w:val="-3"/>
        </w:rPr>
        <w:t xml:space="preserve">The </w:t>
      </w:r>
      <w:r w:rsidR="00702474" w:rsidRPr="007A684A">
        <w:rPr>
          <w:spacing w:val="-3"/>
        </w:rPr>
        <w:t xml:space="preserve">maximum </w:t>
      </w:r>
      <w:r w:rsidRPr="007A684A">
        <w:rPr>
          <w:spacing w:val="-3"/>
        </w:rPr>
        <w:t xml:space="preserve">amount of </w:t>
      </w:r>
      <w:r w:rsidRPr="007A684A">
        <w:rPr>
          <w:spacing w:val="-5"/>
        </w:rPr>
        <w:t xml:space="preserve">annual </w:t>
      </w:r>
      <w:r w:rsidRPr="007A684A">
        <w:rPr>
          <w:spacing w:val="-6"/>
        </w:rPr>
        <w:t xml:space="preserve">leave </w:t>
      </w:r>
      <w:r w:rsidRPr="007A684A">
        <w:rPr>
          <w:spacing w:val="-4"/>
        </w:rPr>
        <w:t xml:space="preserve">that </w:t>
      </w:r>
      <w:r w:rsidRPr="007A684A">
        <w:t xml:space="preserve">can </w:t>
      </w:r>
      <w:r w:rsidRPr="007A684A">
        <w:rPr>
          <w:spacing w:val="-3"/>
        </w:rPr>
        <w:t xml:space="preserve">be </w:t>
      </w:r>
      <w:r w:rsidRPr="007A684A">
        <w:rPr>
          <w:spacing w:val="-5"/>
        </w:rPr>
        <w:t xml:space="preserve">bought </w:t>
      </w:r>
      <w:r w:rsidRPr="007A684A">
        <w:rPr>
          <w:spacing w:val="-3"/>
        </w:rPr>
        <w:t xml:space="preserve">or </w:t>
      </w:r>
      <w:r w:rsidRPr="007A684A">
        <w:t xml:space="preserve">sold </w:t>
      </w:r>
      <w:r w:rsidRPr="007A684A">
        <w:rPr>
          <w:spacing w:val="-3"/>
        </w:rPr>
        <w:t xml:space="preserve">is </w:t>
      </w:r>
      <w:r w:rsidRPr="007A684A">
        <w:rPr>
          <w:spacing w:val="-6"/>
        </w:rPr>
        <w:t xml:space="preserve">equivalent </w:t>
      </w:r>
      <w:r w:rsidRPr="007A684A">
        <w:t xml:space="preserve">to </w:t>
      </w:r>
      <w:r w:rsidRPr="007A684A">
        <w:rPr>
          <w:spacing w:val="-3"/>
        </w:rPr>
        <w:t xml:space="preserve">the </w:t>
      </w:r>
      <w:r w:rsidRPr="007A684A">
        <w:rPr>
          <w:spacing w:val="-5"/>
        </w:rPr>
        <w:t xml:space="preserve">employee’s </w:t>
      </w:r>
      <w:r w:rsidRPr="007A684A">
        <w:rPr>
          <w:spacing w:val="-4"/>
        </w:rPr>
        <w:t xml:space="preserve">total </w:t>
      </w:r>
      <w:r w:rsidRPr="007A684A">
        <w:t xml:space="preserve">contracted </w:t>
      </w:r>
      <w:r w:rsidRPr="007A684A">
        <w:rPr>
          <w:spacing w:val="-4"/>
        </w:rPr>
        <w:t xml:space="preserve">working hours </w:t>
      </w:r>
      <w:r w:rsidRPr="007A684A">
        <w:rPr>
          <w:spacing w:val="-3"/>
        </w:rPr>
        <w:t xml:space="preserve">for </w:t>
      </w:r>
      <w:r w:rsidRPr="007A684A">
        <w:t>a</w:t>
      </w:r>
      <w:r w:rsidRPr="007A684A">
        <w:rPr>
          <w:spacing w:val="1"/>
        </w:rPr>
        <w:t xml:space="preserve"> </w:t>
      </w:r>
      <w:r w:rsidRPr="007A684A">
        <w:rPr>
          <w:spacing w:val="-4"/>
        </w:rPr>
        <w:t>week.</w:t>
      </w:r>
    </w:p>
    <w:p w14:paraId="6AC3B1D6" w14:textId="77777777" w:rsidR="00DB7684" w:rsidRPr="007A684A" w:rsidRDefault="00DB7684" w:rsidP="006F08CF">
      <w:pPr>
        <w:pStyle w:val="ListParagraph"/>
      </w:pPr>
    </w:p>
    <w:p w14:paraId="708A3EA6" w14:textId="77777777" w:rsidR="00DB7684" w:rsidRPr="007A684A" w:rsidRDefault="00DB7684">
      <w:pPr>
        <w:pStyle w:val="ListParagraph"/>
        <w:numPr>
          <w:ilvl w:val="1"/>
          <w:numId w:val="7"/>
        </w:numPr>
        <w:tabs>
          <w:tab w:val="left" w:pos="1307"/>
        </w:tabs>
        <w:spacing w:line="237" w:lineRule="auto"/>
        <w:ind w:right="647" w:hanging="705"/>
      </w:pPr>
      <w:r w:rsidRPr="007A684A">
        <w:rPr>
          <w:spacing w:val="-3"/>
        </w:rPr>
        <w:t xml:space="preserve">The minimum amount of </w:t>
      </w:r>
      <w:r w:rsidRPr="007A684A">
        <w:rPr>
          <w:spacing w:val="-5"/>
        </w:rPr>
        <w:t xml:space="preserve">annual </w:t>
      </w:r>
      <w:r w:rsidRPr="007A684A">
        <w:rPr>
          <w:spacing w:val="-6"/>
        </w:rPr>
        <w:t xml:space="preserve">leave </w:t>
      </w:r>
      <w:r w:rsidRPr="007A684A">
        <w:rPr>
          <w:spacing w:val="-4"/>
        </w:rPr>
        <w:t xml:space="preserve">that </w:t>
      </w:r>
      <w:r w:rsidRPr="007A684A">
        <w:t xml:space="preserve">can </w:t>
      </w:r>
      <w:r w:rsidRPr="007A684A">
        <w:rPr>
          <w:spacing w:val="-3"/>
        </w:rPr>
        <w:t xml:space="preserve">be </w:t>
      </w:r>
      <w:r w:rsidRPr="007A684A">
        <w:rPr>
          <w:spacing w:val="-5"/>
        </w:rPr>
        <w:t xml:space="preserve">bought </w:t>
      </w:r>
      <w:r w:rsidRPr="007A684A">
        <w:rPr>
          <w:spacing w:val="-3"/>
        </w:rPr>
        <w:t xml:space="preserve">or </w:t>
      </w:r>
      <w:r w:rsidRPr="007A684A">
        <w:t xml:space="preserve">sold </w:t>
      </w:r>
      <w:r w:rsidRPr="007A684A">
        <w:rPr>
          <w:spacing w:val="-3"/>
        </w:rPr>
        <w:t xml:space="preserve">is </w:t>
      </w:r>
      <w:r w:rsidRPr="007A684A">
        <w:rPr>
          <w:spacing w:val="-6"/>
        </w:rPr>
        <w:t xml:space="preserve">equivalent </w:t>
      </w:r>
      <w:r w:rsidRPr="007A684A">
        <w:t xml:space="preserve">to </w:t>
      </w:r>
      <w:r w:rsidRPr="007A684A">
        <w:rPr>
          <w:spacing w:val="-3"/>
        </w:rPr>
        <w:t xml:space="preserve">the </w:t>
      </w:r>
      <w:r w:rsidRPr="007A684A">
        <w:rPr>
          <w:spacing w:val="-5"/>
        </w:rPr>
        <w:t xml:space="preserve">employee’s </w:t>
      </w:r>
      <w:r w:rsidRPr="007A684A">
        <w:rPr>
          <w:spacing w:val="-4"/>
        </w:rPr>
        <w:t xml:space="preserve">total </w:t>
      </w:r>
      <w:r w:rsidRPr="007A684A">
        <w:t xml:space="preserve">contracted </w:t>
      </w:r>
      <w:r w:rsidRPr="007A684A">
        <w:rPr>
          <w:spacing w:val="-4"/>
        </w:rPr>
        <w:t xml:space="preserve">working hours </w:t>
      </w:r>
      <w:r w:rsidRPr="007A684A">
        <w:rPr>
          <w:spacing w:val="-3"/>
        </w:rPr>
        <w:t xml:space="preserve">for </w:t>
      </w:r>
      <w:r w:rsidRPr="007A684A">
        <w:t>a</w:t>
      </w:r>
      <w:r w:rsidRPr="007A684A">
        <w:rPr>
          <w:spacing w:val="1"/>
        </w:rPr>
        <w:t xml:space="preserve"> day.</w:t>
      </w:r>
    </w:p>
    <w:p w14:paraId="02925354" w14:textId="77777777" w:rsidR="00C426E9" w:rsidRPr="007A684A" w:rsidRDefault="00C426E9">
      <w:pPr>
        <w:pStyle w:val="BodyText"/>
        <w:spacing w:before="10"/>
        <w:rPr>
          <w:sz w:val="22"/>
          <w:szCs w:val="22"/>
        </w:rPr>
      </w:pPr>
    </w:p>
    <w:p w14:paraId="42937C15" w14:textId="77777777" w:rsidR="00C426E9" w:rsidRPr="007A684A" w:rsidRDefault="00BF3152">
      <w:pPr>
        <w:pStyle w:val="ListParagraph"/>
        <w:numPr>
          <w:ilvl w:val="1"/>
          <w:numId w:val="7"/>
        </w:numPr>
        <w:tabs>
          <w:tab w:val="left" w:pos="1402"/>
          <w:tab w:val="left" w:pos="1403"/>
        </w:tabs>
        <w:spacing w:line="237" w:lineRule="auto"/>
        <w:ind w:right="1681" w:hanging="705"/>
      </w:pPr>
      <w:r w:rsidRPr="007A684A">
        <w:rPr>
          <w:spacing w:val="-4"/>
        </w:rPr>
        <w:t xml:space="preserve">Larger </w:t>
      </w:r>
      <w:r w:rsidRPr="007A684A">
        <w:rPr>
          <w:spacing w:val="-5"/>
        </w:rPr>
        <w:t xml:space="preserve">proportions </w:t>
      </w:r>
      <w:r w:rsidRPr="007A684A">
        <w:rPr>
          <w:spacing w:val="-4"/>
        </w:rPr>
        <w:t xml:space="preserve">than </w:t>
      </w:r>
      <w:r w:rsidRPr="007A684A">
        <w:t xml:space="preserve">a </w:t>
      </w:r>
      <w:r w:rsidRPr="007A684A">
        <w:rPr>
          <w:spacing w:val="-3"/>
        </w:rPr>
        <w:t xml:space="preserve">week </w:t>
      </w:r>
      <w:r w:rsidRPr="007A684A">
        <w:t xml:space="preserve">cannot </w:t>
      </w:r>
      <w:r w:rsidRPr="007A684A">
        <w:rPr>
          <w:spacing w:val="-3"/>
        </w:rPr>
        <w:t xml:space="preserve">be </w:t>
      </w:r>
      <w:r w:rsidRPr="007A684A">
        <w:rPr>
          <w:spacing w:val="-5"/>
        </w:rPr>
        <w:t xml:space="preserve">bought </w:t>
      </w:r>
      <w:r w:rsidRPr="007A684A">
        <w:rPr>
          <w:spacing w:val="-3"/>
        </w:rPr>
        <w:t>or sold.</w:t>
      </w:r>
    </w:p>
    <w:p w14:paraId="2F0BFECF" w14:textId="77777777" w:rsidR="00DB7684" w:rsidRPr="007A684A" w:rsidRDefault="00DB7684" w:rsidP="006F08CF">
      <w:pPr>
        <w:pStyle w:val="ListParagraph"/>
      </w:pPr>
    </w:p>
    <w:p w14:paraId="7A3B191F" w14:textId="77777777" w:rsidR="00DB7684" w:rsidRPr="007A684A" w:rsidRDefault="00DB7684">
      <w:pPr>
        <w:pStyle w:val="ListParagraph"/>
        <w:numPr>
          <w:ilvl w:val="1"/>
          <w:numId w:val="7"/>
        </w:numPr>
        <w:tabs>
          <w:tab w:val="left" w:pos="1402"/>
          <w:tab w:val="left" w:pos="1403"/>
        </w:tabs>
        <w:spacing w:line="237" w:lineRule="auto"/>
        <w:ind w:right="1681" w:hanging="705"/>
      </w:pPr>
      <w:r w:rsidRPr="007A684A">
        <w:t>Smaller proportions than a day cannot be bought or sold.</w:t>
      </w:r>
    </w:p>
    <w:p w14:paraId="483FB6DE" w14:textId="77777777" w:rsidR="00DB7684" w:rsidRPr="007A684A" w:rsidRDefault="00DB7684" w:rsidP="006F08CF">
      <w:pPr>
        <w:tabs>
          <w:tab w:val="left" w:pos="1402"/>
          <w:tab w:val="left" w:pos="1403"/>
        </w:tabs>
        <w:spacing w:line="237" w:lineRule="auto"/>
        <w:ind w:right="1681"/>
      </w:pPr>
    </w:p>
    <w:p w14:paraId="4F573F2F" w14:textId="77777777" w:rsidR="00AB1739" w:rsidRPr="007A684A" w:rsidRDefault="00AB1739" w:rsidP="00AB1739">
      <w:pPr>
        <w:pStyle w:val="ListParagraph"/>
        <w:numPr>
          <w:ilvl w:val="1"/>
          <w:numId w:val="7"/>
        </w:numPr>
        <w:tabs>
          <w:tab w:val="left" w:pos="1306"/>
          <w:tab w:val="left" w:pos="1307"/>
        </w:tabs>
        <w:spacing w:line="237" w:lineRule="auto"/>
        <w:ind w:right="933" w:hanging="705"/>
      </w:pPr>
      <w:r w:rsidRPr="007A684A">
        <w:rPr>
          <w:spacing w:val="-3"/>
        </w:rPr>
        <w:t xml:space="preserve">The </w:t>
      </w:r>
      <w:r w:rsidRPr="007A684A">
        <w:rPr>
          <w:spacing w:val="-6"/>
        </w:rPr>
        <w:t xml:space="preserve">buying </w:t>
      </w:r>
      <w:r w:rsidRPr="007A684A">
        <w:rPr>
          <w:spacing w:val="-4"/>
        </w:rPr>
        <w:t xml:space="preserve">and selling </w:t>
      </w:r>
      <w:r w:rsidRPr="007A684A">
        <w:rPr>
          <w:spacing w:val="-3"/>
        </w:rPr>
        <w:t xml:space="preserve">of </w:t>
      </w:r>
      <w:r w:rsidRPr="007A684A">
        <w:rPr>
          <w:spacing w:val="-5"/>
        </w:rPr>
        <w:t xml:space="preserve">annual </w:t>
      </w:r>
      <w:r w:rsidRPr="007A684A">
        <w:rPr>
          <w:spacing w:val="-6"/>
        </w:rPr>
        <w:t xml:space="preserve">leave </w:t>
      </w:r>
      <w:r w:rsidRPr="007A684A">
        <w:rPr>
          <w:spacing w:val="-3"/>
        </w:rPr>
        <w:t>will be considered prior to the commencement of each leave year and applications must be received by 31 December for the following annual leave year commencing on 1 April.</w:t>
      </w:r>
      <w:r w:rsidR="00D419F9" w:rsidRPr="007A684A">
        <w:rPr>
          <w:spacing w:val="-3"/>
        </w:rPr>
        <w:t xml:space="preserve"> In exceptional circumstances applications for buying and selling annual leave may be considered outside of this deadline.</w:t>
      </w:r>
    </w:p>
    <w:p w14:paraId="611FD46D" w14:textId="77777777" w:rsidR="00AB1739" w:rsidRPr="007A684A" w:rsidRDefault="00AB1739" w:rsidP="00AB1739">
      <w:pPr>
        <w:tabs>
          <w:tab w:val="left" w:pos="1306"/>
          <w:tab w:val="left" w:pos="1307"/>
        </w:tabs>
        <w:spacing w:line="237" w:lineRule="auto"/>
        <w:ind w:right="933"/>
      </w:pPr>
    </w:p>
    <w:p w14:paraId="1D253816" w14:textId="77777777" w:rsidR="00C426E9" w:rsidRPr="007A684A" w:rsidRDefault="00BF3152" w:rsidP="008B6047">
      <w:pPr>
        <w:pStyle w:val="ListParagraph"/>
        <w:numPr>
          <w:ilvl w:val="1"/>
          <w:numId w:val="7"/>
        </w:numPr>
        <w:tabs>
          <w:tab w:val="left" w:pos="1483"/>
        </w:tabs>
        <w:spacing w:before="1" w:line="242" w:lineRule="auto"/>
        <w:ind w:right="631" w:hanging="705"/>
      </w:pPr>
      <w:r w:rsidRPr="007A684A">
        <w:rPr>
          <w:spacing w:val="-7"/>
        </w:rPr>
        <w:t xml:space="preserve">Approved </w:t>
      </w:r>
      <w:r w:rsidRPr="007A684A">
        <w:rPr>
          <w:spacing w:val="-5"/>
        </w:rPr>
        <w:t xml:space="preserve">applications </w:t>
      </w:r>
      <w:r w:rsidRPr="007A684A">
        <w:rPr>
          <w:spacing w:val="-3"/>
        </w:rPr>
        <w:t xml:space="preserve">will exist for the </w:t>
      </w:r>
      <w:r w:rsidRPr="007A684A">
        <w:rPr>
          <w:spacing w:val="-6"/>
        </w:rPr>
        <w:t xml:space="preserve">leave </w:t>
      </w:r>
      <w:r w:rsidRPr="007A684A">
        <w:rPr>
          <w:spacing w:val="-5"/>
        </w:rPr>
        <w:t xml:space="preserve">year </w:t>
      </w:r>
      <w:r w:rsidR="00AB1739" w:rsidRPr="007A684A">
        <w:rPr>
          <w:spacing w:val="-5"/>
        </w:rPr>
        <w:t xml:space="preserve">following 31 December when the application was </w:t>
      </w:r>
      <w:r w:rsidRPr="007A684A">
        <w:rPr>
          <w:spacing w:val="-3"/>
        </w:rPr>
        <w:t>made.</w:t>
      </w:r>
      <w:r w:rsidR="00AB1739" w:rsidRPr="007A684A">
        <w:rPr>
          <w:spacing w:val="-3"/>
        </w:rPr>
        <w:t xml:space="preserve"> </w:t>
      </w:r>
      <w:r w:rsidRPr="007A684A">
        <w:rPr>
          <w:spacing w:val="-3"/>
        </w:rPr>
        <w:t xml:space="preserve"> </w:t>
      </w:r>
      <w:r w:rsidRPr="007A684A">
        <w:rPr>
          <w:spacing w:val="-7"/>
        </w:rPr>
        <w:t xml:space="preserve">Approved </w:t>
      </w:r>
      <w:r w:rsidRPr="007A684A">
        <w:rPr>
          <w:spacing w:val="-5"/>
        </w:rPr>
        <w:t xml:space="preserve">applications </w:t>
      </w:r>
      <w:r w:rsidRPr="007A684A">
        <w:rPr>
          <w:spacing w:val="-3"/>
        </w:rPr>
        <w:t xml:space="preserve">will </w:t>
      </w:r>
      <w:r w:rsidRPr="007A684A">
        <w:rPr>
          <w:spacing w:val="-4"/>
        </w:rPr>
        <w:t>not</w:t>
      </w:r>
      <w:r w:rsidRPr="007A684A">
        <w:rPr>
          <w:spacing w:val="57"/>
        </w:rPr>
        <w:t xml:space="preserve"> </w:t>
      </w:r>
      <w:r w:rsidRPr="007A684A">
        <w:rPr>
          <w:spacing w:val="-4"/>
        </w:rPr>
        <w:t>continue</w:t>
      </w:r>
      <w:r w:rsidRPr="007A684A">
        <w:rPr>
          <w:spacing w:val="57"/>
        </w:rPr>
        <w:t xml:space="preserve"> </w:t>
      </w:r>
      <w:r w:rsidRPr="007A684A">
        <w:rPr>
          <w:spacing w:val="-4"/>
        </w:rPr>
        <w:t>into</w:t>
      </w:r>
      <w:r w:rsidRPr="007A684A">
        <w:rPr>
          <w:spacing w:val="57"/>
        </w:rPr>
        <w:t xml:space="preserve"> </w:t>
      </w:r>
      <w:r w:rsidRPr="007A684A">
        <w:rPr>
          <w:spacing w:val="-3"/>
        </w:rPr>
        <w:t xml:space="preserve">the </w:t>
      </w:r>
      <w:r w:rsidRPr="007A684A">
        <w:rPr>
          <w:spacing w:val="-5"/>
        </w:rPr>
        <w:t xml:space="preserve">next </w:t>
      </w:r>
      <w:r w:rsidRPr="007A684A">
        <w:rPr>
          <w:spacing w:val="-6"/>
        </w:rPr>
        <w:t xml:space="preserve">leave </w:t>
      </w:r>
      <w:r w:rsidRPr="007A684A">
        <w:rPr>
          <w:spacing w:val="-4"/>
        </w:rPr>
        <w:t xml:space="preserve">year; therefore, </w:t>
      </w:r>
      <w:r w:rsidRPr="007A684A">
        <w:t xml:space="preserve">a </w:t>
      </w:r>
      <w:r w:rsidRPr="007A684A">
        <w:rPr>
          <w:spacing w:val="-4"/>
        </w:rPr>
        <w:t xml:space="preserve">new </w:t>
      </w:r>
      <w:r w:rsidRPr="007A684A">
        <w:rPr>
          <w:spacing w:val="-5"/>
        </w:rPr>
        <w:t xml:space="preserve">application </w:t>
      </w:r>
      <w:r w:rsidRPr="007A684A">
        <w:rPr>
          <w:spacing w:val="-3"/>
        </w:rPr>
        <w:t xml:space="preserve">will </w:t>
      </w:r>
      <w:r w:rsidRPr="007A684A">
        <w:rPr>
          <w:spacing w:val="-5"/>
        </w:rPr>
        <w:t xml:space="preserve">need </w:t>
      </w:r>
      <w:r w:rsidR="005D1AD6" w:rsidRPr="007A684A">
        <w:rPr>
          <w:spacing w:val="-5"/>
        </w:rPr>
        <w:t xml:space="preserve">to be </w:t>
      </w:r>
      <w:r w:rsidRPr="007A684A">
        <w:t xml:space="preserve">made </w:t>
      </w:r>
      <w:r w:rsidRPr="007A684A">
        <w:rPr>
          <w:spacing w:val="-3"/>
        </w:rPr>
        <w:t xml:space="preserve">when the </w:t>
      </w:r>
      <w:r w:rsidRPr="007A684A">
        <w:rPr>
          <w:spacing w:val="-6"/>
        </w:rPr>
        <w:t xml:space="preserve">leave </w:t>
      </w:r>
      <w:r w:rsidRPr="007A684A">
        <w:rPr>
          <w:spacing w:val="-5"/>
        </w:rPr>
        <w:t xml:space="preserve">year </w:t>
      </w:r>
      <w:r w:rsidR="006A5DB3" w:rsidRPr="007A684A">
        <w:rPr>
          <w:spacing w:val="-5"/>
        </w:rPr>
        <w:t>ends should</w:t>
      </w:r>
      <w:r w:rsidR="006A5DB3" w:rsidRPr="007A684A">
        <w:rPr>
          <w:spacing w:val="-3"/>
        </w:rPr>
        <w:t xml:space="preserve"> the</w:t>
      </w:r>
      <w:r w:rsidRPr="007A684A">
        <w:rPr>
          <w:spacing w:val="-3"/>
        </w:rPr>
        <w:t xml:space="preserve"> </w:t>
      </w:r>
      <w:r w:rsidRPr="007A684A">
        <w:rPr>
          <w:spacing w:val="-4"/>
        </w:rPr>
        <w:t xml:space="preserve">employee </w:t>
      </w:r>
      <w:r w:rsidRPr="007A684A">
        <w:t xml:space="preserve">wish to </w:t>
      </w:r>
      <w:r w:rsidRPr="007A684A">
        <w:rPr>
          <w:spacing w:val="-4"/>
        </w:rPr>
        <w:t xml:space="preserve">buy </w:t>
      </w:r>
      <w:r w:rsidRPr="007A684A">
        <w:rPr>
          <w:spacing w:val="-3"/>
        </w:rPr>
        <w:t xml:space="preserve">or </w:t>
      </w:r>
      <w:r w:rsidRPr="007A684A">
        <w:t xml:space="preserve">sell a </w:t>
      </w:r>
      <w:r w:rsidRPr="007A684A">
        <w:rPr>
          <w:spacing w:val="-5"/>
        </w:rPr>
        <w:t>week’s annual</w:t>
      </w:r>
      <w:r w:rsidRPr="007A684A">
        <w:rPr>
          <w:spacing w:val="20"/>
        </w:rPr>
        <w:t xml:space="preserve"> </w:t>
      </w:r>
      <w:r w:rsidRPr="007A684A">
        <w:rPr>
          <w:spacing w:val="-6"/>
        </w:rPr>
        <w:t>leave</w:t>
      </w:r>
      <w:r w:rsidR="008B6047" w:rsidRPr="007A684A">
        <w:rPr>
          <w:spacing w:val="-6"/>
        </w:rPr>
        <w:t xml:space="preserve"> for the following leave year</w:t>
      </w:r>
      <w:r w:rsidRPr="007A684A">
        <w:rPr>
          <w:spacing w:val="-6"/>
        </w:rPr>
        <w:t>.</w:t>
      </w:r>
      <w:r w:rsidR="00C7299F" w:rsidRPr="007A684A">
        <w:rPr>
          <w:spacing w:val="-6"/>
        </w:rPr>
        <w:t xml:space="preserve">  Only 1 application can be made to purchase or sell annual leave within one annual leave year</w:t>
      </w:r>
      <w:r w:rsidR="008B6047" w:rsidRPr="007A684A">
        <w:rPr>
          <w:spacing w:val="-6"/>
        </w:rPr>
        <w:t>.</w:t>
      </w:r>
    </w:p>
    <w:p w14:paraId="37E55958" w14:textId="77777777" w:rsidR="00C7299F" w:rsidRPr="007A684A" w:rsidRDefault="00C7299F" w:rsidP="00C7299F">
      <w:pPr>
        <w:pStyle w:val="ListParagraph"/>
        <w:tabs>
          <w:tab w:val="left" w:pos="1483"/>
        </w:tabs>
        <w:spacing w:before="1" w:line="242" w:lineRule="auto"/>
        <w:ind w:left="1307" w:right="631" w:firstLine="0"/>
      </w:pPr>
    </w:p>
    <w:p w14:paraId="74A14508" w14:textId="77777777" w:rsidR="00C7299F" w:rsidRPr="007A684A" w:rsidRDefault="00C7299F" w:rsidP="008B6047">
      <w:pPr>
        <w:pStyle w:val="ListParagraph"/>
        <w:numPr>
          <w:ilvl w:val="1"/>
          <w:numId w:val="7"/>
        </w:numPr>
        <w:tabs>
          <w:tab w:val="left" w:pos="1306"/>
          <w:tab w:val="left" w:pos="1307"/>
        </w:tabs>
        <w:spacing w:before="1" w:line="237" w:lineRule="auto"/>
        <w:ind w:right="822" w:hanging="740"/>
      </w:pPr>
      <w:r w:rsidRPr="007A684A">
        <w:rPr>
          <w:spacing w:val="-7"/>
        </w:rPr>
        <w:t xml:space="preserve">New </w:t>
      </w:r>
      <w:r w:rsidRPr="007A684A">
        <w:rPr>
          <w:spacing w:val="-5"/>
        </w:rPr>
        <w:t xml:space="preserve">employees </w:t>
      </w:r>
      <w:r w:rsidRPr="007A684A">
        <w:rPr>
          <w:spacing w:val="-3"/>
        </w:rPr>
        <w:t>will</w:t>
      </w:r>
      <w:r w:rsidRPr="007A684A">
        <w:rPr>
          <w:spacing w:val="-4"/>
        </w:rPr>
        <w:t xml:space="preserve"> </w:t>
      </w:r>
      <w:r w:rsidRPr="007A684A">
        <w:rPr>
          <w:spacing w:val="-5"/>
        </w:rPr>
        <w:t xml:space="preserve">only </w:t>
      </w:r>
      <w:r w:rsidRPr="007A684A">
        <w:rPr>
          <w:spacing w:val="-3"/>
        </w:rPr>
        <w:t xml:space="preserve">be </w:t>
      </w:r>
      <w:r w:rsidRPr="007A684A">
        <w:rPr>
          <w:spacing w:val="-5"/>
        </w:rPr>
        <w:t xml:space="preserve">able </w:t>
      </w:r>
      <w:r w:rsidRPr="007A684A">
        <w:t xml:space="preserve">to purchase </w:t>
      </w:r>
      <w:r w:rsidRPr="007A684A">
        <w:rPr>
          <w:spacing w:val="-3"/>
        </w:rPr>
        <w:t xml:space="preserve">or </w:t>
      </w:r>
      <w:r w:rsidRPr="007A684A">
        <w:t xml:space="preserve">sell </w:t>
      </w:r>
      <w:r w:rsidRPr="007A684A">
        <w:rPr>
          <w:spacing w:val="-5"/>
        </w:rPr>
        <w:t xml:space="preserve">annual </w:t>
      </w:r>
      <w:r w:rsidRPr="007A684A">
        <w:rPr>
          <w:spacing w:val="-6"/>
        </w:rPr>
        <w:t xml:space="preserve">leave </w:t>
      </w:r>
      <w:r w:rsidRPr="007A684A">
        <w:rPr>
          <w:spacing w:val="-3"/>
        </w:rPr>
        <w:t xml:space="preserve">from the </w:t>
      </w:r>
      <w:r w:rsidRPr="007A684A">
        <w:rPr>
          <w:spacing w:val="-4"/>
        </w:rPr>
        <w:t xml:space="preserve">new </w:t>
      </w:r>
      <w:r w:rsidRPr="007A684A">
        <w:rPr>
          <w:spacing w:val="-6"/>
        </w:rPr>
        <w:t>annual leave</w:t>
      </w:r>
      <w:r w:rsidRPr="007A684A">
        <w:rPr>
          <w:spacing w:val="33"/>
        </w:rPr>
        <w:t xml:space="preserve"> </w:t>
      </w:r>
      <w:r w:rsidRPr="007A684A">
        <w:rPr>
          <w:spacing w:val="-4"/>
        </w:rPr>
        <w:t>year.</w:t>
      </w:r>
    </w:p>
    <w:p w14:paraId="69E2295B" w14:textId="77777777" w:rsidR="00C7299F" w:rsidRPr="007A684A" w:rsidRDefault="00C7299F" w:rsidP="00C7299F">
      <w:pPr>
        <w:pStyle w:val="ListParagraph"/>
        <w:tabs>
          <w:tab w:val="left" w:pos="1483"/>
        </w:tabs>
        <w:spacing w:before="1" w:line="242" w:lineRule="auto"/>
        <w:ind w:left="1307" w:right="631" w:firstLine="0"/>
      </w:pPr>
    </w:p>
    <w:p w14:paraId="2459862A" w14:textId="77777777" w:rsidR="00C426E9" w:rsidRPr="007A684A" w:rsidRDefault="00BF3152" w:rsidP="00A15370">
      <w:pPr>
        <w:pStyle w:val="ListParagraph"/>
        <w:numPr>
          <w:ilvl w:val="1"/>
          <w:numId w:val="7"/>
        </w:numPr>
        <w:tabs>
          <w:tab w:val="left" w:pos="1306"/>
          <w:tab w:val="left" w:pos="1307"/>
        </w:tabs>
        <w:spacing w:line="237" w:lineRule="auto"/>
        <w:ind w:right="933" w:hanging="705"/>
      </w:pPr>
      <w:r w:rsidRPr="007A684A">
        <w:rPr>
          <w:spacing w:val="-3"/>
        </w:rPr>
        <w:t xml:space="preserve">The </w:t>
      </w:r>
      <w:r w:rsidRPr="007A684A">
        <w:rPr>
          <w:spacing w:val="-5"/>
        </w:rPr>
        <w:t xml:space="preserve">Buying </w:t>
      </w:r>
      <w:r w:rsidRPr="007A684A">
        <w:rPr>
          <w:spacing w:val="-4"/>
        </w:rPr>
        <w:t xml:space="preserve">and </w:t>
      </w:r>
      <w:r w:rsidRPr="007A684A">
        <w:rPr>
          <w:spacing w:val="-5"/>
        </w:rPr>
        <w:t xml:space="preserve">Selling </w:t>
      </w:r>
      <w:r w:rsidRPr="007A684A">
        <w:rPr>
          <w:spacing w:val="-3"/>
        </w:rPr>
        <w:t xml:space="preserve">of </w:t>
      </w:r>
      <w:r w:rsidRPr="007A684A">
        <w:rPr>
          <w:spacing w:val="-7"/>
        </w:rPr>
        <w:t xml:space="preserve">Annual </w:t>
      </w:r>
      <w:r w:rsidRPr="007A684A">
        <w:rPr>
          <w:spacing w:val="-6"/>
        </w:rPr>
        <w:t xml:space="preserve">Leave </w:t>
      </w:r>
      <w:r w:rsidR="008B6047" w:rsidRPr="007A684A">
        <w:rPr>
          <w:spacing w:val="-3"/>
        </w:rPr>
        <w:t>policy</w:t>
      </w:r>
      <w:r w:rsidRPr="007A684A">
        <w:rPr>
          <w:spacing w:val="-3"/>
        </w:rPr>
        <w:t xml:space="preserve"> is </w:t>
      </w:r>
      <w:r w:rsidRPr="007A684A">
        <w:rPr>
          <w:spacing w:val="-5"/>
        </w:rPr>
        <w:t xml:space="preserve">open </w:t>
      </w:r>
      <w:r w:rsidRPr="007A684A">
        <w:t xml:space="preserve">to </w:t>
      </w:r>
      <w:r w:rsidRPr="007A684A">
        <w:rPr>
          <w:spacing w:val="-4"/>
        </w:rPr>
        <w:t xml:space="preserve">both full </w:t>
      </w:r>
      <w:r w:rsidRPr="007A684A">
        <w:t xml:space="preserve">time </w:t>
      </w:r>
      <w:r w:rsidRPr="007A684A">
        <w:rPr>
          <w:spacing w:val="-4"/>
        </w:rPr>
        <w:t xml:space="preserve">and </w:t>
      </w:r>
      <w:r w:rsidRPr="007A684A">
        <w:rPr>
          <w:spacing w:val="-3"/>
        </w:rPr>
        <w:t xml:space="preserve">part </w:t>
      </w:r>
      <w:r w:rsidRPr="007A684A">
        <w:t xml:space="preserve">time </w:t>
      </w:r>
      <w:r w:rsidRPr="007A684A">
        <w:rPr>
          <w:spacing w:val="-5"/>
        </w:rPr>
        <w:t xml:space="preserve">employees </w:t>
      </w:r>
      <w:r w:rsidRPr="007A684A">
        <w:rPr>
          <w:spacing w:val="-6"/>
        </w:rPr>
        <w:t xml:space="preserve">alike, </w:t>
      </w:r>
      <w:r w:rsidRPr="007A684A">
        <w:rPr>
          <w:spacing w:val="-3"/>
        </w:rPr>
        <w:t xml:space="preserve">part </w:t>
      </w:r>
      <w:r w:rsidRPr="007A684A">
        <w:t xml:space="preserve">time cost </w:t>
      </w:r>
      <w:r w:rsidRPr="007A684A">
        <w:rPr>
          <w:spacing w:val="-3"/>
        </w:rPr>
        <w:t xml:space="preserve">or </w:t>
      </w:r>
      <w:r w:rsidRPr="007A684A">
        <w:rPr>
          <w:spacing w:val="-5"/>
        </w:rPr>
        <w:t xml:space="preserve">benefit </w:t>
      </w:r>
      <w:r w:rsidRPr="007A684A">
        <w:rPr>
          <w:spacing w:val="-3"/>
        </w:rPr>
        <w:t xml:space="preserve">will be as </w:t>
      </w:r>
      <w:r w:rsidRPr="007A684A">
        <w:rPr>
          <w:spacing w:val="-4"/>
        </w:rPr>
        <w:t xml:space="preserve">per existing </w:t>
      </w:r>
      <w:r w:rsidRPr="007A684A">
        <w:t xml:space="preserve">pro </w:t>
      </w:r>
      <w:r w:rsidRPr="007A684A">
        <w:rPr>
          <w:spacing w:val="-3"/>
        </w:rPr>
        <w:t xml:space="preserve">rata </w:t>
      </w:r>
      <w:r w:rsidRPr="007A684A">
        <w:rPr>
          <w:spacing w:val="-4"/>
        </w:rPr>
        <w:t xml:space="preserve">entitlement </w:t>
      </w:r>
      <w:r w:rsidRPr="007A684A">
        <w:rPr>
          <w:spacing w:val="-3"/>
        </w:rPr>
        <w:t>in</w:t>
      </w:r>
      <w:r w:rsidRPr="007A684A">
        <w:rPr>
          <w:spacing w:val="-23"/>
        </w:rPr>
        <w:t xml:space="preserve"> </w:t>
      </w:r>
      <w:r w:rsidRPr="007A684A">
        <w:t>hours.</w:t>
      </w:r>
    </w:p>
    <w:p w14:paraId="197CC7A3" w14:textId="77777777" w:rsidR="00DC05A9" w:rsidRPr="007A684A" w:rsidRDefault="00DC05A9" w:rsidP="006F08CF">
      <w:pPr>
        <w:pStyle w:val="ListParagraph"/>
      </w:pPr>
    </w:p>
    <w:p w14:paraId="63036B8A" w14:textId="77777777" w:rsidR="005D1AD6" w:rsidRPr="007A684A" w:rsidRDefault="005D1AD6" w:rsidP="00F17C01">
      <w:pPr>
        <w:pStyle w:val="ListParagraph"/>
        <w:numPr>
          <w:ilvl w:val="1"/>
          <w:numId w:val="7"/>
        </w:numPr>
        <w:tabs>
          <w:tab w:val="left" w:pos="1306"/>
          <w:tab w:val="left" w:pos="1307"/>
        </w:tabs>
        <w:spacing w:line="237" w:lineRule="auto"/>
        <w:ind w:right="933" w:hanging="705"/>
      </w:pPr>
      <w:r w:rsidRPr="007A684A">
        <w:t xml:space="preserve">The individual employee is responsible for reviewing the impact buying or selling leave may have on their personal finances, including tax liabilities, tax credits </w:t>
      </w:r>
      <w:r w:rsidR="000C4F5D" w:rsidRPr="007A684A">
        <w:t>etc.</w:t>
      </w:r>
    </w:p>
    <w:p w14:paraId="1541773C" w14:textId="77777777" w:rsidR="00C7299F" w:rsidRPr="007A684A" w:rsidRDefault="00C7299F" w:rsidP="00C7299F">
      <w:pPr>
        <w:pStyle w:val="ListParagraph"/>
      </w:pPr>
    </w:p>
    <w:p w14:paraId="0B87F412" w14:textId="77777777" w:rsidR="005B2B7C" w:rsidRPr="007A684A" w:rsidRDefault="005B2B7C" w:rsidP="008B6047">
      <w:pPr>
        <w:pStyle w:val="ListParagraph"/>
        <w:numPr>
          <w:ilvl w:val="1"/>
          <w:numId w:val="7"/>
        </w:numPr>
        <w:tabs>
          <w:tab w:val="left" w:pos="1307"/>
        </w:tabs>
        <w:spacing w:line="237" w:lineRule="auto"/>
        <w:ind w:right="632" w:hanging="740"/>
      </w:pPr>
      <w:r w:rsidRPr="007A684A">
        <w:rPr>
          <w:spacing w:val="-8"/>
        </w:rPr>
        <w:t xml:space="preserve">All </w:t>
      </w:r>
      <w:r w:rsidRPr="007A684A">
        <w:rPr>
          <w:spacing w:val="-3"/>
        </w:rPr>
        <w:t xml:space="preserve">requests for </w:t>
      </w:r>
      <w:r w:rsidRPr="007A684A">
        <w:rPr>
          <w:spacing w:val="-4"/>
        </w:rPr>
        <w:t>buying</w:t>
      </w:r>
      <w:r w:rsidRPr="007A684A">
        <w:rPr>
          <w:spacing w:val="57"/>
        </w:rPr>
        <w:t xml:space="preserve"> </w:t>
      </w:r>
      <w:r w:rsidRPr="007A684A">
        <w:rPr>
          <w:spacing w:val="-3"/>
        </w:rPr>
        <w:t xml:space="preserve">of </w:t>
      </w:r>
      <w:r w:rsidRPr="007A684A">
        <w:rPr>
          <w:spacing w:val="-5"/>
        </w:rPr>
        <w:t xml:space="preserve">annual </w:t>
      </w:r>
      <w:r w:rsidRPr="007A684A">
        <w:rPr>
          <w:spacing w:val="-6"/>
        </w:rPr>
        <w:t xml:space="preserve">leave </w:t>
      </w:r>
      <w:r w:rsidRPr="007A684A">
        <w:rPr>
          <w:spacing w:val="-3"/>
        </w:rPr>
        <w:t xml:space="preserve">will </w:t>
      </w:r>
      <w:r w:rsidRPr="007A684A">
        <w:t>be given</w:t>
      </w:r>
      <w:r w:rsidRPr="007A684A">
        <w:rPr>
          <w:spacing w:val="-6"/>
        </w:rPr>
        <w:t xml:space="preserve"> full</w:t>
      </w:r>
      <w:r w:rsidRPr="007A684A">
        <w:rPr>
          <w:spacing w:val="-4"/>
        </w:rPr>
        <w:t xml:space="preserve"> </w:t>
      </w:r>
      <w:r w:rsidRPr="007A684A">
        <w:rPr>
          <w:spacing w:val="-3"/>
        </w:rPr>
        <w:t xml:space="preserve">consideration by the </w:t>
      </w:r>
      <w:r w:rsidRPr="007A684A">
        <w:rPr>
          <w:spacing w:val="-5"/>
        </w:rPr>
        <w:t xml:space="preserve">line </w:t>
      </w:r>
      <w:r w:rsidRPr="007A684A">
        <w:rPr>
          <w:spacing w:val="-3"/>
        </w:rPr>
        <w:t>manager and Head of Service</w:t>
      </w:r>
      <w:r w:rsidR="00AB1739" w:rsidRPr="007A684A">
        <w:rPr>
          <w:spacing w:val="-3"/>
        </w:rPr>
        <w:t xml:space="preserve"> with finance approval where appropriate</w:t>
      </w:r>
      <w:r w:rsidRPr="007A684A">
        <w:rPr>
          <w:spacing w:val="-3"/>
        </w:rPr>
        <w:t xml:space="preserve">. The presumption is </w:t>
      </w:r>
      <w:r w:rsidRPr="007A684A">
        <w:t xml:space="preserve">to </w:t>
      </w:r>
      <w:r w:rsidRPr="007A684A">
        <w:rPr>
          <w:spacing w:val="-5"/>
        </w:rPr>
        <w:t xml:space="preserve">allow </w:t>
      </w:r>
      <w:r w:rsidRPr="007A684A">
        <w:rPr>
          <w:spacing w:val="-3"/>
        </w:rPr>
        <w:t xml:space="preserve">the </w:t>
      </w:r>
      <w:r w:rsidRPr="007A684A">
        <w:rPr>
          <w:spacing w:val="-4"/>
        </w:rPr>
        <w:t>employee</w:t>
      </w:r>
      <w:r w:rsidRPr="007A684A">
        <w:rPr>
          <w:spacing w:val="10"/>
        </w:rPr>
        <w:t xml:space="preserve"> </w:t>
      </w:r>
      <w:r w:rsidRPr="007A684A">
        <w:rPr>
          <w:spacing w:val="-3"/>
        </w:rPr>
        <w:t>as m</w:t>
      </w:r>
      <w:r w:rsidRPr="007A684A">
        <w:t xml:space="preserve">uch </w:t>
      </w:r>
      <w:r w:rsidRPr="007A684A">
        <w:rPr>
          <w:spacing w:val="-6"/>
        </w:rPr>
        <w:t xml:space="preserve">flexibility </w:t>
      </w:r>
      <w:r w:rsidRPr="007A684A">
        <w:rPr>
          <w:spacing w:val="-3"/>
        </w:rPr>
        <w:t xml:space="preserve">as possible </w:t>
      </w:r>
      <w:r w:rsidRPr="007A684A">
        <w:rPr>
          <w:spacing w:val="-4"/>
        </w:rPr>
        <w:t xml:space="preserve">while </w:t>
      </w:r>
      <w:r w:rsidRPr="007A684A">
        <w:rPr>
          <w:spacing w:val="-5"/>
        </w:rPr>
        <w:t xml:space="preserve">operating </w:t>
      </w:r>
      <w:r w:rsidRPr="007A684A">
        <w:rPr>
          <w:spacing w:val="-4"/>
        </w:rPr>
        <w:t xml:space="preserve">within </w:t>
      </w:r>
      <w:r w:rsidRPr="007A684A">
        <w:rPr>
          <w:spacing w:val="-3"/>
        </w:rPr>
        <w:t xml:space="preserve">the </w:t>
      </w:r>
      <w:r w:rsidRPr="007A684A">
        <w:rPr>
          <w:spacing w:val="-5"/>
        </w:rPr>
        <w:t xml:space="preserve">needs </w:t>
      </w:r>
      <w:r w:rsidRPr="007A684A">
        <w:rPr>
          <w:spacing w:val="-3"/>
        </w:rPr>
        <w:t xml:space="preserve">of the </w:t>
      </w:r>
      <w:r w:rsidRPr="007A684A">
        <w:t xml:space="preserve">service. </w:t>
      </w:r>
      <w:r w:rsidRPr="007A684A">
        <w:rPr>
          <w:spacing w:val="-3"/>
        </w:rPr>
        <w:t xml:space="preserve">The </w:t>
      </w:r>
      <w:r w:rsidRPr="007A684A">
        <w:rPr>
          <w:spacing w:val="-5"/>
        </w:rPr>
        <w:t xml:space="preserve">line </w:t>
      </w:r>
      <w:r w:rsidRPr="007A684A">
        <w:rPr>
          <w:spacing w:val="-4"/>
        </w:rPr>
        <w:t>manager and Head of Service</w:t>
      </w:r>
      <w:r w:rsidRPr="007A684A">
        <w:rPr>
          <w:spacing w:val="57"/>
        </w:rPr>
        <w:t xml:space="preserve"> </w:t>
      </w:r>
      <w:r w:rsidRPr="007A684A">
        <w:rPr>
          <w:spacing w:val="-3"/>
        </w:rPr>
        <w:t xml:space="preserve">will </w:t>
      </w:r>
      <w:r w:rsidRPr="007A684A">
        <w:t xml:space="preserve">assess each </w:t>
      </w:r>
      <w:r w:rsidRPr="007A684A">
        <w:rPr>
          <w:spacing w:val="-5"/>
        </w:rPr>
        <w:t xml:space="preserve">application </w:t>
      </w:r>
      <w:r w:rsidRPr="007A684A">
        <w:rPr>
          <w:spacing w:val="-3"/>
        </w:rPr>
        <w:t xml:space="preserve">on its </w:t>
      </w:r>
      <w:r w:rsidRPr="007A684A">
        <w:t xml:space="preserve">merits </w:t>
      </w:r>
      <w:r w:rsidRPr="007A684A">
        <w:rPr>
          <w:spacing w:val="-4"/>
        </w:rPr>
        <w:t xml:space="preserve">and </w:t>
      </w:r>
      <w:r w:rsidRPr="007A684A">
        <w:t xml:space="preserve">may reject </w:t>
      </w:r>
      <w:r w:rsidRPr="007A684A">
        <w:rPr>
          <w:spacing w:val="-5"/>
        </w:rPr>
        <w:t xml:space="preserve">applications </w:t>
      </w:r>
      <w:r w:rsidRPr="007A684A">
        <w:rPr>
          <w:spacing w:val="-3"/>
        </w:rPr>
        <w:t xml:space="preserve">where, for </w:t>
      </w:r>
      <w:r w:rsidRPr="007A684A">
        <w:rPr>
          <w:spacing w:val="-4"/>
        </w:rPr>
        <w:t xml:space="preserve">example, </w:t>
      </w:r>
      <w:r w:rsidR="000C4F5D" w:rsidRPr="007A684A">
        <w:rPr>
          <w:spacing w:val="-4"/>
        </w:rPr>
        <w:t>where any required backfill would be impractical,</w:t>
      </w:r>
      <w:r w:rsidR="000C4F5D" w:rsidRPr="007A684A">
        <w:rPr>
          <w:spacing w:val="-3"/>
        </w:rPr>
        <w:t xml:space="preserve"> </w:t>
      </w:r>
      <w:r w:rsidRPr="007A684A">
        <w:rPr>
          <w:spacing w:val="-3"/>
        </w:rPr>
        <w:t xml:space="preserve">or where there will be </w:t>
      </w:r>
      <w:r w:rsidRPr="007A684A">
        <w:t xml:space="preserve">a </w:t>
      </w:r>
      <w:r w:rsidRPr="007A684A">
        <w:rPr>
          <w:spacing w:val="-3"/>
        </w:rPr>
        <w:t xml:space="preserve">significant </w:t>
      </w:r>
      <w:r w:rsidRPr="007A684A">
        <w:t xml:space="preserve">impact </w:t>
      </w:r>
      <w:r w:rsidRPr="007A684A">
        <w:rPr>
          <w:spacing w:val="-3"/>
        </w:rPr>
        <w:t xml:space="preserve">on </w:t>
      </w:r>
      <w:r w:rsidRPr="007A684A">
        <w:t xml:space="preserve">service </w:t>
      </w:r>
      <w:r w:rsidRPr="007A684A">
        <w:rPr>
          <w:spacing w:val="-5"/>
        </w:rPr>
        <w:t xml:space="preserve">delivery </w:t>
      </w:r>
      <w:r w:rsidRPr="007A684A">
        <w:t>etc.</w:t>
      </w:r>
      <w:r w:rsidR="00EE24A6" w:rsidRPr="007A684A">
        <w:t xml:space="preserve">  Advice can be sought from HR where rejection is being considered.</w:t>
      </w:r>
    </w:p>
    <w:p w14:paraId="79AAFDA6" w14:textId="77777777" w:rsidR="005B2B7C" w:rsidRPr="007A684A" w:rsidRDefault="005B2B7C" w:rsidP="006F08CF">
      <w:pPr>
        <w:pStyle w:val="ListParagraph"/>
      </w:pPr>
    </w:p>
    <w:p w14:paraId="2FD1C277" w14:textId="3D6916EE" w:rsidR="005B2B7C" w:rsidRPr="007A684A" w:rsidRDefault="005B2B7C" w:rsidP="000C4F5D">
      <w:pPr>
        <w:pStyle w:val="ListParagraph"/>
        <w:numPr>
          <w:ilvl w:val="1"/>
          <w:numId w:val="7"/>
        </w:numPr>
        <w:tabs>
          <w:tab w:val="left" w:pos="1323"/>
        </w:tabs>
        <w:spacing w:line="237" w:lineRule="auto"/>
        <w:ind w:right="659"/>
      </w:pPr>
      <w:r w:rsidRPr="007A684A">
        <w:rPr>
          <w:spacing w:val="-6"/>
        </w:rPr>
        <w:t xml:space="preserve">Applications </w:t>
      </w:r>
      <w:r w:rsidRPr="007A684A">
        <w:t xml:space="preserve">must </w:t>
      </w:r>
      <w:r w:rsidRPr="007A684A">
        <w:rPr>
          <w:spacing w:val="-3"/>
        </w:rPr>
        <w:t xml:space="preserve">be </w:t>
      </w:r>
      <w:r w:rsidRPr="007A684A">
        <w:t xml:space="preserve">made </w:t>
      </w:r>
      <w:r w:rsidRPr="007A684A">
        <w:rPr>
          <w:spacing w:val="-3"/>
        </w:rPr>
        <w:t>on the buying and</w:t>
      </w:r>
      <w:r w:rsidRPr="007A684A">
        <w:rPr>
          <w:spacing w:val="-5"/>
        </w:rPr>
        <w:t xml:space="preserve"> selling</w:t>
      </w:r>
      <w:r w:rsidRPr="007A684A">
        <w:rPr>
          <w:spacing w:val="-7"/>
        </w:rPr>
        <w:t xml:space="preserve"> annual </w:t>
      </w:r>
      <w:r w:rsidRPr="007A684A">
        <w:rPr>
          <w:spacing w:val="-6"/>
        </w:rPr>
        <w:t xml:space="preserve">leave </w:t>
      </w:r>
      <w:r w:rsidRPr="007A684A">
        <w:rPr>
          <w:spacing w:val="-5"/>
        </w:rPr>
        <w:t xml:space="preserve">application </w:t>
      </w:r>
      <w:r w:rsidRPr="007A684A">
        <w:rPr>
          <w:spacing w:val="-3"/>
        </w:rPr>
        <w:t xml:space="preserve">form </w:t>
      </w:r>
      <w:r w:rsidRPr="007A684A">
        <w:rPr>
          <w:spacing w:val="-6"/>
        </w:rPr>
        <w:t>(</w:t>
      </w:r>
      <w:r w:rsidR="007A684A">
        <w:rPr>
          <w:spacing w:val="-6"/>
        </w:rPr>
        <w:t>HR50 Resource Pack</w:t>
      </w:r>
      <w:r w:rsidRPr="007A684A">
        <w:t xml:space="preserve">). Applications should usually be approved unless there is an impact on service delivery. </w:t>
      </w:r>
    </w:p>
    <w:p w14:paraId="1D1E1E22" w14:textId="77777777" w:rsidR="00C7299F" w:rsidRPr="007A684A" w:rsidRDefault="00C7299F" w:rsidP="00C7299F">
      <w:pPr>
        <w:pStyle w:val="ListParagraph"/>
      </w:pPr>
    </w:p>
    <w:p w14:paraId="2776BC18" w14:textId="77777777" w:rsidR="00C7299F" w:rsidRPr="007A684A" w:rsidRDefault="00C7299F" w:rsidP="00C7299F">
      <w:pPr>
        <w:pStyle w:val="ListParagraph"/>
        <w:numPr>
          <w:ilvl w:val="1"/>
          <w:numId w:val="7"/>
        </w:numPr>
        <w:tabs>
          <w:tab w:val="left" w:pos="1323"/>
        </w:tabs>
        <w:spacing w:before="1" w:line="242" w:lineRule="auto"/>
        <w:ind w:right="637"/>
      </w:pPr>
      <w:r w:rsidRPr="007A684A">
        <w:lastRenderedPageBreak/>
        <w:t xml:space="preserve">Where </w:t>
      </w:r>
      <w:r w:rsidRPr="007A684A">
        <w:rPr>
          <w:spacing w:val="-3"/>
        </w:rPr>
        <w:t xml:space="preserve">it is </w:t>
      </w:r>
      <w:r w:rsidRPr="007A684A">
        <w:rPr>
          <w:spacing w:val="-4"/>
        </w:rPr>
        <w:t xml:space="preserve">not </w:t>
      </w:r>
      <w:r w:rsidRPr="007A684A">
        <w:rPr>
          <w:spacing w:val="-3"/>
        </w:rPr>
        <w:t xml:space="preserve">possible </w:t>
      </w:r>
      <w:r w:rsidRPr="007A684A">
        <w:t xml:space="preserve">to accommodate </w:t>
      </w:r>
      <w:r w:rsidRPr="007A684A">
        <w:rPr>
          <w:spacing w:val="-3"/>
        </w:rPr>
        <w:t xml:space="preserve">the request, </w:t>
      </w:r>
      <w:r w:rsidRPr="007A684A">
        <w:t xml:space="preserve">a </w:t>
      </w:r>
      <w:r w:rsidRPr="007A684A">
        <w:rPr>
          <w:spacing w:val="-3"/>
        </w:rPr>
        <w:t xml:space="preserve">written </w:t>
      </w:r>
      <w:r w:rsidRPr="007A684A">
        <w:t xml:space="preserve">response </w:t>
      </w:r>
      <w:r w:rsidRPr="007A684A">
        <w:rPr>
          <w:spacing w:val="-5"/>
        </w:rPr>
        <w:t xml:space="preserve">detailing </w:t>
      </w:r>
      <w:r w:rsidRPr="007A684A">
        <w:rPr>
          <w:spacing w:val="-3"/>
        </w:rPr>
        <w:t xml:space="preserve">the reasons </w:t>
      </w:r>
      <w:r w:rsidRPr="007A684A">
        <w:t xml:space="preserve">why </w:t>
      </w:r>
      <w:r w:rsidRPr="007A684A">
        <w:rPr>
          <w:spacing w:val="-3"/>
        </w:rPr>
        <w:t xml:space="preserve">the </w:t>
      </w:r>
      <w:r w:rsidRPr="007A684A">
        <w:rPr>
          <w:spacing w:val="-5"/>
        </w:rPr>
        <w:t xml:space="preserve">application </w:t>
      </w:r>
      <w:r w:rsidRPr="007A684A">
        <w:rPr>
          <w:spacing w:val="-4"/>
        </w:rPr>
        <w:t>has</w:t>
      </w:r>
      <w:r w:rsidRPr="007A684A">
        <w:rPr>
          <w:spacing w:val="57"/>
        </w:rPr>
        <w:t xml:space="preserve"> </w:t>
      </w:r>
      <w:r w:rsidRPr="007A684A">
        <w:t xml:space="preserve">not </w:t>
      </w:r>
      <w:r w:rsidRPr="007A684A">
        <w:rPr>
          <w:spacing w:val="-5"/>
        </w:rPr>
        <w:t xml:space="preserve">been </w:t>
      </w:r>
      <w:r w:rsidRPr="007A684A">
        <w:t xml:space="preserve">successful </w:t>
      </w:r>
      <w:r w:rsidRPr="007A684A">
        <w:rPr>
          <w:spacing w:val="-3"/>
        </w:rPr>
        <w:t xml:space="preserve">will be </w:t>
      </w:r>
      <w:r w:rsidRPr="007A684A">
        <w:rPr>
          <w:spacing w:val="-5"/>
        </w:rPr>
        <w:t xml:space="preserve">provided </w:t>
      </w:r>
      <w:r w:rsidRPr="007A684A">
        <w:rPr>
          <w:spacing w:val="-3"/>
        </w:rPr>
        <w:t xml:space="preserve">by the </w:t>
      </w:r>
      <w:r w:rsidRPr="007A684A">
        <w:rPr>
          <w:spacing w:val="-5"/>
        </w:rPr>
        <w:t xml:space="preserve">line </w:t>
      </w:r>
      <w:r w:rsidRPr="007A684A">
        <w:rPr>
          <w:spacing w:val="-4"/>
        </w:rPr>
        <w:t>manager</w:t>
      </w:r>
      <w:r w:rsidRPr="007A684A">
        <w:rPr>
          <w:spacing w:val="57"/>
        </w:rPr>
        <w:t xml:space="preserve"> </w:t>
      </w:r>
      <w:r w:rsidRPr="007A684A">
        <w:rPr>
          <w:spacing w:val="-4"/>
        </w:rPr>
        <w:t>within</w:t>
      </w:r>
      <w:r w:rsidRPr="007A684A">
        <w:rPr>
          <w:spacing w:val="57"/>
        </w:rPr>
        <w:t xml:space="preserve"> </w:t>
      </w:r>
      <w:r w:rsidRPr="007A684A">
        <w:rPr>
          <w:spacing w:val="-3"/>
        </w:rPr>
        <w:t xml:space="preserve">ten </w:t>
      </w:r>
      <w:r w:rsidRPr="007A684A">
        <w:rPr>
          <w:spacing w:val="-4"/>
        </w:rPr>
        <w:t xml:space="preserve">working </w:t>
      </w:r>
      <w:r w:rsidRPr="007A684A">
        <w:rPr>
          <w:spacing w:val="-5"/>
        </w:rPr>
        <w:t xml:space="preserve">days </w:t>
      </w:r>
      <w:r w:rsidRPr="007A684A">
        <w:rPr>
          <w:spacing w:val="-3"/>
        </w:rPr>
        <w:t xml:space="preserve">of receipt of the </w:t>
      </w:r>
      <w:r w:rsidRPr="007A684A">
        <w:rPr>
          <w:spacing w:val="-5"/>
        </w:rPr>
        <w:t xml:space="preserve">application </w:t>
      </w:r>
      <w:r w:rsidRPr="007A684A">
        <w:rPr>
          <w:spacing w:val="-3"/>
        </w:rPr>
        <w:t>request from the</w:t>
      </w:r>
      <w:r w:rsidRPr="007A684A">
        <w:rPr>
          <w:spacing w:val="25"/>
        </w:rPr>
        <w:t xml:space="preserve"> </w:t>
      </w:r>
      <w:r w:rsidRPr="007A684A">
        <w:rPr>
          <w:spacing w:val="-5"/>
        </w:rPr>
        <w:t>employee.  Advice can be sought from HR where rejection is being considered.</w:t>
      </w:r>
    </w:p>
    <w:p w14:paraId="111AB1F9" w14:textId="77777777" w:rsidR="00C7299F" w:rsidRPr="007A684A" w:rsidRDefault="00C7299F" w:rsidP="00C7299F">
      <w:pPr>
        <w:pStyle w:val="ListParagraph"/>
        <w:tabs>
          <w:tab w:val="left" w:pos="1323"/>
        </w:tabs>
        <w:spacing w:line="237" w:lineRule="auto"/>
        <w:ind w:left="1307" w:right="659" w:firstLine="0"/>
      </w:pPr>
    </w:p>
    <w:p w14:paraId="482A5B59" w14:textId="77777777" w:rsidR="005B2B7C" w:rsidRPr="007A684A" w:rsidRDefault="005B2B7C" w:rsidP="006F08CF">
      <w:pPr>
        <w:pStyle w:val="ListParagraph"/>
      </w:pPr>
    </w:p>
    <w:p w14:paraId="1BFF4086" w14:textId="77777777" w:rsidR="005F3356" w:rsidRPr="007A684A" w:rsidRDefault="005B2B7C" w:rsidP="000C4F5D">
      <w:pPr>
        <w:pStyle w:val="ListParagraph"/>
        <w:numPr>
          <w:ilvl w:val="1"/>
          <w:numId w:val="7"/>
        </w:numPr>
        <w:spacing w:line="237" w:lineRule="auto"/>
        <w:ind w:right="632"/>
      </w:pPr>
      <w:r w:rsidRPr="007A684A">
        <w:rPr>
          <w:spacing w:val="-3"/>
        </w:rPr>
        <w:t xml:space="preserve">The </w:t>
      </w:r>
      <w:r w:rsidRPr="007A684A">
        <w:rPr>
          <w:spacing w:val="-4"/>
        </w:rPr>
        <w:t xml:space="preserve">employee, line manager and Head of Service </w:t>
      </w:r>
      <w:r w:rsidRPr="007A684A">
        <w:t>must</w:t>
      </w:r>
      <w:r w:rsidR="005F3356" w:rsidRPr="007A684A">
        <w:t>:</w:t>
      </w:r>
    </w:p>
    <w:p w14:paraId="2A5B0A54" w14:textId="77777777" w:rsidR="005F3356" w:rsidRPr="007A684A" w:rsidRDefault="005F3356" w:rsidP="005F3356">
      <w:pPr>
        <w:pStyle w:val="ListParagraph"/>
      </w:pPr>
    </w:p>
    <w:p w14:paraId="0001670C" w14:textId="77777777" w:rsidR="00ED0E8D" w:rsidRPr="00ED0E8D" w:rsidRDefault="005F3356" w:rsidP="00ED0E8D">
      <w:pPr>
        <w:pStyle w:val="ListParagraph"/>
        <w:numPr>
          <w:ilvl w:val="0"/>
          <w:numId w:val="13"/>
        </w:numPr>
        <w:tabs>
          <w:tab w:val="left" w:pos="1306"/>
          <w:tab w:val="left" w:pos="1307"/>
        </w:tabs>
        <w:spacing w:line="237" w:lineRule="auto"/>
        <w:ind w:right="933"/>
      </w:pPr>
      <w:r w:rsidRPr="007A684A">
        <w:t>s</w:t>
      </w:r>
      <w:r w:rsidR="005B2B7C" w:rsidRPr="007A684A">
        <w:t xml:space="preserve">ign </w:t>
      </w:r>
      <w:r w:rsidR="005B2B7C" w:rsidRPr="007A684A">
        <w:rPr>
          <w:spacing w:val="-3"/>
        </w:rPr>
        <w:t xml:space="preserve">the </w:t>
      </w:r>
      <w:r w:rsidR="005B2B7C" w:rsidRPr="007A684A">
        <w:rPr>
          <w:spacing w:val="-5"/>
        </w:rPr>
        <w:t xml:space="preserve">relevant application </w:t>
      </w:r>
      <w:r w:rsidR="005B2B7C" w:rsidRPr="007A684A">
        <w:rPr>
          <w:spacing w:val="-3"/>
        </w:rPr>
        <w:t xml:space="preserve">form </w:t>
      </w:r>
      <w:r w:rsidR="005B2B7C" w:rsidRPr="007A684A">
        <w:rPr>
          <w:spacing w:val="-4"/>
        </w:rPr>
        <w:t xml:space="preserve">before </w:t>
      </w:r>
      <w:r w:rsidR="005B2B7C" w:rsidRPr="007A684A">
        <w:rPr>
          <w:spacing w:val="-5"/>
        </w:rPr>
        <w:t xml:space="preserve">being </w:t>
      </w:r>
      <w:r w:rsidR="005B2B7C" w:rsidRPr="007A684A">
        <w:t xml:space="preserve">submitted </w:t>
      </w:r>
      <w:r w:rsidR="005B2B7C" w:rsidRPr="007A684A">
        <w:rPr>
          <w:spacing w:val="-3"/>
        </w:rPr>
        <w:t xml:space="preserve">for action </w:t>
      </w:r>
      <w:r w:rsidR="005B2B7C" w:rsidRPr="007A684A">
        <w:t xml:space="preserve">to </w:t>
      </w:r>
      <w:r w:rsidR="005B2B7C" w:rsidRPr="007A684A">
        <w:rPr>
          <w:spacing w:val="-3"/>
        </w:rPr>
        <w:t xml:space="preserve">the </w:t>
      </w:r>
      <w:r w:rsidR="007A684A">
        <w:rPr>
          <w:spacing w:val="-3"/>
        </w:rPr>
        <w:t>Organisation</w:t>
      </w:r>
      <w:r w:rsidRPr="007A684A">
        <w:rPr>
          <w:spacing w:val="-3"/>
        </w:rPr>
        <w:t xml:space="preserve"> </w:t>
      </w:r>
      <w:r w:rsidR="005B2B7C" w:rsidRPr="007A684A">
        <w:rPr>
          <w:spacing w:val="-7"/>
        </w:rPr>
        <w:t xml:space="preserve">HR </w:t>
      </w:r>
      <w:r w:rsidR="005B2B7C" w:rsidRPr="007A684A">
        <w:t>team</w:t>
      </w:r>
      <w:r w:rsidRPr="007A684A">
        <w:t xml:space="preserve"> by 31 December </w:t>
      </w:r>
      <w:proofErr w:type="gramStart"/>
      <w:r w:rsidR="00D419F9" w:rsidRPr="007A684A">
        <w:rPr>
          <w:spacing w:val="-3"/>
        </w:rPr>
        <w:t>In</w:t>
      </w:r>
      <w:proofErr w:type="gramEnd"/>
      <w:r w:rsidR="00D419F9" w:rsidRPr="007A684A">
        <w:rPr>
          <w:spacing w:val="-3"/>
        </w:rPr>
        <w:t xml:space="preserve"> exceptional circumstances applications for buying and selling annual leave may be considered outside of this deadline.</w:t>
      </w:r>
    </w:p>
    <w:p w14:paraId="5E8D7845" w14:textId="77777777" w:rsidR="00ED0E8D" w:rsidRDefault="005F3356" w:rsidP="00ED0E8D">
      <w:pPr>
        <w:pStyle w:val="ListParagraph"/>
        <w:numPr>
          <w:ilvl w:val="0"/>
          <w:numId w:val="13"/>
        </w:numPr>
        <w:tabs>
          <w:tab w:val="left" w:pos="1306"/>
          <w:tab w:val="left" w:pos="1307"/>
        </w:tabs>
        <w:spacing w:line="237" w:lineRule="auto"/>
        <w:ind w:right="933"/>
      </w:pPr>
      <w:r w:rsidRPr="007A684A">
        <w:t xml:space="preserve">The </w:t>
      </w:r>
      <w:r w:rsidR="007A684A">
        <w:t>Organisation</w:t>
      </w:r>
      <w:r w:rsidRPr="007A684A">
        <w:t xml:space="preserve"> HR Team</w:t>
      </w:r>
      <w:r w:rsidR="00AB1739" w:rsidRPr="007A684A">
        <w:t xml:space="preserve"> will consult with Finance and</w:t>
      </w:r>
      <w:r w:rsidRPr="007A684A">
        <w:t xml:space="preserve"> will forward a spreadsheet summarising all </w:t>
      </w:r>
      <w:r w:rsidR="006C36C6" w:rsidRPr="007A684A">
        <w:t xml:space="preserve">approved </w:t>
      </w:r>
      <w:r w:rsidRPr="007A684A">
        <w:t>applications to the NECS HR Team by 30 January</w:t>
      </w:r>
    </w:p>
    <w:p w14:paraId="6E26808E" w14:textId="62688399" w:rsidR="005B2B7C" w:rsidRPr="007A684A" w:rsidRDefault="005F3356" w:rsidP="00ED0E8D">
      <w:pPr>
        <w:pStyle w:val="ListParagraph"/>
        <w:numPr>
          <w:ilvl w:val="0"/>
          <w:numId w:val="13"/>
        </w:numPr>
        <w:tabs>
          <w:tab w:val="left" w:pos="1306"/>
          <w:tab w:val="left" w:pos="1307"/>
        </w:tabs>
        <w:spacing w:line="237" w:lineRule="auto"/>
        <w:ind w:right="933"/>
      </w:pPr>
      <w:r w:rsidRPr="007A684A">
        <w:t>The NECS HR Team will then forward the spreadsheet to payroll t</w:t>
      </w:r>
      <w:r w:rsidR="005B2B7C" w:rsidRPr="00ED0E8D">
        <w:rPr>
          <w:spacing w:val="-3"/>
        </w:rPr>
        <w:t>o guarantee</w:t>
      </w:r>
      <w:r w:rsidR="005B2B7C" w:rsidRPr="00ED0E8D">
        <w:rPr>
          <w:spacing w:val="-5"/>
        </w:rPr>
        <w:t xml:space="preserve"> </w:t>
      </w:r>
      <w:r w:rsidR="005B2B7C" w:rsidRPr="00ED0E8D">
        <w:rPr>
          <w:spacing w:val="-4"/>
        </w:rPr>
        <w:t xml:space="preserve">deductions </w:t>
      </w:r>
      <w:r w:rsidR="005B2B7C" w:rsidRPr="00ED0E8D">
        <w:rPr>
          <w:spacing w:val="-3"/>
        </w:rPr>
        <w:t xml:space="preserve">from </w:t>
      </w:r>
      <w:r w:rsidR="005B2B7C" w:rsidRPr="007A684A">
        <w:t xml:space="preserve">salary </w:t>
      </w:r>
      <w:r w:rsidR="005B2B7C" w:rsidRPr="00ED0E8D">
        <w:rPr>
          <w:spacing w:val="-3"/>
        </w:rPr>
        <w:t xml:space="preserve">for </w:t>
      </w:r>
      <w:r w:rsidR="005B2B7C" w:rsidRPr="007A684A">
        <w:t xml:space="preserve">those </w:t>
      </w:r>
      <w:r w:rsidR="005B2B7C" w:rsidRPr="00ED0E8D">
        <w:rPr>
          <w:spacing w:val="-6"/>
        </w:rPr>
        <w:t>buying leave</w:t>
      </w:r>
      <w:r w:rsidR="007A01DA" w:rsidRPr="00ED0E8D">
        <w:rPr>
          <w:spacing w:val="-6"/>
        </w:rPr>
        <w:t xml:space="preserve"> from April</w:t>
      </w:r>
      <w:r w:rsidR="005B2B7C" w:rsidRPr="00ED0E8D">
        <w:rPr>
          <w:spacing w:val="-6"/>
        </w:rPr>
        <w:t>.</w:t>
      </w:r>
    </w:p>
    <w:p w14:paraId="561EB26F" w14:textId="77777777" w:rsidR="000C4F5D" w:rsidRPr="007A684A" w:rsidRDefault="000C4F5D" w:rsidP="000C4F5D">
      <w:pPr>
        <w:pStyle w:val="ListParagraph"/>
      </w:pPr>
    </w:p>
    <w:p w14:paraId="72B0270F" w14:textId="5A75206E" w:rsidR="00C426E9" w:rsidRPr="00DA4D43" w:rsidRDefault="00DA4D43" w:rsidP="00DA4D43">
      <w:pPr>
        <w:pStyle w:val="Heading1"/>
        <w:numPr>
          <w:ilvl w:val="0"/>
          <w:numId w:val="16"/>
        </w:numPr>
        <w:tabs>
          <w:tab w:val="left" w:pos="1322"/>
          <w:tab w:val="left" w:pos="1323"/>
        </w:tabs>
        <w:ind w:hanging="153"/>
        <w:rPr>
          <w:sz w:val="28"/>
          <w:szCs w:val="28"/>
        </w:rPr>
      </w:pPr>
      <w:r w:rsidRPr="00DA4D43">
        <w:rPr>
          <w:spacing w:val="-5"/>
          <w:sz w:val="28"/>
          <w:szCs w:val="28"/>
        </w:rPr>
        <w:t xml:space="preserve"> </w:t>
      </w:r>
      <w:bookmarkStart w:id="5" w:name="_Toc106871599"/>
      <w:r w:rsidR="00BF3152" w:rsidRPr="00DA4D43">
        <w:rPr>
          <w:spacing w:val="-5"/>
          <w:sz w:val="28"/>
          <w:szCs w:val="28"/>
        </w:rPr>
        <w:t xml:space="preserve">Buying </w:t>
      </w:r>
      <w:r w:rsidR="00BF3152" w:rsidRPr="00DA4D43">
        <w:rPr>
          <w:spacing w:val="-8"/>
          <w:sz w:val="28"/>
          <w:szCs w:val="28"/>
        </w:rPr>
        <w:t>Annual</w:t>
      </w:r>
      <w:r w:rsidR="00BF3152" w:rsidRPr="00DA4D43">
        <w:rPr>
          <w:spacing w:val="40"/>
          <w:sz w:val="28"/>
          <w:szCs w:val="28"/>
        </w:rPr>
        <w:t xml:space="preserve"> </w:t>
      </w:r>
      <w:r w:rsidR="00BF3152" w:rsidRPr="00DA4D43">
        <w:rPr>
          <w:spacing w:val="1"/>
          <w:sz w:val="28"/>
          <w:szCs w:val="28"/>
        </w:rPr>
        <w:t>Leave</w:t>
      </w:r>
      <w:bookmarkEnd w:id="5"/>
    </w:p>
    <w:p w14:paraId="6AD76960" w14:textId="77777777" w:rsidR="00AE6D14" w:rsidRPr="007A684A" w:rsidRDefault="00AE6D14" w:rsidP="00ED0E8D"/>
    <w:p w14:paraId="64F27CB0" w14:textId="04997E76" w:rsidR="00D24951" w:rsidRPr="007A684A" w:rsidRDefault="00D24951">
      <w:pPr>
        <w:pStyle w:val="Heading1"/>
        <w:numPr>
          <w:ilvl w:val="1"/>
          <w:numId w:val="6"/>
        </w:numPr>
        <w:tabs>
          <w:tab w:val="left" w:pos="1322"/>
          <w:tab w:val="left" w:pos="1323"/>
        </w:tabs>
        <w:rPr>
          <w:b w:val="0"/>
          <w:sz w:val="22"/>
          <w:szCs w:val="22"/>
        </w:rPr>
      </w:pPr>
      <w:bookmarkStart w:id="6" w:name="_Toc106871600"/>
      <w:r w:rsidRPr="007A684A">
        <w:rPr>
          <w:b w:val="0"/>
          <w:spacing w:val="-6"/>
          <w:sz w:val="22"/>
          <w:szCs w:val="22"/>
        </w:rPr>
        <w:t xml:space="preserve">Applications </w:t>
      </w:r>
      <w:r w:rsidRPr="007A684A">
        <w:rPr>
          <w:b w:val="0"/>
          <w:sz w:val="22"/>
          <w:szCs w:val="22"/>
        </w:rPr>
        <w:t xml:space="preserve">must </w:t>
      </w:r>
      <w:r w:rsidRPr="007A684A">
        <w:rPr>
          <w:b w:val="0"/>
          <w:spacing w:val="-3"/>
          <w:sz w:val="22"/>
          <w:szCs w:val="22"/>
        </w:rPr>
        <w:t xml:space="preserve">be </w:t>
      </w:r>
      <w:r w:rsidRPr="007A684A">
        <w:rPr>
          <w:b w:val="0"/>
          <w:sz w:val="22"/>
          <w:szCs w:val="22"/>
        </w:rPr>
        <w:t xml:space="preserve">made </w:t>
      </w:r>
      <w:r w:rsidRPr="007A684A">
        <w:rPr>
          <w:b w:val="0"/>
          <w:spacing w:val="-3"/>
          <w:sz w:val="22"/>
          <w:szCs w:val="22"/>
        </w:rPr>
        <w:t xml:space="preserve">on the </w:t>
      </w:r>
      <w:r w:rsidR="00F17C01" w:rsidRPr="007A684A">
        <w:rPr>
          <w:b w:val="0"/>
          <w:spacing w:val="-3"/>
          <w:sz w:val="22"/>
          <w:szCs w:val="22"/>
        </w:rPr>
        <w:t>B</w:t>
      </w:r>
      <w:r w:rsidRPr="007A684A">
        <w:rPr>
          <w:b w:val="0"/>
          <w:spacing w:val="-5"/>
          <w:sz w:val="22"/>
          <w:szCs w:val="22"/>
        </w:rPr>
        <w:t xml:space="preserve">uying </w:t>
      </w:r>
      <w:r w:rsidR="00F17C01" w:rsidRPr="007A684A">
        <w:rPr>
          <w:b w:val="0"/>
          <w:spacing w:val="-5"/>
          <w:sz w:val="22"/>
          <w:szCs w:val="22"/>
        </w:rPr>
        <w:t>and S</w:t>
      </w:r>
      <w:r w:rsidR="00206623" w:rsidRPr="007A684A">
        <w:rPr>
          <w:b w:val="0"/>
          <w:spacing w:val="-5"/>
          <w:sz w:val="22"/>
          <w:szCs w:val="22"/>
        </w:rPr>
        <w:t xml:space="preserve">elling </w:t>
      </w:r>
      <w:r w:rsidR="00F17C01" w:rsidRPr="007A684A">
        <w:rPr>
          <w:b w:val="0"/>
          <w:spacing w:val="-5"/>
          <w:sz w:val="22"/>
          <w:szCs w:val="22"/>
        </w:rPr>
        <w:t>A</w:t>
      </w:r>
      <w:r w:rsidRPr="007A684A">
        <w:rPr>
          <w:b w:val="0"/>
          <w:spacing w:val="-7"/>
          <w:sz w:val="22"/>
          <w:szCs w:val="22"/>
        </w:rPr>
        <w:t xml:space="preserve">nnual </w:t>
      </w:r>
      <w:r w:rsidR="00F17C01" w:rsidRPr="007A684A">
        <w:rPr>
          <w:b w:val="0"/>
          <w:spacing w:val="-7"/>
          <w:sz w:val="22"/>
          <w:szCs w:val="22"/>
        </w:rPr>
        <w:t>L</w:t>
      </w:r>
      <w:r w:rsidRPr="007A684A">
        <w:rPr>
          <w:b w:val="0"/>
          <w:spacing w:val="-6"/>
          <w:sz w:val="22"/>
          <w:szCs w:val="22"/>
        </w:rPr>
        <w:t xml:space="preserve">eave </w:t>
      </w:r>
      <w:r w:rsidRPr="007A684A">
        <w:rPr>
          <w:b w:val="0"/>
          <w:spacing w:val="-5"/>
          <w:sz w:val="22"/>
          <w:szCs w:val="22"/>
        </w:rPr>
        <w:t xml:space="preserve">application </w:t>
      </w:r>
      <w:r w:rsidRPr="007A684A">
        <w:rPr>
          <w:b w:val="0"/>
          <w:spacing w:val="-3"/>
          <w:sz w:val="22"/>
          <w:szCs w:val="22"/>
        </w:rPr>
        <w:t xml:space="preserve">form </w:t>
      </w:r>
      <w:r w:rsidRPr="007A684A">
        <w:rPr>
          <w:b w:val="0"/>
          <w:spacing w:val="-6"/>
          <w:sz w:val="22"/>
          <w:szCs w:val="22"/>
        </w:rPr>
        <w:t>(</w:t>
      </w:r>
      <w:r w:rsidR="007A684A">
        <w:rPr>
          <w:b w:val="0"/>
          <w:spacing w:val="-9"/>
          <w:sz w:val="22"/>
          <w:szCs w:val="22"/>
        </w:rPr>
        <w:t>HR50 Resource Pack</w:t>
      </w:r>
      <w:r w:rsidRPr="007A684A">
        <w:rPr>
          <w:b w:val="0"/>
          <w:spacing w:val="-9"/>
          <w:sz w:val="22"/>
          <w:szCs w:val="22"/>
        </w:rPr>
        <w:t>)</w:t>
      </w:r>
      <w:r w:rsidR="005D1AD6" w:rsidRPr="007A684A">
        <w:rPr>
          <w:b w:val="0"/>
          <w:spacing w:val="-9"/>
          <w:sz w:val="22"/>
          <w:szCs w:val="22"/>
        </w:rPr>
        <w:t>.</w:t>
      </w:r>
      <w:r w:rsidR="00925FDF" w:rsidRPr="007A684A">
        <w:rPr>
          <w:b w:val="0"/>
          <w:spacing w:val="-9"/>
          <w:sz w:val="22"/>
          <w:szCs w:val="22"/>
        </w:rPr>
        <w:t xml:space="preserve"> </w:t>
      </w:r>
      <w:r w:rsidR="005D1AD6" w:rsidRPr="007A684A">
        <w:rPr>
          <w:b w:val="0"/>
          <w:sz w:val="22"/>
          <w:szCs w:val="22"/>
        </w:rPr>
        <w:t xml:space="preserve"> A</w:t>
      </w:r>
      <w:r w:rsidR="00925FDF" w:rsidRPr="007A684A">
        <w:rPr>
          <w:b w:val="0"/>
          <w:sz w:val="22"/>
          <w:szCs w:val="22"/>
        </w:rPr>
        <w:t>pplications</w:t>
      </w:r>
      <w:r w:rsidR="00F17C01" w:rsidRPr="007A684A">
        <w:rPr>
          <w:b w:val="0"/>
          <w:sz w:val="22"/>
          <w:szCs w:val="22"/>
        </w:rPr>
        <w:t xml:space="preserve"> should be approved </w:t>
      </w:r>
      <w:r w:rsidR="00925FDF" w:rsidRPr="007A684A">
        <w:rPr>
          <w:b w:val="0"/>
          <w:sz w:val="22"/>
          <w:szCs w:val="22"/>
        </w:rPr>
        <w:t xml:space="preserve">unless there is </w:t>
      </w:r>
      <w:r w:rsidR="008970D5" w:rsidRPr="007A684A">
        <w:rPr>
          <w:b w:val="0"/>
          <w:sz w:val="22"/>
          <w:szCs w:val="22"/>
        </w:rPr>
        <w:t>a</w:t>
      </w:r>
      <w:r w:rsidR="00F17C01" w:rsidRPr="007A684A">
        <w:rPr>
          <w:b w:val="0"/>
          <w:sz w:val="22"/>
          <w:szCs w:val="22"/>
        </w:rPr>
        <w:t xml:space="preserve"> service delivery or business reason for not doing so.</w:t>
      </w:r>
      <w:r w:rsidR="00EE24A6" w:rsidRPr="007A684A">
        <w:rPr>
          <w:b w:val="0"/>
          <w:sz w:val="22"/>
          <w:szCs w:val="22"/>
        </w:rPr>
        <w:t xml:space="preserve">  Advice can be sought from HR where rejection is being considered.</w:t>
      </w:r>
      <w:bookmarkEnd w:id="6"/>
    </w:p>
    <w:p w14:paraId="45A64CAB" w14:textId="77777777" w:rsidR="00C426E9" w:rsidRPr="007A684A" w:rsidRDefault="00C426E9">
      <w:pPr>
        <w:pStyle w:val="BodyText"/>
        <w:spacing w:before="4"/>
        <w:rPr>
          <w:b/>
          <w:sz w:val="22"/>
          <w:szCs w:val="22"/>
        </w:rPr>
      </w:pPr>
    </w:p>
    <w:p w14:paraId="17D82912" w14:textId="0F953828" w:rsidR="00C426E9" w:rsidRPr="007A684A" w:rsidRDefault="00BF3152">
      <w:pPr>
        <w:pStyle w:val="ListParagraph"/>
        <w:numPr>
          <w:ilvl w:val="1"/>
          <w:numId w:val="6"/>
        </w:numPr>
        <w:tabs>
          <w:tab w:val="left" w:pos="1323"/>
        </w:tabs>
        <w:spacing w:line="242" w:lineRule="auto"/>
        <w:ind w:right="636"/>
      </w:pPr>
      <w:r w:rsidRPr="007A684A">
        <w:rPr>
          <w:spacing w:val="-4"/>
        </w:rPr>
        <w:t xml:space="preserve">Employees </w:t>
      </w:r>
      <w:r w:rsidRPr="007A684A">
        <w:t xml:space="preserve">who </w:t>
      </w:r>
      <w:r w:rsidRPr="007A684A">
        <w:rPr>
          <w:spacing w:val="-3"/>
        </w:rPr>
        <w:t xml:space="preserve">request </w:t>
      </w:r>
      <w:r w:rsidRPr="007A684A">
        <w:t xml:space="preserve">to </w:t>
      </w:r>
      <w:r w:rsidRPr="007A684A">
        <w:rPr>
          <w:spacing w:val="-4"/>
        </w:rPr>
        <w:t xml:space="preserve">buy </w:t>
      </w:r>
      <w:r w:rsidR="00346AAA" w:rsidRPr="007A684A">
        <w:rPr>
          <w:spacing w:val="-4"/>
        </w:rPr>
        <w:t xml:space="preserve">extra </w:t>
      </w:r>
      <w:r w:rsidR="00346AAA" w:rsidRPr="007A684A">
        <w:rPr>
          <w:spacing w:val="-6"/>
        </w:rPr>
        <w:t xml:space="preserve">annual leave entitlement </w:t>
      </w:r>
      <w:r w:rsidRPr="007A684A">
        <w:rPr>
          <w:spacing w:val="-3"/>
        </w:rPr>
        <w:t xml:space="preserve">will </w:t>
      </w:r>
      <w:r w:rsidRPr="007A684A">
        <w:rPr>
          <w:spacing w:val="-5"/>
        </w:rPr>
        <w:t xml:space="preserve">have their </w:t>
      </w:r>
      <w:proofErr w:type="gramStart"/>
      <w:r w:rsidRPr="007A684A">
        <w:rPr>
          <w:spacing w:val="-5"/>
        </w:rPr>
        <w:t xml:space="preserve">annual  </w:t>
      </w:r>
      <w:r w:rsidRPr="007A684A">
        <w:t>salary</w:t>
      </w:r>
      <w:proofErr w:type="gramEnd"/>
      <w:r w:rsidRPr="007A684A">
        <w:t xml:space="preserve"> </w:t>
      </w:r>
      <w:r w:rsidRPr="007A684A">
        <w:rPr>
          <w:spacing w:val="-3"/>
        </w:rPr>
        <w:t xml:space="preserve">reduced by </w:t>
      </w:r>
      <w:r w:rsidR="00346AAA" w:rsidRPr="007A684A">
        <w:rPr>
          <w:spacing w:val="-3"/>
        </w:rPr>
        <w:t>the number of hours bought</w:t>
      </w:r>
      <w:r w:rsidRPr="007A684A">
        <w:rPr>
          <w:spacing w:val="-5"/>
        </w:rPr>
        <w:t xml:space="preserve">, </w:t>
      </w:r>
      <w:r w:rsidRPr="007A684A">
        <w:rPr>
          <w:spacing w:val="-4"/>
        </w:rPr>
        <w:t xml:space="preserve">and this deduction </w:t>
      </w:r>
      <w:r w:rsidRPr="007A684A">
        <w:rPr>
          <w:spacing w:val="-3"/>
        </w:rPr>
        <w:t xml:space="preserve">will be </w:t>
      </w:r>
      <w:r w:rsidRPr="007A684A">
        <w:t xml:space="preserve">spread </w:t>
      </w:r>
      <w:r w:rsidRPr="007A684A">
        <w:rPr>
          <w:spacing w:val="-6"/>
        </w:rPr>
        <w:t xml:space="preserve">evenly </w:t>
      </w:r>
      <w:r w:rsidRPr="007A684A">
        <w:t xml:space="preserve">across each </w:t>
      </w:r>
      <w:r w:rsidRPr="007A684A">
        <w:rPr>
          <w:spacing w:val="-3"/>
        </w:rPr>
        <w:t xml:space="preserve">month’s salary, </w:t>
      </w:r>
      <w:r w:rsidR="005D1AD6" w:rsidRPr="007A684A">
        <w:rPr>
          <w:spacing w:val="-4"/>
        </w:rPr>
        <w:t>e.g</w:t>
      </w:r>
      <w:r w:rsidRPr="007A684A">
        <w:rPr>
          <w:spacing w:val="-4"/>
        </w:rPr>
        <w:t xml:space="preserve">. </w:t>
      </w:r>
      <w:r w:rsidR="00346AAA" w:rsidRPr="007A684A">
        <w:rPr>
          <w:spacing w:val="-4"/>
        </w:rPr>
        <w:t xml:space="preserve">37.5 hours </w:t>
      </w:r>
      <w:r w:rsidRPr="007A684A">
        <w:t xml:space="preserve">salary </w:t>
      </w:r>
      <w:r w:rsidRPr="007A684A">
        <w:rPr>
          <w:spacing w:val="-3"/>
        </w:rPr>
        <w:t xml:space="preserve">will be </w:t>
      </w:r>
      <w:r w:rsidRPr="007A684A">
        <w:t xml:space="preserve">recovered </w:t>
      </w:r>
      <w:r w:rsidRPr="007A684A">
        <w:rPr>
          <w:spacing w:val="-5"/>
        </w:rPr>
        <w:t xml:space="preserve">over </w:t>
      </w:r>
      <w:r w:rsidRPr="007A684A">
        <w:t xml:space="preserve">a </w:t>
      </w:r>
      <w:r w:rsidRPr="007A684A">
        <w:rPr>
          <w:spacing w:val="-4"/>
        </w:rPr>
        <w:t xml:space="preserve">12- </w:t>
      </w:r>
      <w:r w:rsidRPr="007A684A">
        <w:t>month</w:t>
      </w:r>
      <w:r w:rsidRPr="007A684A">
        <w:rPr>
          <w:spacing w:val="-9"/>
        </w:rPr>
        <w:t xml:space="preserve"> </w:t>
      </w:r>
      <w:r w:rsidRPr="007A684A">
        <w:rPr>
          <w:spacing w:val="-5"/>
        </w:rPr>
        <w:t>period.</w:t>
      </w:r>
    </w:p>
    <w:p w14:paraId="5AAC4F0F" w14:textId="77777777" w:rsidR="00C426E9" w:rsidRPr="007A684A" w:rsidRDefault="00C426E9">
      <w:pPr>
        <w:pStyle w:val="BodyText"/>
        <w:spacing w:before="1"/>
        <w:rPr>
          <w:sz w:val="22"/>
          <w:szCs w:val="22"/>
        </w:rPr>
      </w:pPr>
    </w:p>
    <w:p w14:paraId="1F61E325" w14:textId="77777777" w:rsidR="00C426E9" w:rsidRPr="007A684A" w:rsidRDefault="00BF3152">
      <w:pPr>
        <w:pStyle w:val="ListParagraph"/>
        <w:numPr>
          <w:ilvl w:val="1"/>
          <w:numId w:val="6"/>
        </w:numPr>
        <w:tabs>
          <w:tab w:val="left" w:pos="1435"/>
        </w:tabs>
        <w:spacing w:before="1"/>
        <w:ind w:left="1307" w:right="645" w:hanging="705"/>
      </w:pPr>
      <w:r w:rsidRPr="007A684A">
        <w:rPr>
          <w:spacing w:val="-3"/>
        </w:rPr>
        <w:t xml:space="preserve">The </w:t>
      </w:r>
      <w:r w:rsidRPr="007A684A">
        <w:t xml:space="preserve">first </w:t>
      </w:r>
      <w:r w:rsidRPr="007A684A">
        <w:rPr>
          <w:spacing w:val="-4"/>
        </w:rPr>
        <w:t xml:space="preserve">deduction </w:t>
      </w:r>
      <w:r w:rsidRPr="007A684A">
        <w:rPr>
          <w:spacing w:val="-3"/>
        </w:rPr>
        <w:t xml:space="preserve">will be </w:t>
      </w:r>
      <w:r w:rsidRPr="007A684A">
        <w:rPr>
          <w:spacing w:val="-5"/>
        </w:rPr>
        <w:t xml:space="preserve">taken </w:t>
      </w:r>
      <w:r w:rsidRPr="007A684A">
        <w:rPr>
          <w:spacing w:val="-3"/>
        </w:rPr>
        <w:t xml:space="preserve">from the </w:t>
      </w:r>
      <w:r w:rsidRPr="007A684A">
        <w:t xml:space="preserve">salary </w:t>
      </w:r>
      <w:r w:rsidRPr="007A684A">
        <w:rPr>
          <w:spacing w:val="-5"/>
        </w:rPr>
        <w:t xml:space="preserve">paid </w:t>
      </w:r>
      <w:r w:rsidRPr="007A684A">
        <w:rPr>
          <w:spacing w:val="-3"/>
        </w:rPr>
        <w:t xml:space="preserve">in </w:t>
      </w:r>
      <w:r w:rsidRPr="007A684A">
        <w:rPr>
          <w:spacing w:val="-6"/>
        </w:rPr>
        <w:t>April</w:t>
      </w:r>
      <w:r w:rsidR="00F17C01" w:rsidRPr="007A684A">
        <w:rPr>
          <w:spacing w:val="-6"/>
        </w:rPr>
        <w:t>;</w:t>
      </w:r>
      <w:r w:rsidRPr="007A684A">
        <w:rPr>
          <w:spacing w:val="-6"/>
        </w:rPr>
        <w:t xml:space="preserve"> </w:t>
      </w:r>
      <w:r w:rsidRPr="007A684A">
        <w:rPr>
          <w:spacing w:val="-4"/>
        </w:rPr>
        <w:t xml:space="preserve">this </w:t>
      </w:r>
      <w:r w:rsidRPr="007A684A">
        <w:rPr>
          <w:spacing w:val="-3"/>
        </w:rPr>
        <w:t xml:space="preserve">will </w:t>
      </w:r>
      <w:r w:rsidRPr="007A684A">
        <w:rPr>
          <w:spacing w:val="-4"/>
        </w:rPr>
        <w:t xml:space="preserve">then </w:t>
      </w:r>
      <w:r w:rsidRPr="007A684A">
        <w:rPr>
          <w:spacing w:val="-3"/>
        </w:rPr>
        <w:t xml:space="preserve">be </w:t>
      </w:r>
      <w:r w:rsidRPr="007A684A">
        <w:rPr>
          <w:spacing w:val="-4"/>
        </w:rPr>
        <w:t xml:space="preserve">followed </w:t>
      </w:r>
      <w:r w:rsidRPr="007A684A">
        <w:rPr>
          <w:spacing w:val="-3"/>
        </w:rPr>
        <w:t xml:space="preserve">by 11 </w:t>
      </w:r>
      <w:r w:rsidRPr="007A684A">
        <w:rPr>
          <w:spacing w:val="-5"/>
        </w:rPr>
        <w:t xml:space="preserve">equal </w:t>
      </w:r>
      <w:r w:rsidRPr="007A684A">
        <w:rPr>
          <w:spacing w:val="-3"/>
        </w:rPr>
        <w:t xml:space="preserve">monthly </w:t>
      </w:r>
      <w:r w:rsidRPr="007A684A">
        <w:rPr>
          <w:spacing w:val="-4"/>
        </w:rPr>
        <w:t>payments</w:t>
      </w:r>
      <w:r w:rsidRPr="007A684A">
        <w:rPr>
          <w:spacing w:val="57"/>
        </w:rPr>
        <w:t xml:space="preserve"> </w:t>
      </w:r>
      <w:r w:rsidRPr="007A684A">
        <w:t xml:space="preserve">spread </w:t>
      </w:r>
      <w:r w:rsidRPr="007A684A">
        <w:rPr>
          <w:spacing w:val="-5"/>
        </w:rPr>
        <w:t xml:space="preserve">over </w:t>
      </w:r>
      <w:r w:rsidRPr="007A684A">
        <w:rPr>
          <w:spacing w:val="-3"/>
        </w:rPr>
        <w:t xml:space="preserve">the </w:t>
      </w:r>
      <w:r w:rsidRPr="007A684A">
        <w:rPr>
          <w:spacing w:val="-4"/>
        </w:rPr>
        <w:t xml:space="preserve">remainder </w:t>
      </w:r>
      <w:r w:rsidR="006A5DB3" w:rsidRPr="007A684A">
        <w:rPr>
          <w:spacing w:val="-3"/>
        </w:rPr>
        <w:t>of the</w:t>
      </w:r>
      <w:r w:rsidRPr="007A684A">
        <w:rPr>
          <w:spacing w:val="-3"/>
        </w:rPr>
        <w:t xml:space="preserve"> </w:t>
      </w:r>
      <w:r w:rsidRPr="007A684A">
        <w:rPr>
          <w:spacing w:val="-5"/>
        </w:rPr>
        <w:t xml:space="preserve">annual </w:t>
      </w:r>
      <w:r w:rsidRPr="007A684A">
        <w:rPr>
          <w:spacing w:val="-6"/>
        </w:rPr>
        <w:t xml:space="preserve">leave </w:t>
      </w:r>
      <w:r w:rsidRPr="007A684A">
        <w:t xml:space="preserve">/ </w:t>
      </w:r>
      <w:r w:rsidRPr="007A684A">
        <w:rPr>
          <w:spacing w:val="-4"/>
        </w:rPr>
        <w:t xml:space="preserve">financial year. </w:t>
      </w:r>
      <w:r w:rsidR="006A5DB3" w:rsidRPr="007A684A">
        <w:rPr>
          <w:spacing w:val="-9"/>
        </w:rPr>
        <w:t>As deductions</w:t>
      </w:r>
      <w:r w:rsidR="006A5DB3" w:rsidRPr="007A684A">
        <w:rPr>
          <w:spacing w:val="-4"/>
        </w:rPr>
        <w:t xml:space="preserve"> will</w:t>
      </w:r>
      <w:r w:rsidRPr="007A684A">
        <w:rPr>
          <w:spacing w:val="-3"/>
        </w:rPr>
        <w:t xml:space="preserve"> be </w:t>
      </w:r>
      <w:r w:rsidRPr="007A684A">
        <w:rPr>
          <w:spacing w:val="-5"/>
        </w:rPr>
        <w:t xml:space="preserve">taken </w:t>
      </w:r>
      <w:r w:rsidR="006A5DB3" w:rsidRPr="007A684A">
        <w:rPr>
          <w:spacing w:val="-3"/>
        </w:rPr>
        <w:t>from the</w:t>
      </w:r>
      <w:r w:rsidRPr="007A684A">
        <w:t xml:space="preserve"> </w:t>
      </w:r>
      <w:r w:rsidRPr="007A684A">
        <w:rPr>
          <w:spacing w:val="-6"/>
        </w:rPr>
        <w:t xml:space="preserve">individual’s </w:t>
      </w:r>
      <w:r w:rsidRPr="007A684A">
        <w:rPr>
          <w:spacing w:val="-4"/>
        </w:rPr>
        <w:t xml:space="preserve">net </w:t>
      </w:r>
      <w:r w:rsidRPr="007A684A">
        <w:rPr>
          <w:spacing w:val="-5"/>
        </w:rPr>
        <w:t>pay</w:t>
      </w:r>
      <w:r w:rsidR="006A5DB3" w:rsidRPr="007A684A">
        <w:rPr>
          <w:spacing w:val="-5"/>
        </w:rPr>
        <w:t xml:space="preserve">, </w:t>
      </w:r>
      <w:r w:rsidR="00F17C01" w:rsidRPr="007A684A">
        <w:rPr>
          <w:spacing w:val="-5"/>
        </w:rPr>
        <w:t>T</w:t>
      </w:r>
      <w:r w:rsidR="006A5DB3" w:rsidRPr="007A684A">
        <w:rPr>
          <w:spacing w:val="-5"/>
        </w:rPr>
        <w:t>ax, National</w:t>
      </w:r>
      <w:r w:rsidR="006A5DB3" w:rsidRPr="007A684A">
        <w:rPr>
          <w:spacing w:val="-6"/>
        </w:rPr>
        <w:t xml:space="preserve"> Insurance</w:t>
      </w:r>
      <w:r w:rsidRPr="007A684A">
        <w:rPr>
          <w:spacing w:val="-4"/>
        </w:rPr>
        <w:t xml:space="preserve"> and </w:t>
      </w:r>
      <w:r w:rsidR="00F17C01" w:rsidRPr="007A684A">
        <w:rPr>
          <w:spacing w:val="-4"/>
        </w:rPr>
        <w:t>P</w:t>
      </w:r>
      <w:r w:rsidRPr="007A684A">
        <w:rPr>
          <w:spacing w:val="-4"/>
        </w:rPr>
        <w:t xml:space="preserve">ension </w:t>
      </w:r>
      <w:r w:rsidR="006A5DB3" w:rsidRPr="007A684A">
        <w:rPr>
          <w:spacing w:val="-4"/>
        </w:rPr>
        <w:t>contributions will</w:t>
      </w:r>
      <w:r w:rsidRPr="007A684A">
        <w:rPr>
          <w:spacing w:val="-3"/>
        </w:rPr>
        <w:t xml:space="preserve"> be </w:t>
      </w:r>
      <w:r w:rsidRPr="007A684A">
        <w:rPr>
          <w:spacing w:val="-4"/>
        </w:rPr>
        <w:t xml:space="preserve">deducted </w:t>
      </w:r>
      <w:r w:rsidRPr="007A684A">
        <w:rPr>
          <w:spacing w:val="-3"/>
        </w:rPr>
        <w:t xml:space="preserve">as if the </w:t>
      </w:r>
      <w:r w:rsidRPr="007A684A">
        <w:t xml:space="preserve">normal salary </w:t>
      </w:r>
      <w:r w:rsidRPr="007A684A">
        <w:rPr>
          <w:spacing w:val="-4"/>
        </w:rPr>
        <w:t xml:space="preserve">has </w:t>
      </w:r>
      <w:r w:rsidRPr="007A684A">
        <w:rPr>
          <w:spacing w:val="-5"/>
        </w:rPr>
        <w:t>been</w:t>
      </w:r>
      <w:r w:rsidRPr="007A684A">
        <w:rPr>
          <w:spacing w:val="32"/>
        </w:rPr>
        <w:t xml:space="preserve"> </w:t>
      </w:r>
      <w:r w:rsidRPr="007A684A">
        <w:rPr>
          <w:spacing w:val="-5"/>
        </w:rPr>
        <w:t>paid.</w:t>
      </w:r>
    </w:p>
    <w:p w14:paraId="0953BD1D" w14:textId="77777777" w:rsidR="00C426E9" w:rsidRPr="007A684A" w:rsidRDefault="00C426E9" w:rsidP="00BF7C12">
      <w:pPr>
        <w:tabs>
          <w:tab w:val="left" w:pos="1307"/>
        </w:tabs>
        <w:ind w:right="628"/>
      </w:pPr>
    </w:p>
    <w:p w14:paraId="6C8ABDA0" w14:textId="77777777" w:rsidR="00C426E9" w:rsidRPr="007A684A" w:rsidRDefault="00BF3152">
      <w:pPr>
        <w:pStyle w:val="ListParagraph"/>
        <w:numPr>
          <w:ilvl w:val="1"/>
          <w:numId w:val="6"/>
        </w:numPr>
        <w:tabs>
          <w:tab w:val="left" w:pos="1307"/>
        </w:tabs>
        <w:spacing w:line="237" w:lineRule="auto"/>
        <w:ind w:left="1307" w:right="638" w:hanging="705"/>
      </w:pPr>
      <w:r w:rsidRPr="007A684A">
        <w:rPr>
          <w:spacing w:val="-4"/>
        </w:rPr>
        <w:t xml:space="preserve">Employees </w:t>
      </w:r>
      <w:r w:rsidRPr="007A684A">
        <w:t xml:space="preserve">can </w:t>
      </w:r>
      <w:r w:rsidRPr="007A684A">
        <w:rPr>
          <w:spacing w:val="-4"/>
        </w:rPr>
        <w:t xml:space="preserve">buy </w:t>
      </w:r>
      <w:r w:rsidR="00F738B0" w:rsidRPr="007A684A">
        <w:t xml:space="preserve">up to </w:t>
      </w:r>
      <w:r w:rsidR="00DC05A9" w:rsidRPr="007A684A">
        <w:t xml:space="preserve">a </w:t>
      </w:r>
      <w:r w:rsidRPr="007A684A">
        <w:rPr>
          <w:spacing w:val="-3"/>
        </w:rPr>
        <w:t>week</w:t>
      </w:r>
      <w:r w:rsidR="005D1AD6" w:rsidRPr="007A684A">
        <w:rPr>
          <w:spacing w:val="-3"/>
        </w:rPr>
        <w:t>’</w:t>
      </w:r>
      <w:r w:rsidRPr="007A684A">
        <w:rPr>
          <w:spacing w:val="-3"/>
        </w:rPr>
        <w:t xml:space="preserve">s </w:t>
      </w:r>
      <w:r w:rsidRPr="007A684A">
        <w:rPr>
          <w:spacing w:val="-6"/>
        </w:rPr>
        <w:t xml:space="preserve">leave </w:t>
      </w:r>
      <w:r w:rsidR="006A5DB3" w:rsidRPr="007A684A">
        <w:t>with the</w:t>
      </w:r>
      <w:r w:rsidR="006A5DB3" w:rsidRPr="007A684A">
        <w:rPr>
          <w:spacing w:val="-3"/>
        </w:rPr>
        <w:t xml:space="preserve"> approval</w:t>
      </w:r>
      <w:r w:rsidRPr="007A684A">
        <w:rPr>
          <w:spacing w:val="-5"/>
        </w:rPr>
        <w:t xml:space="preserve"> </w:t>
      </w:r>
      <w:r w:rsidRPr="007A684A">
        <w:rPr>
          <w:spacing w:val="-3"/>
        </w:rPr>
        <w:t xml:space="preserve">of </w:t>
      </w:r>
      <w:r w:rsidR="006A5DB3" w:rsidRPr="007A684A">
        <w:rPr>
          <w:spacing w:val="-5"/>
        </w:rPr>
        <w:t>their Line</w:t>
      </w:r>
      <w:r w:rsidRPr="007A684A">
        <w:rPr>
          <w:spacing w:val="-5"/>
        </w:rPr>
        <w:t xml:space="preserve"> </w:t>
      </w:r>
      <w:r w:rsidR="006A5DB3" w:rsidRPr="007A684A">
        <w:rPr>
          <w:spacing w:val="-8"/>
        </w:rPr>
        <w:t xml:space="preserve">Manager </w:t>
      </w:r>
      <w:r w:rsidR="00613970" w:rsidRPr="007A684A">
        <w:rPr>
          <w:spacing w:val="-8"/>
        </w:rPr>
        <w:t xml:space="preserve">and Head of Service </w:t>
      </w:r>
      <w:r w:rsidR="006A5DB3" w:rsidRPr="007A684A">
        <w:rPr>
          <w:spacing w:val="-8"/>
        </w:rPr>
        <w:t>after</w:t>
      </w:r>
      <w:r w:rsidRPr="007A684A">
        <w:rPr>
          <w:spacing w:val="-4"/>
        </w:rPr>
        <w:t xml:space="preserve"> </w:t>
      </w:r>
      <w:r w:rsidRPr="007A684A">
        <w:rPr>
          <w:spacing w:val="-3"/>
        </w:rPr>
        <w:t xml:space="preserve">considering the </w:t>
      </w:r>
      <w:r w:rsidRPr="007A684A">
        <w:rPr>
          <w:spacing w:val="-5"/>
        </w:rPr>
        <w:t xml:space="preserve">potential </w:t>
      </w:r>
      <w:r w:rsidRPr="007A684A">
        <w:t xml:space="preserve">impact </w:t>
      </w:r>
      <w:r w:rsidRPr="007A684A">
        <w:rPr>
          <w:spacing w:val="-3"/>
        </w:rPr>
        <w:t xml:space="preserve">on </w:t>
      </w:r>
      <w:r w:rsidRPr="007A684A">
        <w:t xml:space="preserve">service </w:t>
      </w:r>
      <w:r w:rsidRPr="007A684A">
        <w:rPr>
          <w:spacing w:val="-6"/>
        </w:rPr>
        <w:t xml:space="preserve">delivery. </w:t>
      </w:r>
      <w:r w:rsidRPr="007A684A">
        <w:rPr>
          <w:spacing w:val="-3"/>
        </w:rPr>
        <w:t xml:space="preserve">The </w:t>
      </w:r>
      <w:r w:rsidRPr="007A684A">
        <w:rPr>
          <w:spacing w:val="-6"/>
        </w:rPr>
        <w:t xml:space="preserve">additional </w:t>
      </w:r>
      <w:r w:rsidRPr="007A684A">
        <w:rPr>
          <w:spacing w:val="-5"/>
        </w:rPr>
        <w:t xml:space="preserve">annual </w:t>
      </w:r>
      <w:r w:rsidRPr="007A684A">
        <w:rPr>
          <w:spacing w:val="-6"/>
        </w:rPr>
        <w:t xml:space="preserve">leave </w:t>
      </w:r>
      <w:r w:rsidRPr="007A684A">
        <w:rPr>
          <w:spacing w:val="-3"/>
        </w:rPr>
        <w:t xml:space="preserve">will be </w:t>
      </w:r>
      <w:r w:rsidRPr="007A684A">
        <w:rPr>
          <w:spacing w:val="-5"/>
        </w:rPr>
        <w:t xml:space="preserve">added </w:t>
      </w:r>
      <w:r w:rsidRPr="007A684A">
        <w:t xml:space="preserve">to </w:t>
      </w:r>
      <w:r w:rsidRPr="007A684A">
        <w:rPr>
          <w:spacing w:val="-3"/>
        </w:rPr>
        <w:t xml:space="preserve">the </w:t>
      </w:r>
      <w:r w:rsidRPr="007A684A">
        <w:rPr>
          <w:spacing w:val="-5"/>
        </w:rPr>
        <w:t xml:space="preserve">employee’s </w:t>
      </w:r>
      <w:r w:rsidRPr="007A684A">
        <w:t xml:space="preserve">normal </w:t>
      </w:r>
      <w:r w:rsidRPr="007A684A">
        <w:rPr>
          <w:spacing w:val="-5"/>
        </w:rPr>
        <w:t xml:space="preserve">annual </w:t>
      </w:r>
      <w:r w:rsidR="006A5DB3" w:rsidRPr="007A684A">
        <w:rPr>
          <w:spacing w:val="-6"/>
        </w:rPr>
        <w:t>leave entitlement</w:t>
      </w:r>
      <w:r w:rsidRPr="007A684A">
        <w:rPr>
          <w:spacing w:val="-4"/>
        </w:rPr>
        <w:t xml:space="preserve"> and </w:t>
      </w:r>
      <w:r w:rsidRPr="007A684A">
        <w:rPr>
          <w:spacing w:val="-3"/>
        </w:rPr>
        <w:t xml:space="preserve">will be </w:t>
      </w:r>
      <w:r w:rsidRPr="007A684A">
        <w:rPr>
          <w:spacing w:val="-4"/>
        </w:rPr>
        <w:t xml:space="preserve">authorised </w:t>
      </w:r>
      <w:r w:rsidRPr="007A684A">
        <w:rPr>
          <w:spacing w:val="-3"/>
        </w:rPr>
        <w:t xml:space="preserve">in the </w:t>
      </w:r>
      <w:r w:rsidRPr="007A684A">
        <w:t xml:space="preserve">same way </w:t>
      </w:r>
      <w:r w:rsidRPr="007A684A">
        <w:rPr>
          <w:spacing w:val="-3"/>
        </w:rPr>
        <w:t xml:space="preserve">as </w:t>
      </w:r>
      <w:r w:rsidRPr="007A684A">
        <w:t xml:space="preserve">normal </w:t>
      </w:r>
      <w:r w:rsidRPr="007A684A">
        <w:rPr>
          <w:spacing w:val="-5"/>
        </w:rPr>
        <w:t xml:space="preserve">annual </w:t>
      </w:r>
      <w:r w:rsidRPr="007A684A">
        <w:rPr>
          <w:spacing w:val="-6"/>
        </w:rPr>
        <w:t xml:space="preserve">leave </w:t>
      </w:r>
      <w:r w:rsidRPr="007A684A">
        <w:rPr>
          <w:spacing w:val="-3"/>
        </w:rPr>
        <w:t>requests.</w:t>
      </w:r>
    </w:p>
    <w:p w14:paraId="219996E4" w14:textId="77777777" w:rsidR="00C426E9" w:rsidRPr="007A684A" w:rsidRDefault="00C426E9">
      <w:pPr>
        <w:pStyle w:val="BodyText"/>
        <w:spacing w:before="3"/>
        <w:rPr>
          <w:sz w:val="22"/>
          <w:szCs w:val="22"/>
        </w:rPr>
      </w:pPr>
    </w:p>
    <w:p w14:paraId="1C3E74BC" w14:textId="77777777" w:rsidR="00C426E9" w:rsidRPr="007A684A" w:rsidRDefault="006F7FD9">
      <w:pPr>
        <w:pStyle w:val="ListParagraph"/>
        <w:numPr>
          <w:ilvl w:val="1"/>
          <w:numId w:val="6"/>
        </w:numPr>
        <w:tabs>
          <w:tab w:val="left" w:pos="1307"/>
        </w:tabs>
        <w:spacing w:line="237" w:lineRule="auto"/>
        <w:ind w:left="1307" w:right="645" w:hanging="705"/>
      </w:pPr>
      <w:r w:rsidRPr="007A684A">
        <w:rPr>
          <w:spacing w:val="-6"/>
        </w:rPr>
        <w:t>Leave</w:t>
      </w:r>
      <w:r w:rsidR="00BF3152" w:rsidRPr="007A684A">
        <w:rPr>
          <w:spacing w:val="-3"/>
        </w:rPr>
        <w:t xml:space="preserve"> </w:t>
      </w:r>
      <w:r w:rsidRPr="007A684A">
        <w:rPr>
          <w:spacing w:val="-5"/>
        </w:rPr>
        <w:t>bought</w:t>
      </w:r>
      <w:r w:rsidR="00BF3152" w:rsidRPr="007A684A">
        <w:rPr>
          <w:spacing w:val="-3"/>
        </w:rPr>
        <w:t xml:space="preserve"> </w:t>
      </w:r>
      <w:r w:rsidR="00BF3152" w:rsidRPr="007A684A">
        <w:t xml:space="preserve">must </w:t>
      </w:r>
      <w:r w:rsidR="00BF3152" w:rsidRPr="007A684A">
        <w:rPr>
          <w:spacing w:val="-3"/>
        </w:rPr>
        <w:t xml:space="preserve">be </w:t>
      </w:r>
      <w:r w:rsidR="00BF3152" w:rsidRPr="007A684A">
        <w:rPr>
          <w:spacing w:val="-5"/>
        </w:rPr>
        <w:t xml:space="preserve">taken </w:t>
      </w:r>
      <w:r w:rsidR="00BF3152" w:rsidRPr="007A684A">
        <w:rPr>
          <w:spacing w:val="-4"/>
        </w:rPr>
        <w:t xml:space="preserve">within </w:t>
      </w:r>
      <w:r w:rsidR="00BF3152" w:rsidRPr="007A684A">
        <w:rPr>
          <w:spacing w:val="-3"/>
        </w:rPr>
        <w:t xml:space="preserve">the </w:t>
      </w:r>
      <w:r w:rsidR="00BF3152" w:rsidRPr="007A684A">
        <w:rPr>
          <w:spacing w:val="-6"/>
        </w:rPr>
        <w:t xml:space="preserve">leave </w:t>
      </w:r>
      <w:r w:rsidRPr="007A684A">
        <w:rPr>
          <w:spacing w:val="-5"/>
        </w:rPr>
        <w:t xml:space="preserve">year; </w:t>
      </w:r>
      <w:r w:rsidR="008276F2" w:rsidRPr="007A684A">
        <w:rPr>
          <w:spacing w:val="-5"/>
        </w:rPr>
        <w:t xml:space="preserve">the leave </w:t>
      </w:r>
      <w:r w:rsidR="00BF7C12" w:rsidRPr="007A684A">
        <w:rPr>
          <w:spacing w:val="-5"/>
        </w:rPr>
        <w:t>cannot</w:t>
      </w:r>
      <w:r w:rsidR="00BF7C12" w:rsidRPr="007A684A">
        <w:rPr>
          <w:spacing w:val="-6"/>
        </w:rPr>
        <w:t xml:space="preserve"> </w:t>
      </w:r>
      <w:r w:rsidR="00BF7C12" w:rsidRPr="007A684A">
        <w:t>be</w:t>
      </w:r>
      <w:r w:rsidR="00BF3152" w:rsidRPr="007A684A">
        <w:rPr>
          <w:spacing w:val="-3"/>
        </w:rPr>
        <w:t xml:space="preserve"> </w:t>
      </w:r>
      <w:r w:rsidR="00BF3152" w:rsidRPr="007A684A">
        <w:t xml:space="preserve">sold back to </w:t>
      </w:r>
      <w:r w:rsidR="006A5DB3" w:rsidRPr="007A684A">
        <w:rPr>
          <w:spacing w:val="-3"/>
        </w:rPr>
        <w:t>the organisation</w:t>
      </w:r>
      <w:r w:rsidR="00BF3152" w:rsidRPr="007A684A">
        <w:rPr>
          <w:spacing w:val="-4"/>
        </w:rPr>
        <w:t xml:space="preserve"> </w:t>
      </w:r>
      <w:proofErr w:type="gramStart"/>
      <w:r w:rsidR="00BF3152" w:rsidRPr="007A684A">
        <w:rPr>
          <w:spacing w:val="-3"/>
        </w:rPr>
        <w:t xml:space="preserve">at </w:t>
      </w:r>
      <w:r w:rsidR="00BF3152" w:rsidRPr="007A684A">
        <w:t xml:space="preserve">a </w:t>
      </w:r>
      <w:r w:rsidR="00BF3152" w:rsidRPr="007A684A">
        <w:rPr>
          <w:spacing w:val="-5"/>
        </w:rPr>
        <w:t>later</w:t>
      </w:r>
      <w:r w:rsidR="00BF3152" w:rsidRPr="007A684A">
        <w:rPr>
          <w:spacing w:val="-18"/>
        </w:rPr>
        <w:t xml:space="preserve"> </w:t>
      </w:r>
      <w:r w:rsidR="00BF3152" w:rsidRPr="007A684A">
        <w:rPr>
          <w:spacing w:val="-5"/>
        </w:rPr>
        <w:t>date</w:t>
      </w:r>
      <w:proofErr w:type="gramEnd"/>
      <w:r w:rsidR="00BF3152" w:rsidRPr="007A684A">
        <w:rPr>
          <w:spacing w:val="-5"/>
        </w:rPr>
        <w:t>.</w:t>
      </w:r>
    </w:p>
    <w:p w14:paraId="231103DA" w14:textId="77777777" w:rsidR="006F7FD9" w:rsidRPr="007A684A" w:rsidRDefault="006F7FD9">
      <w:pPr>
        <w:pStyle w:val="BodyText"/>
        <w:spacing w:before="6"/>
        <w:rPr>
          <w:sz w:val="22"/>
          <w:szCs w:val="22"/>
        </w:rPr>
      </w:pPr>
    </w:p>
    <w:p w14:paraId="5ECD7478" w14:textId="6A980E5A" w:rsidR="00C426E9" w:rsidRPr="007A684A" w:rsidRDefault="00BF3152">
      <w:pPr>
        <w:pStyle w:val="ListParagraph"/>
        <w:numPr>
          <w:ilvl w:val="1"/>
          <w:numId w:val="6"/>
        </w:numPr>
        <w:tabs>
          <w:tab w:val="left" w:pos="1307"/>
        </w:tabs>
        <w:ind w:left="1307" w:right="642" w:hanging="705"/>
      </w:pPr>
      <w:r w:rsidRPr="007A684A">
        <w:rPr>
          <w:spacing w:val="-10"/>
        </w:rPr>
        <w:t xml:space="preserve">If </w:t>
      </w:r>
      <w:r w:rsidRPr="007A684A">
        <w:rPr>
          <w:spacing w:val="-3"/>
        </w:rPr>
        <w:t xml:space="preserve">an </w:t>
      </w:r>
      <w:r w:rsidRPr="007A684A">
        <w:rPr>
          <w:spacing w:val="-4"/>
        </w:rPr>
        <w:t xml:space="preserve">employee </w:t>
      </w:r>
      <w:r w:rsidRPr="007A684A">
        <w:t xml:space="preserve">who </w:t>
      </w:r>
      <w:r w:rsidRPr="007A684A">
        <w:rPr>
          <w:spacing w:val="-4"/>
        </w:rPr>
        <w:t xml:space="preserve">has </w:t>
      </w:r>
      <w:r w:rsidR="008276F2" w:rsidRPr="007A684A">
        <w:rPr>
          <w:spacing w:val="-4"/>
        </w:rPr>
        <w:t xml:space="preserve">purchased additional </w:t>
      </w:r>
      <w:r w:rsidRPr="007A684A">
        <w:rPr>
          <w:spacing w:val="-5"/>
        </w:rPr>
        <w:t xml:space="preserve">annual </w:t>
      </w:r>
      <w:r w:rsidRPr="007A684A">
        <w:rPr>
          <w:spacing w:val="-6"/>
        </w:rPr>
        <w:t>leave</w:t>
      </w:r>
      <w:r w:rsidR="008276F2" w:rsidRPr="007A684A">
        <w:rPr>
          <w:spacing w:val="-6"/>
        </w:rPr>
        <w:t xml:space="preserve"> leaves the organisation part</w:t>
      </w:r>
      <w:r w:rsidRPr="007A684A">
        <w:rPr>
          <w:spacing w:val="-3"/>
        </w:rPr>
        <w:t xml:space="preserve"> </w:t>
      </w:r>
      <w:r w:rsidRPr="007A684A">
        <w:t xml:space="preserve">way </w:t>
      </w:r>
      <w:r w:rsidRPr="007A684A">
        <w:rPr>
          <w:spacing w:val="-4"/>
        </w:rPr>
        <w:t>through</w:t>
      </w:r>
      <w:r w:rsidRPr="007A684A">
        <w:rPr>
          <w:spacing w:val="57"/>
        </w:rPr>
        <w:t xml:space="preserve"> </w:t>
      </w:r>
      <w:r w:rsidRPr="007A684A">
        <w:rPr>
          <w:spacing w:val="-3"/>
        </w:rPr>
        <w:t xml:space="preserve">the </w:t>
      </w:r>
      <w:r w:rsidRPr="007A684A">
        <w:rPr>
          <w:spacing w:val="-5"/>
        </w:rPr>
        <w:t>year</w:t>
      </w:r>
      <w:r w:rsidR="008276F2" w:rsidRPr="007A684A">
        <w:rPr>
          <w:spacing w:val="-5"/>
        </w:rPr>
        <w:t>,</w:t>
      </w:r>
      <w:r w:rsidRPr="007A684A">
        <w:rPr>
          <w:spacing w:val="-5"/>
        </w:rPr>
        <w:t xml:space="preserve"> </w:t>
      </w:r>
      <w:r w:rsidRPr="007A684A">
        <w:rPr>
          <w:spacing w:val="-4"/>
        </w:rPr>
        <w:t>any remaining</w:t>
      </w:r>
      <w:r w:rsidRPr="007A684A">
        <w:rPr>
          <w:spacing w:val="57"/>
        </w:rPr>
        <w:t xml:space="preserve"> </w:t>
      </w:r>
      <w:r w:rsidRPr="007A684A">
        <w:rPr>
          <w:spacing w:val="-4"/>
        </w:rPr>
        <w:t>payment</w:t>
      </w:r>
      <w:r w:rsidRPr="007A684A">
        <w:rPr>
          <w:spacing w:val="57"/>
        </w:rPr>
        <w:t xml:space="preserve"> </w:t>
      </w:r>
      <w:r w:rsidR="006A5DB3" w:rsidRPr="007A684A">
        <w:rPr>
          <w:spacing w:val="-3"/>
        </w:rPr>
        <w:t>will be</w:t>
      </w:r>
      <w:r w:rsidRPr="007A684A">
        <w:rPr>
          <w:spacing w:val="-3"/>
        </w:rPr>
        <w:t xml:space="preserve"> </w:t>
      </w:r>
      <w:r w:rsidRPr="007A684A">
        <w:rPr>
          <w:spacing w:val="-4"/>
        </w:rPr>
        <w:t xml:space="preserve">deducted </w:t>
      </w:r>
      <w:r w:rsidRPr="007A684A">
        <w:rPr>
          <w:spacing w:val="-3"/>
        </w:rPr>
        <w:t xml:space="preserve">from </w:t>
      </w:r>
      <w:r w:rsidRPr="007A684A">
        <w:rPr>
          <w:spacing w:val="-5"/>
        </w:rPr>
        <w:t xml:space="preserve">their final </w:t>
      </w:r>
      <w:r w:rsidRPr="007A684A">
        <w:t>salary</w:t>
      </w:r>
      <w:r w:rsidRPr="007A684A">
        <w:rPr>
          <w:spacing w:val="-4"/>
        </w:rPr>
        <w:t xml:space="preserve">. Employees </w:t>
      </w:r>
      <w:r w:rsidRPr="007A684A">
        <w:rPr>
          <w:spacing w:val="-6"/>
        </w:rPr>
        <w:t xml:space="preserve">leaving </w:t>
      </w:r>
      <w:r w:rsidRPr="007A684A">
        <w:rPr>
          <w:spacing w:val="-3"/>
        </w:rPr>
        <w:t xml:space="preserve">the </w:t>
      </w:r>
      <w:r w:rsidR="007A684A">
        <w:rPr>
          <w:spacing w:val="-3"/>
        </w:rPr>
        <w:t>Organisation</w:t>
      </w:r>
      <w:r w:rsidR="006A5DB3" w:rsidRPr="007A684A">
        <w:t xml:space="preserve"> will</w:t>
      </w:r>
      <w:r w:rsidRPr="007A684A">
        <w:rPr>
          <w:spacing w:val="-3"/>
        </w:rPr>
        <w:t xml:space="preserve"> </w:t>
      </w:r>
      <w:r w:rsidRPr="007A684A">
        <w:t xml:space="preserve">ensure </w:t>
      </w:r>
      <w:r w:rsidRPr="007A684A">
        <w:rPr>
          <w:spacing w:val="-3"/>
        </w:rPr>
        <w:t xml:space="preserve">as far </w:t>
      </w:r>
      <w:r w:rsidRPr="007A684A">
        <w:t xml:space="preserve">as </w:t>
      </w:r>
      <w:r w:rsidRPr="007A684A">
        <w:rPr>
          <w:spacing w:val="-3"/>
        </w:rPr>
        <w:t xml:space="preserve">possible </w:t>
      </w:r>
      <w:r w:rsidRPr="007A684A">
        <w:rPr>
          <w:spacing w:val="-4"/>
        </w:rPr>
        <w:t xml:space="preserve">that any outstanding </w:t>
      </w:r>
      <w:r w:rsidRPr="007A684A">
        <w:rPr>
          <w:spacing w:val="-5"/>
        </w:rPr>
        <w:t xml:space="preserve">annual </w:t>
      </w:r>
      <w:r w:rsidRPr="007A684A">
        <w:rPr>
          <w:spacing w:val="-6"/>
        </w:rPr>
        <w:t xml:space="preserve">leave </w:t>
      </w:r>
      <w:r w:rsidR="006A5DB3" w:rsidRPr="007A684A">
        <w:rPr>
          <w:spacing w:val="-3"/>
        </w:rPr>
        <w:t>is taken</w:t>
      </w:r>
      <w:r w:rsidRPr="007A684A">
        <w:rPr>
          <w:spacing w:val="-5"/>
        </w:rPr>
        <w:t xml:space="preserve"> </w:t>
      </w:r>
      <w:r w:rsidRPr="007A684A">
        <w:rPr>
          <w:spacing w:val="-4"/>
        </w:rPr>
        <w:t xml:space="preserve">prior </w:t>
      </w:r>
      <w:r w:rsidR="006A5DB3" w:rsidRPr="007A684A">
        <w:t>to their</w:t>
      </w:r>
      <w:r w:rsidRPr="007A684A">
        <w:rPr>
          <w:spacing w:val="-5"/>
        </w:rPr>
        <w:t xml:space="preserve"> </w:t>
      </w:r>
      <w:r w:rsidRPr="007A684A">
        <w:rPr>
          <w:spacing w:val="-4"/>
        </w:rPr>
        <w:t>termination</w:t>
      </w:r>
      <w:r w:rsidRPr="007A684A">
        <w:rPr>
          <w:spacing w:val="40"/>
        </w:rPr>
        <w:t xml:space="preserve"> </w:t>
      </w:r>
      <w:r w:rsidRPr="007A684A">
        <w:rPr>
          <w:spacing w:val="-5"/>
        </w:rPr>
        <w:t>date.</w:t>
      </w:r>
    </w:p>
    <w:p w14:paraId="0AFA1B3B" w14:textId="77777777" w:rsidR="00C426E9" w:rsidRPr="007A684A" w:rsidRDefault="00C426E9">
      <w:pPr>
        <w:pStyle w:val="BodyText"/>
        <w:rPr>
          <w:sz w:val="22"/>
          <w:szCs w:val="22"/>
        </w:rPr>
      </w:pPr>
    </w:p>
    <w:p w14:paraId="37F34EAC" w14:textId="774BA694" w:rsidR="00C426E9" w:rsidRPr="00ED0E8D" w:rsidRDefault="00DA4D43" w:rsidP="00DA4D43">
      <w:pPr>
        <w:pStyle w:val="Heading1"/>
        <w:tabs>
          <w:tab w:val="left" w:pos="1322"/>
          <w:tab w:val="left" w:pos="1323"/>
        </w:tabs>
        <w:spacing w:before="1"/>
        <w:rPr>
          <w:sz w:val="28"/>
          <w:szCs w:val="28"/>
        </w:rPr>
      </w:pPr>
      <w:bookmarkStart w:id="7" w:name="_Toc106871601"/>
      <w:r w:rsidRPr="00ED0E8D">
        <w:rPr>
          <w:sz w:val="28"/>
          <w:szCs w:val="28"/>
        </w:rPr>
        <w:t xml:space="preserve">4. </w:t>
      </w:r>
      <w:r w:rsidR="00ED0E8D" w:rsidRPr="00ED0E8D">
        <w:rPr>
          <w:sz w:val="28"/>
          <w:szCs w:val="28"/>
        </w:rPr>
        <w:tab/>
      </w:r>
      <w:r w:rsidR="00BF3152" w:rsidRPr="00ED0E8D">
        <w:rPr>
          <w:sz w:val="28"/>
          <w:szCs w:val="28"/>
        </w:rPr>
        <w:t xml:space="preserve">Selling </w:t>
      </w:r>
      <w:r w:rsidR="00BF3152" w:rsidRPr="00ED0E8D">
        <w:rPr>
          <w:spacing w:val="-8"/>
          <w:sz w:val="28"/>
          <w:szCs w:val="28"/>
        </w:rPr>
        <w:t>Annual</w:t>
      </w:r>
      <w:r w:rsidR="00BF3152" w:rsidRPr="00ED0E8D">
        <w:rPr>
          <w:spacing w:val="35"/>
          <w:sz w:val="28"/>
          <w:szCs w:val="28"/>
        </w:rPr>
        <w:t xml:space="preserve"> </w:t>
      </w:r>
      <w:r w:rsidR="00BF3152" w:rsidRPr="00ED0E8D">
        <w:rPr>
          <w:spacing w:val="1"/>
          <w:sz w:val="28"/>
          <w:szCs w:val="28"/>
        </w:rPr>
        <w:t>Leave</w:t>
      </w:r>
      <w:bookmarkEnd w:id="7"/>
    </w:p>
    <w:p w14:paraId="0C1DE4B8" w14:textId="77777777" w:rsidR="00C426E9" w:rsidRPr="007A684A" w:rsidRDefault="00C426E9">
      <w:pPr>
        <w:pStyle w:val="BodyText"/>
        <w:spacing w:before="8"/>
        <w:rPr>
          <w:b/>
          <w:sz w:val="22"/>
          <w:szCs w:val="22"/>
        </w:rPr>
      </w:pPr>
    </w:p>
    <w:p w14:paraId="71DC1E37" w14:textId="77777777" w:rsidR="00C426E9" w:rsidRPr="007A684A" w:rsidRDefault="00BF3152">
      <w:pPr>
        <w:pStyle w:val="ListParagraph"/>
        <w:numPr>
          <w:ilvl w:val="1"/>
          <w:numId w:val="5"/>
        </w:numPr>
        <w:tabs>
          <w:tab w:val="left" w:pos="1323"/>
        </w:tabs>
        <w:spacing w:line="242" w:lineRule="auto"/>
        <w:ind w:right="632"/>
      </w:pPr>
      <w:r w:rsidRPr="007A684A">
        <w:rPr>
          <w:spacing w:val="-4"/>
        </w:rPr>
        <w:t xml:space="preserve">Employees </w:t>
      </w:r>
      <w:r w:rsidRPr="007A684A">
        <w:t xml:space="preserve">can sell </w:t>
      </w:r>
      <w:r w:rsidR="00A07093" w:rsidRPr="007A684A">
        <w:t xml:space="preserve">up to </w:t>
      </w:r>
      <w:r w:rsidRPr="007A684A">
        <w:rPr>
          <w:spacing w:val="-4"/>
        </w:rPr>
        <w:t xml:space="preserve">one </w:t>
      </w:r>
      <w:r w:rsidRPr="007A684A">
        <w:rPr>
          <w:spacing w:val="-5"/>
        </w:rPr>
        <w:t xml:space="preserve">week’s annual </w:t>
      </w:r>
      <w:r w:rsidRPr="007A684A">
        <w:rPr>
          <w:spacing w:val="-6"/>
        </w:rPr>
        <w:t xml:space="preserve">leave </w:t>
      </w:r>
      <w:r w:rsidRPr="007A684A">
        <w:rPr>
          <w:spacing w:val="-3"/>
        </w:rPr>
        <w:t xml:space="preserve">in </w:t>
      </w:r>
      <w:r w:rsidRPr="007A684A">
        <w:t xml:space="preserve">each </w:t>
      </w:r>
      <w:r w:rsidRPr="007A684A">
        <w:rPr>
          <w:spacing w:val="-6"/>
        </w:rPr>
        <w:t xml:space="preserve">leave </w:t>
      </w:r>
      <w:r w:rsidRPr="007A684A">
        <w:rPr>
          <w:spacing w:val="-4"/>
        </w:rPr>
        <w:t xml:space="preserve">year; this </w:t>
      </w:r>
      <w:r w:rsidRPr="007A684A">
        <w:rPr>
          <w:spacing w:val="-3"/>
        </w:rPr>
        <w:t xml:space="preserve">will be the </w:t>
      </w:r>
      <w:r w:rsidRPr="007A684A">
        <w:rPr>
          <w:spacing w:val="-6"/>
        </w:rPr>
        <w:t xml:space="preserve">equivalent </w:t>
      </w:r>
      <w:r w:rsidRPr="007A684A">
        <w:rPr>
          <w:spacing w:val="-3"/>
        </w:rPr>
        <w:t xml:space="preserve">of </w:t>
      </w:r>
      <w:r w:rsidRPr="007A684A">
        <w:rPr>
          <w:spacing w:val="-5"/>
        </w:rPr>
        <w:t xml:space="preserve">being paid </w:t>
      </w:r>
      <w:r w:rsidR="00A07093" w:rsidRPr="007A684A">
        <w:rPr>
          <w:spacing w:val="-3"/>
        </w:rPr>
        <w:t>for the</w:t>
      </w:r>
      <w:r w:rsidR="00A07093" w:rsidRPr="007A684A">
        <w:rPr>
          <w:spacing w:val="-4"/>
        </w:rPr>
        <w:t xml:space="preserve"> number hours sold</w:t>
      </w:r>
      <w:r w:rsidRPr="007A684A">
        <w:rPr>
          <w:spacing w:val="-4"/>
        </w:rPr>
        <w:t xml:space="preserve">. </w:t>
      </w:r>
      <w:r w:rsidR="00A07093" w:rsidRPr="007A684A">
        <w:rPr>
          <w:spacing w:val="-4"/>
        </w:rPr>
        <w:t>For example, if 37.5 hours is sold</w:t>
      </w:r>
      <w:r w:rsidRPr="007A684A">
        <w:t xml:space="preserve">, the </w:t>
      </w:r>
      <w:r w:rsidRPr="007A684A">
        <w:rPr>
          <w:spacing w:val="-6"/>
        </w:rPr>
        <w:t xml:space="preserve">leave </w:t>
      </w:r>
      <w:r w:rsidRPr="007A684A">
        <w:rPr>
          <w:spacing w:val="-4"/>
        </w:rPr>
        <w:t xml:space="preserve">allocation </w:t>
      </w:r>
      <w:r w:rsidRPr="007A684A">
        <w:rPr>
          <w:spacing w:val="-3"/>
        </w:rPr>
        <w:t xml:space="preserve">will be reduced by the </w:t>
      </w:r>
      <w:r w:rsidR="00A07093" w:rsidRPr="007A684A">
        <w:rPr>
          <w:spacing w:val="-3"/>
        </w:rPr>
        <w:t>37.5 hours ‘sold’.</w:t>
      </w:r>
    </w:p>
    <w:p w14:paraId="248006BD" w14:textId="77777777" w:rsidR="0010324D" w:rsidRPr="007A684A" w:rsidRDefault="0010324D" w:rsidP="006F08CF">
      <w:pPr>
        <w:pStyle w:val="ListParagraph"/>
      </w:pPr>
    </w:p>
    <w:p w14:paraId="5E8F43B8" w14:textId="77777777" w:rsidR="0010324D" w:rsidRPr="007A684A" w:rsidRDefault="0010324D" w:rsidP="00E77C16">
      <w:pPr>
        <w:pStyle w:val="ListParagraph"/>
        <w:numPr>
          <w:ilvl w:val="1"/>
          <w:numId w:val="5"/>
        </w:numPr>
        <w:tabs>
          <w:tab w:val="left" w:pos="1307"/>
        </w:tabs>
        <w:spacing w:line="237" w:lineRule="auto"/>
        <w:ind w:right="684"/>
      </w:pPr>
      <w:r w:rsidRPr="007A684A">
        <w:rPr>
          <w:spacing w:val="-6"/>
        </w:rPr>
        <w:t xml:space="preserve">Applications </w:t>
      </w:r>
      <w:r w:rsidRPr="007A684A">
        <w:t xml:space="preserve">to </w:t>
      </w:r>
      <w:r w:rsidRPr="007A684A">
        <w:rPr>
          <w:spacing w:val="-4"/>
        </w:rPr>
        <w:t xml:space="preserve">sell </w:t>
      </w:r>
      <w:r w:rsidRPr="007A684A">
        <w:rPr>
          <w:spacing w:val="-6"/>
        </w:rPr>
        <w:t xml:space="preserve">additional leave </w:t>
      </w:r>
      <w:r w:rsidRPr="007A684A">
        <w:t xml:space="preserve">must </w:t>
      </w:r>
      <w:r w:rsidRPr="007A684A">
        <w:rPr>
          <w:spacing w:val="-3"/>
        </w:rPr>
        <w:t xml:space="preserve">be </w:t>
      </w:r>
      <w:r w:rsidRPr="007A684A">
        <w:t>m</w:t>
      </w:r>
      <w:r w:rsidRPr="007A684A">
        <w:rPr>
          <w:spacing w:val="-4"/>
        </w:rPr>
        <w:t xml:space="preserve">ade </w:t>
      </w:r>
      <w:r w:rsidRPr="007A684A">
        <w:rPr>
          <w:spacing w:val="-3"/>
        </w:rPr>
        <w:t xml:space="preserve">by the </w:t>
      </w:r>
      <w:r w:rsidR="008276F2" w:rsidRPr="007A684A">
        <w:t>31</w:t>
      </w:r>
      <w:r w:rsidRPr="007A684A">
        <w:t xml:space="preserve"> December </w:t>
      </w:r>
      <w:r w:rsidRPr="007A684A">
        <w:rPr>
          <w:spacing w:val="-3"/>
        </w:rPr>
        <w:t xml:space="preserve">for the </w:t>
      </w:r>
      <w:r w:rsidRPr="007A684A">
        <w:rPr>
          <w:spacing w:val="-5"/>
        </w:rPr>
        <w:t xml:space="preserve">following </w:t>
      </w:r>
      <w:r w:rsidRPr="007A684A">
        <w:rPr>
          <w:spacing w:val="-6"/>
        </w:rPr>
        <w:t xml:space="preserve">leave </w:t>
      </w:r>
      <w:r w:rsidRPr="007A684A">
        <w:rPr>
          <w:spacing w:val="-5"/>
        </w:rPr>
        <w:t xml:space="preserve">year </w:t>
      </w:r>
      <w:r w:rsidRPr="007A684A">
        <w:t xml:space="preserve">commencing </w:t>
      </w:r>
      <w:r w:rsidRPr="007A684A">
        <w:rPr>
          <w:spacing w:val="-3"/>
        </w:rPr>
        <w:t xml:space="preserve">on </w:t>
      </w:r>
      <w:r w:rsidR="008276F2" w:rsidRPr="007A684A">
        <w:t>1</w:t>
      </w:r>
      <w:r w:rsidR="00E77C16" w:rsidRPr="007A684A">
        <w:rPr>
          <w:spacing w:val="61"/>
        </w:rPr>
        <w:t xml:space="preserve"> </w:t>
      </w:r>
      <w:r w:rsidRPr="007A684A">
        <w:rPr>
          <w:spacing w:val="-6"/>
        </w:rPr>
        <w:t>April.</w:t>
      </w:r>
    </w:p>
    <w:p w14:paraId="3925D97D" w14:textId="77777777" w:rsidR="00C426E9" w:rsidRPr="007A684A" w:rsidRDefault="00C426E9">
      <w:pPr>
        <w:pStyle w:val="BodyText"/>
        <w:spacing w:before="9"/>
        <w:rPr>
          <w:sz w:val="22"/>
          <w:szCs w:val="22"/>
        </w:rPr>
      </w:pPr>
    </w:p>
    <w:p w14:paraId="7C155C9C" w14:textId="77777777" w:rsidR="001165E4" w:rsidRPr="007A684A" w:rsidRDefault="00BF3152" w:rsidP="00BF7C12">
      <w:pPr>
        <w:pStyle w:val="ListParagraph"/>
        <w:numPr>
          <w:ilvl w:val="1"/>
          <w:numId w:val="5"/>
        </w:numPr>
        <w:tabs>
          <w:tab w:val="left" w:pos="1323"/>
        </w:tabs>
        <w:ind w:right="618"/>
        <w:jc w:val="left"/>
      </w:pPr>
      <w:r w:rsidRPr="007A684A">
        <w:rPr>
          <w:spacing w:val="-5"/>
        </w:rPr>
        <w:t xml:space="preserve">Members </w:t>
      </w:r>
      <w:r w:rsidRPr="007A684A">
        <w:rPr>
          <w:spacing w:val="-3"/>
        </w:rPr>
        <w:t xml:space="preserve">of the </w:t>
      </w:r>
      <w:r w:rsidRPr="007A684A">
        <w:rPr>
          <w:spacing w:val="-10"/>
        </w:rPr>
        <w:t xml:space="preserve">NHS </w:t>
      </w:r>
      <w:r w:rsidRPr="007A684A">
        <w:rPr>
          <w:spacing w:val="-3"/>
        </w:rPr>
        <w:t xml:space="preserve">Pension </w:t>
      </w:r>
      <w:r w:rsidRPr="007A684A">
        <w:t xml:space="preserve">scheme who </w:t>
      </w:r>
      <w:r w:rsidRPr="007A684A">
        <w:rPr>
          <w:spacing w:val="-4"/>
        </w:rPr>
        <w:t xml:space="preserve">participate </w:t>
      </w:r>
      <w:r w:rsidRPr="007A684A">
        <w:rPr>
          <w:spacing w:val="-3"/>
        </w:rPr>
        <w:t xml:space="preserve">in the </w:t>
      </w:r>
      <w:r w:rsidRPr="007A684A">
        <w:rPr>
          <w:spacing w:val="-4"/>
        </w:rPr>
        <w:t xml:space="preserve">selling </w:t>
      </w:r>
      <w:r w:rsidRPr="007A684A">
        <w:rPr>
          <w:spacing w:val="-3"/>
        </w:rPr>
        <w:t xml:space="preserve">of </w:t>
      </w:r>
      <w:r w:rsidRPr="007A684A">
        <w:rPr>
          <w:spacing w:val="-5"/>
        </w:rPr>
        <w:t xml:space="preserve">annual </w:t>
      </w:r>
      <w:r w:rsidRPr="007A684A">
        <w:rPr>
          <w:spacing w:val="-6"/>
        </w:rPr>
        <w:t xml:space="preserve">leave </w:t>
      </w:r>
      <w:r w:rsidRPr="007A684A">
        <w:rPr>
          <w:spacing w:val="-3"/>
        </w:rPr>
        <w:t xml:space="preserve">will </w:t>
      </w:r>
      <w:r w:rsidRPr="007A684A">
        <w:rPr>
          <w:spacing w:val="-5"/>
        </w:rPr>
        <w:t xml:space="preserve">have </w:t>
      </w:r>
      <w:r w:rsidRPr="007A684A">
        <w:rPr>
          <w:spacing w:val="-3"/>
        </w:rPr>
        <w:t xml:space="preserve">the </w:t>
      </w:r>
      <w:r w:rsidRPr="007A684A">
        <w:t xml:space="preserve">cash </w:t>
      </w:r>
      <w:r w:rsidRPr="007A684A">
        <w:rPr>
          <w:spacing w:val="-6"/>
        </w:rPr>
        <w:t xml:space="preserve">value </w:t>
      </w:r>
      <w:r w:rsidRPr="007A684A">
        <w:rPr>
          <w:spacing w:val="-3"/>
        </w:rPr>
        <w:t xml:space="preserve">of </w:t>
      </w:r>
      <w:r w:rsidRPr="007A684A">
        <w:t xml:space="preserve">the </w:t>
      </w:r>
      <w:r w:rsidRPr="007A684A">
        <w:rPr>
          <w:spacing w:val="-5"/>
        </w:rPr>
        <w:t xml:space="preserve">annual </w:t>
      </w:r>
      <w:r w:rsidRPr="007A684A">
        <w:rPr>
          <w:spacing w:val="-6"/>
        </w:rPr>
        <w:t xml:space="preserve">leave </w:t>
      </w:r>
      <w:r w:rsidRPr="007A684A">
        <w:rPr>
          <w:spacing w:val="-4"/>
        </w:rPr>
        <w:t>treated</w:t>
      </w:r>
      <w:r w:rsidRPr="007A684A">
        <w:rPr>
          <w:spacing w:val="57"/>
        </w:rPr>
        <w:t xml:space="preserve"> </w:t>
      </w:r>
      <w:r w:rsidR="006A5DB3" w:rsidRPr="007A684A">
        <w:rPr>
          <w:spacing w:val="-3"/>
        </w:rPr>
        <w:t>on a</w:t>
      </w:r>
      <w:r w:rsidR="006A5DB3" w:rsidRPr="007A684A">
        <w:t xml:space="preserve"> non</w:t>
      </w:r>
      <w:r w:rsidRPr="007A684A">
        <w:rPr>
          <w:spacing w:val="-3"/>
        </w:rPr>
        <w:t xml:space="preserve">- </w:t>
      </w:r>
      <w:r w:rsidRPr="007A684A">
        <w:rPr>
          <w:spacing w:val="-5"/>
        </w:rPr>
        <w:t xml:space="preserve">pensionable </w:t>
      </w:r>
      <w:r w:rsidRPr="007A684A">
        <w:t xml:space="preserve">basis; </w:t>
      </w:r>
      <w:r w:rsidRPr="007A684A">
        <w:rPr>
          <w:spacing w:val="-4"/>
        </w:rPr>
        <w:t xml:space="preserve">this </w:t>
      </w:r>
      <w:r w:rsidRPr="007A684A">
        <w:t xml:space="preserve">cash </w:t>
      </w:r>
      <w:r w:rsidRPr="007A684A">
        <w:rPr>
          <w:spacing w:val="-6"/>
        </w:rPr>
        <w:t xml:space="preserve">value </w:t>
      </w:r>
      <w:r w:rsidRPr="007A684A">
        <w:rPr>
          <w:spacing w:val="-3"/>
        </w:rPr>
        <w:t xml:space="preserve">will be </w:t>
      </w:r>
      <w:r w:rsidRPr="007A684A">
        <w:rPr>
          <w:spacing w:val="-5"/>
        </w:rPr>
        <w:t xml:space="preserve">paid </w:t>
      </w:r>
      <w:r w:rsidR="006A5DB3" w:rsidRPr="007A684A">
        <w:rPr>
          <w:spacing w:val="-3"/>
        </w:rPr>
        <w:t>as a</w:t>
      </w:r>
      <w:r w:rsidRPr="007A684A">
        <w:t xml:space="preserve"> </w:t>
      </w:r>
      <w:r w:rsidRPr="007A684A">
        <w:rPr>
          <w:spacing w:val="-4"/>
        </w:rPr>
        <w:t xml:space="preserve">one-off </w:t>
      </w:r>
      <w:r w:rsidRPr="007A684A">
        <w:t xml:space="preserve">lump sum </w:t>
      </w:r>
      <w:r w:rsidRPr="007A684A">
        <w:rPr>
          <w:spacing w:val="-4"/>
        </w:rPr>
        <w:t xml:space="preserve">and </w:t>
      </w:r>
      <w:r w:rsidRPr="007A684A">
        <w:rPr>
          <w:spacing w:val="-3"/>
        </w:rPr>
        <w:t xml:space="preserve">will </w:t>
      </w:r>
      <w:r w:rsidRPr="007A684A">
        <w:rPr>
          <w:spacing w:val="-4"/>
        </w:rPr>
        <w:t xml:space="preserve">not </w:t>
      </w:r>
      <w:r w:rsidRPr="007A684A">
        <w:rPr>
          <w:spacing w:val="-3"/>
        </w:rPr>
        <w:t xml:space="preserve">be </w:t>
      </w:r>
      <w:r w:rsidRPr="007A684A">
        <w:rPr>
          <w:spacing w:val="-4"/>
        </w:rPr>
        <w:t xml:space="preserve">included </w:t>
      </w:r>
      <w:r w:rsidRPr="007A684A">
        <w:rPr>
          <w:spacing w:val="-3"/>
        </w:rPr>
        <w:t xml:space="preserve">in the calculation of </w:t>
      </w:r>
      <w:r w:rsidRPr="007A684A">
        <w:rPr>
          <w:spacing w:val="-4"/>
        </w:rPr>
        <w:t xml:space="preserve">pension </w:t>
      </w:r>
      <w:r w:rsidRPr="007A684A">
        <w:t xml:space="preserve">scheme </w:t>
      </w:r>
      <w:r w:rsidRPr="007A684A">
        <w:rPr>
          <w:spacing w:val="-4"/>
        </w:rPr>
        <w:t xml:space="preserve">contributions </w:t>
      </w:r>
      <w:r w:rsidRPr="007A684A">
        <w:rPr>
          <w:spacing w:val="-3"/>
        </w:rPr>
        <w:t xml:space="preserve">for </w:t>
      </w:r>
      <w:r w:rsidR="006A5DB3" w:rsidRPr="007A684A">
        <w:rPr>
          <w:spacing w:val="-3"/>
        </w:rPr>
        <w:t>the relevant</w:t>
      </w:r>
      <w:r w:rsidRPr="007A684A">
        <w:rPr>
          <w:spacing w:val="-5"/>
        </w:rPr>
        <w:t xml:space="preserve"> </w:t>
      </w:r>
      <w:r w:rsidRPr="007A684A">
        <w:rPr>
          <w:spacing w:val="-4"/>
        </w:rPr>
        <w:t xml:space="preserve">pay </w:t>
      </w:r>
      <w:r w:rsidRPr="007A684A">
        <w:rPr>
          <w:spacing w:val="-5"/>
        </w:rPr>
        <w:t>period.</w:t>
      </w:r>
      <w:r w:rsidR="001165E4" w:rsidRPr="007A684A">
        <w:rPr>
          <w:spacing w:val="-5"/>
        </w:rPr>
        <w:br/>
      </w:r>
    </w:p>
    <w:p w14:paraId="5A8EC275" w14:textId="77777777" w:rsidR="00C426E9" w:rsidRPr="007A684A" w:rsidRDefault="001165E4" w:rsidP="00BF7C12">
      <w:pPr>
        <w:pStyle w:val="ListParagraph"/>
        <w:numPr>
          <w:ilvl w:val="1"/>
          <w:numId w:val="5"/>
        </w:numPr>
        <w:tabs>
          <w:tab w:val="left" w:pos="1323"/>
        </w:tabs>
        <w:ind w:right="618"/>
      </w:pPr>
      <w:r w:rsidRPr="007A684A">
        <w:rPr>
          <w:spacing w:val="-3"/>
        </w:rPr>
        <w:t>T</w:t>
      </w:r>
      <w:r w:rsidR="00BF3152" w:rsidRPr="007A684A">
        <w:rPr>
          <w:spacing w:val="-3"/>
        </w:rPr>
        <w:t xml:space="preserve">he </w:t>
      </w:r>
      <w:r w:rsidR="00BF3152" w:rsidRPr="007A684A">
        <w:rPr>
          <w:spacing w:val="-4"/>
        </w:rPr>
        <w:t>payment</w:t>
      </w:r>
      <w:r w:rsidRPr="007A684A">
        <w:rPr>
          <w:spacing w:val="-4"/>
        </w:rPr>
        <w:t xml:space="preserve"> for annual leave sold is</w:t>
      </w:r>
      <w:r w:rsidR="009C6014" w:rsidRPr="007A684A">
        <w:rPr>
          <w:spacing w:val="-4"/>
        </w:rPr>
        <w:t xml:space="preserve"> income and </w:t>
      </w:r>
      <w:r w:rsidRPr="007A684A">
        <w:rPr>
          <w:spacing w:val="-4"/>
        </w:rPr>
        <w:t>therefore</w:t>
      </w:r>
      <w:r w:rsidR="00BF3152" w:rsidRPr="007A684A">
        <w:rPr>
          <w:spacing w:val="-3"/>
        </w:rPr>
        <w:t xml:space="preserve"> </w:t>
      </w:r>
      <w:r w:rsidR="00BF3152" w:rsidRPr="007A684A">
        <w:t>subject to</w:t>
      </w:r>
      <w:r w:rsidR="00256BDD" w:rsidRPr="007A684A">
        <w:t xml:space="preserve"> the</w:t>
      </w:r>
      <w:r w:rsidRPr="007A684A">
        <w:t xml:space="preserve"> appropriate</w:t>
      </w:r>
      <w:r w:rsidR="00BF3152" w:rsidRPr="007A684A">
        <w:t xml:space="preserve"> </w:t>
      </w:r>
      <w:r w:rsidRPr="007A684A">
        <w:t>income tax</w:t>
      </w:r>
      <w:r w:rsidR="00BF3152" w:rsidRPr="007A684A">
        <w:rPr>
          <w:spacing w:val="-3"/>
        </w:rPr>
        <w:t xml:space="preserve"> </w:t>
      </w:r>
      <w:r w:rsidR="00BF3152" w:rsidRPr="007A684A">
        <w:rPr>
          <w:spacing w:val="-4"/>
        </w:rPr>
        <w:t xml:space="preserve">and </w:t>
      </w:r>
      <w:r w:rsidR="00BF3152" w:rsidRPr="007A684A">
        <w:rPr>
          <w:spacing w:val="-7"/>
        </w:rPr>
        <w:t xml:space="preserve">NI </w:t>
      </w:r>
      <w:r w:rsidR="00BF3152" w:rsidRPr="007A684A">
        <w:rPr>
          <w:spacing w:val="-3"/>
        </w:rPr>
        <w:t>deductions.</w:t>
      </w:r>
      <w:r w:rsidR="0014417E" w:rsidRPr="007A684A">
        <w:rPr>
          <w:spacing w:val="-3"/>
        </w:rPr>
        <w:t xml:space="preserve"> </w:t>
      </w:r>
    </w:p>
    <w:p w14:paraId="31C6F106" w14:textId="77777777" w:rsidR="008B6047" w:rsidRPr="007A684A" w:rsidRDefault="008B6047" w:rsidP="008B6047">
      <w:pPr>
        <w:pStyle w:val="ListParagraph"/>
        <w:tabs>
          <w:tab w:val="left" w:pos="1323"/>
        </w:tabs>
        <w:ind w:right="618" w:firstLine="0"/>
      </w:pPr>
    </w:p>
    <w:p w14:paraId="381949F3" w14:textId="77777777" w:rsidR="008B6047" w:rsidRPr="007A684A" w:rsidRDefault="008B6047" w:rsidP="00BF7C12">
      <w:pPr>
        <w:pStyle w:val="ListParagraph"/>
        <w:numPr>
          <w:ilvl w:val="1"/>
          <w:numId w:val="5"/>
        </w:numPr>
        <w:tabs>
          <w:tab w:val="left" w:pos="1323"/>
        </w:tabs>
        <w:ind w:right="618"/>
      </w:pPr>
      <w:r w:rsidRPr="007A684A">
        <w:rPr>
          <w:spacing w:val="-3"/>
        </w:rPr>
        <w:t>Where applicable, any additional annual leave awarded through Long Service awards may not be sold.</w:t>
      </w:r>
    </w:p>
    <w:p w14:paraId="3D36AFCB" w14:textId="77777777" w:rsidR="00C426E9" w:rsidRPr="007A684A" w:rsidRDefault="00C426E9">
      <w:pPr>
        <w:pStyle w:val="BodyText"/>
        <w:spacing w:before="9"/>
        <w:rPr>
          <w:sz w:val="22"/>
          <w:szCs w:val="22"/>
        </w:rPr>
      </w:pPr>
    </w:p>
    <w:p w14:paraId="7602C148" w14:textId="4E69DFC2" w:rsidR="00C426E9" w:rsidRPr="00ED0E8D" w:rsidRDefault="00ED0E8D" w:rsidP="00ED0E8D">
      <w:pPr>
        <w:pStyle w:val="Heading1"/>
        <w:tabs>
          <w:tab w:val="left" w:pos="1322"/>
          <w:tab w:val="left" w:pos="1323"/>
        </w:tabs>
        <w:rPr>
          <w:sz w:val="28"/>
          <w:szCs w:val="28"/>
        </w:rPr>
      </w:pPr>
      <w:bookmarkStart w:id="8" w:name="_Toc106871602"/>
      <w:r w:rsidRPr="00ED0E8D">
        <w:rPr>
          <w:spacing w:val="-3"/>
          <w:sz w:val="28"/>
          <w:szCs w:val="28"/>
        </w:rPr>
        <w:t xml:space="preserve">5. </w:t>
      </w:r>
      <w:r w:rsidRPr="00ED0E8D">
        <w:rPr>
          <w:spacing w:val="-3"/>
          <w:sz w:val="28"/>
          <w:szCs w:val="28"/>
        </w:rPr>
        <w:tab/>
      </w:r>
      <w:r w:rsidR="00BF3152" w:rsidRPr="00ED0E8D">
        <w:rPr>
          <w:spacing w:val="-3"/>
          <w:sz w:val="28"/>
          <w:szCs w:val="28"/>
        </w:rPr>
        <w:t>Eligibility</w:t>
      </w:r>
      <w:bookmarkEnd w:id="8"/>
    </w:p>
    <w:p w14:paraId="62BDCC62" w14:textId="77777777" w:rsidR="00C426E9" w:rsidRPr="007A684A" w:rsidRDefault="00C426E9">
      <w:pPr>
        <w:pStyle w:val="BodyText"/>
        <w:spacing w:before="10"/>
        <w:rPr>
          <w:b/>
          <w:sz w:val="22"/>
          <w:szCs w:val="22"/>
        </w:rPr>
      </w:pPr>
    </w:p>
    <w:p w14:paraId="2656B4BA" w14:textId="77777777" w:rsidR="00C426E9" w:rsidRPr="007A684A" w:rsidRDefault="00BF3152">
      <w:pPr>
        <w:pStyle w:val="ListParagraph"/>
        <w:numPr>
          <w:ilvl w:val="1"/>
          <w:numId w:val="4"/>
        </w:numPr>
        <w:tabs>
          <w:tab w:val="left" w:pos="1323"/>
        </w:tabs>
        <w:spacing w:before="1" w:line="237" w:lineRule="auto"/>
        <w:ind w:right="650"/>
      </w:pPr>
      <w:r w:rsidRPr="007A684A">
        <w:rPr>
          <w:spacing w:val="-3"/>
        </w:rPr>
        <w:t xml:space="preserve">Before an </w:t>
      </w:r>
      <w:r w:rsidRPr="007A684A">
        <w:rPr>
          <w:spacing w:val="-4"/>
        </w:rPr>
        <w:t xml:space="preserve">employee </w:t>
      </w:r>
      <w:r w:rsidRPr="007A684A">
        <w:t xml:space="preserve">can </w:t>
      </w:r>
      <w:r w:rsidRPr="007A684A">
        <w:rPr>
          <w:spacing w:val="-3"/>
        </w:rPr>
        <w:t xml:space="preserve">request </w:t>
      </w:r>
      <w:r w:rsidRPr="007A684A">
        <w:t xml:space="preserve">to </w:t>
      </w:r>
      <w:r w:rsidRPr="007A684A">
        <w:rPr>
          <w:spacing w:val="-4"/>
        </w:rPr>
        <w:t xml:space="preserve">participate </w:t>
      </w:r>
      <w:r w:rsidRPr="007A684A">
        <w:rPr>
          <w:spacing w:val="-3"/>
        </w:rPr>
        <w:t xml:space="preserve">in the </w:t>
      </w:r>
      <w:r w:rsidRPr="007A684A">
        <w:rPr>
          <w:spacing w:val="-6"/>
        </w:rPr>
        <w:t xml:space="preserve">buying </w:t>
      </w:r>
      <w:r w:rsidRPr="007A684A">
        <w:rPr>
          <w:spacing w:val="-4"/>
        </w:rPr>
        <w:t xml:space="preserve">and selling </w:t>
      </w:r>
      <w:r w:rsidRPr="007A684A">
        <w:rPr>
          <w:spacing w:val="-3"/>
        </w:rPr>
        <w:t xml:space="preserve">of </w:t>
      </w:r>
      <w:r w:rsidRPr="007A684A">
        <w:rPr>
          <w:spacing w:val="-5"/>
        </w:rPr>
        <w:t xml:space="preserve">annual </w:t>
      </w:r>
      <w:r w:rsidRPr="007A684A">
        <w:rPr>
          <w:spacing w:val="-6"/>
        </w:rPr>
        <w:t xml:space="preserve">leave, </w:t>
      </w:r>
      <w:r w:rsidRPr="007A684A">
        <w:rPr>
          <w:spacing w:val="-4"/>
        </w:rPr>
        <w:t xml:space="preserve">they </w:t>
      </w:r>
      <w:r w:rsidRPr="007A684A">
        <w:rPr>
          <w:spacing w:val="2"/>
        </w:rPr>
        <w:t>must</w:t>
      </w:r>
      <w:r w:rsidRPr="007A684A">
        <w:rPr>
          <w:spacing w:val="-30"/>
        </w:rPr>
        <w:t xml:space="preserve"> </w:t>
      </w:r>
      <w:r w:rsidRPr="007A684A">
        <w:rPr>
          <w:spacing w:val="-3"/>
        </w:rPr>
        <w:t>ensure</w:t>
      </w:r>
      <w:r w:rsidR="00256BDD" w:rsidRPr="007A684A">
        <w:rPr>
          <w:spacing w:val="-3"/>
        </w:rPr>
        <w:t>:</w:t>
      </w:r>
    </w:p>
    <w:p w14:paraId="67601757" w14:textId="77777777" w:rsidR="00C426E9" w:rsidRPr="007A684A" w:rsidRDefault="00C426E9">
      <w:pPr>
        <w:pStyle w:val="BodyText"/>
        <w:spacing w:before="10"/>
        <w:rPr>
          <w:sz w:val="22"/>
          <w:szCs w:val="22"/>
        </w:rPr>
      </w:pPr>
    </w:p>
    <w:p w14:paraId="6C6C414A" w14:textId="77777777" w:rsidR="00C426E9" w:rsidRPr="007A684A" w:rsidRDefault="001F434E" w:rsidP="003624AD">
      <w:pPr>
        <w:pStyle w:val="ListParagraph"/>
        <w:numPr>
          <w:ilvl w:val="1"/>
          <w:numId w:val="4"/>
        </w:numPr>
        <w:tabs>
          <w:tab w:val="left" w:pos="1323"/>
        </w:tabs>
        <w:spacing w:line="237" w:lineRule="auto"/>
        <w:ind w:right="645"/>
      </w:pPr>
      <w:r w:rsidRPr="007A684A">
        <w:rPr>
          <w:spacing w:val="-3"/>
        </w:rPr>
        <w:t>S</w:t>
      </w:r>
      <w:r w:rsidR="00BF3152" w:rsidRPr="007A684A">
        <w:rPr>
          <w:spacing w:val="-3"/>
        </w:rPr>
        <w:t xml:space="preserve">tatutory </w:t>
      </w:r>
      <w:r w:rsidR="00BF3152" w:rsidRPr="007A684A">
        <w:rPr>
          <w:spacing w:val="-4"/>
        </w:rPr>
        <w:t xml:space="preserve">and </w:t>
      </w:r>
      <w:r w:rsidR="00BF3152" w:rsidRPr="007A684A">
        <w:rPr>
          <w:spacing w:val="-3"/>
        </w:rPr>
        <w:t xml:space="preserve">mandatory </w:t>
      </w:r>
      <w:r w:rsidR="00BF3152" w:rsidRPr="007A684A">
        <w:rPr>
          <w:spacing w:val="-5"/>
        </w:rPr>
        <w:t>training</w:t>
      </w:r>
      <w:r w:rsidR="0010324D" w:rsidRPr="007A684A">
        <w:rPr>
          <w:spacing w:val="-5"/>
        </w:rPr>
        <w:t xml:space="preserve">, </w:t>
      </w:r>
      <w:r w:rsidR="005A3F59" w:rsidRPr="007A684A">
        <w:rPr>
          <w:spacing w:val="-5"/>
        </w:rPr>
        <w:t>appraisal</w:t>
      </w:r>
      <w:r w:rsidR="00D0776C" w:rsidRPr="007A684A">
        <w:rPr>
          <w:spacing w:val="-5"/>
        </w:rPr>
        <w:t xml:space="preserve"> and</w:t>
      </w:r>
      <w:r w:rsidR="005A3F59" w:rsidRPr="007A684A">
        <w:rPr>
          <w:spacing w:val="-5"/>
        </w:rPr>
        <w:t xml:space="preserve"> annual </w:t>
      </w:r>
      <w:r w:rsidR="00BF7C12" w:rsidRPr="007A684A">
        <w:rPr>
          <w:spacing w:val="-5"/>
        </w:rPr>
        <w:t>declarations of interest</w:t>
      </w:r>
      <w:r w:rsidR="00D0776C" w:rsidRPr="007A684A">
        <w:rPr>
          <w:spacing w:val="-5"/>
        </w:rPr>
        <w:t xml:space="preserve"> </w:t>
      </w:r>
      <w:r w:rsidR="00BF7C12" w:rsidRPr="007A684A">
        <w:rPr>
          <w:spacing w:val="-5"/>
        </w:rPr>
        <w:t>are</w:t>
      </w:r>
      <w:r w:rsidR="00BF3152" w:rsidRPr="007A684A">
        <w:rPr>
          <w:spacing w:val="-3"/>
        </w:rPr>
        <w:t xml:space="preserve"> up </w:t>
      </w:r>
      <w:r w:rsidR="00BF3152" w:rsidRPr="007A684A">
        <w:t xml:space="preserve">to </w:t>
      </w:r>
      <w:r w:rsidR="00BF3152" w:rsidRPr="007A684A">
        <w:rPr>
          <w:spacing w:val="-5"/>
        </w:rPr>
        <w:t>date.</w:t>
      </w:r>
    </w:p>
    <w:p w14:paraId="1011A82D" w14:textId="77777777" w:rsidR="00C426E9" w:rsidRPr="007A684A" w:rsidRDefault="00C426E9">
      <w:pPr>
        <w:pStyle w:val="BodyText"/>
        <w:spacing w:before="3"/>
        <w:rPr>
          <w:sz w:val="22"/>
          <w:szCs w:val="22"/>
        </w:rPr>
      </w:pPr>
    </w:p>
    <w:p w14:paraId="106D763B" w14:textId="77777777" w:rsidR="00C426E9" w:rsidRPr="007A684A" w:rsidRDefault="00BF3152">
      <w:pPr>
        <w:pStyle w:val="ListParagraph"/>
        <w:numPr>
          <w:ilvl w:val="1"/>
          <w:numId w:val="4"/>
        </w:numPr>
        <w:tabs>
          <w:tab w:val="left" w:pos="1323"/>
        </w:tabs>
        <w:spacing w:line="252" w:lineRule="auto"/>
        <w:ind w:right="645"/>
      </w:pPr>
      <w:r w:rsidRPr="007A684A">
        <w:rPr>
          <w:spacing w:val="-7"/>
        </w:rPr>
        <w:t xml:space="preserve">No </w:t>
      </w:r>
      <w:r w:rsidRPr="007A684A">
        <w:rPr>
          <w:spacing w:val="-5"/>
        </w:rPr>
        <w:t xml:space="preserve">annual </w:t>
      </w:r>
      <w:r w:rsidRPr="007A684A">
        <w:rPr>
          <w:spacing w:val="-6"/>
        </w:rPr>
        <w:t xml:space="preserve">leave </w:t>
      </w:r>
      <w:r w:rsidR="00256BDD" w:rsidRPr="007A684A">
        <w:rPr>
          <w:spacing w:val="-3"/>
        </w:rPr>
        <w:t>has been</w:t>
      </w:r>
      <w:r w:rsidRPr="007A684A">
        <w:rPr>
          <w:spacing w:val="-3"/>
        </w:rPr>
        <w:t xml:space="preserve"> </w:t>
      </w:r>
      <w:r w:rsidRPr="007A684A">
        <w:t xml:space="preserve">carried </w:t>
      </w:r>
      <w:r w:rsidRPr="007A684A">
        <w:rPr>
          <w:spacing w:val="-5"/>
        </w:rPr>
        <w:t xml:space="preserve">over </w:t>
      </w:r>
      <w:r w:rsidRPr="007A684A">
        <w:rPr>
          <w:spacing w:val="-3"/>
        </w:rPr>
        <w:t xml:space="preserve">from the </w:t>
      </w:r>
      <w:r w:rsidRPr="007A684A">
        <w:rPr>
          <w:spacing w:val="-5"/>
        </w:rPr>
        <w:t>previous year</w:t>
      </w:r>
      <w:r w:rsidR="008C49A6" w:rsidRPr="007A684A">
        <w:rPr>
          <w:spacing w:val="-5"/>
        </w:rPr>
        <w:t>.</w:t>
      </w:r>
      <w:r w:rsidRPr="007A684A">
        <w:rPr>
          <w:spacing w:val="-5"/>
        </w:rPr>
        <w:t xml:space="preserve"> </w:t>
      </w:r>
    </w:p>
    <w:p w14:paraId="525D6B88" w14:textId="77777777" w:rsidR="00EB3943" w:rsidRPr="007A684A" w:rsidRDefault="00EB3943" w:rsidP="00EB3943">
      <w:pPr>
        <w:pStyle w:val="ListParagraph"/>
      </w:pPr>
    </w:p>
    <w:p w14:paraId="64F31FCA" w14:textId="77777777" w:rsidR="00EB3943" w:rsidRPr="007A684A" w:rsidRDefault="00496E12">
      <w:pPr>
        <w:pStyle w:val="ListParagraph"/>
        <w:numPr>
          <w:ilvl w:val="1"/>
          <w:numId w:val="4"/>
        </w:numPr>
        <w:tabs>
          <w:tab w:val="left" w:pos="1323"/>
        </w:tabs>
        <w:spacing w:line="252" w:lineRule="auto"/>
        <w:ind w:right="645"/>
        <w:rPr>
          <w:color w:val="000000" w:themeColor="text1"/>
        </w:rPr>
      </w:pPr>
      <w:r w:rsidRPr="007A684A">
        <w:rPr>
          <w:color w:val="000000" w:themeColor="text1"/>
        </w:rPr>
        <w:t xml:space="preserve">All annual leave for the current year </w:t>
      </w:r>
      <w:r w:rsidR="00B24143" w:rsidRPr="007A684A">
        <w:rPr>
          <w:color w:val="000000" w:themeColor="text1"/>
        </w:rPr>
        <w:t>must be allocated and</w:t>
      </w:r>
      <w:r w:rsidR="00024F56" w:rsidRPr="007A684A">
        <w:rPr>
          <w:color w:val="000000" w:themeColor="text1"/>
        </w:rPr>
        <w:t xml:space="preserve"> planned to be</w:t>
      </w:r>
      <w:r w:rsidR="00B24143" w:rsidRPr="007A684A">
        <w:rPr>
          <w:color w:val="000000" w:themeColor="text1"/>
        </w:rPr>
        <w:t xml:space="preserve"> fully take</w:t>
      </w:r>
      <w:r w:rsidR="0010324D" w:rsidRPr="007A684A">
        <w:rPr>
          <w:color w:val="000000" w:themeColor="text1"/>
        </w:rPr>
        <w:t>n</w:t>
      </w:r>
      <w:r w:rsidR="00B24143" w:rsidRPr="007A684A">
        <w:rPr>
          <w:color w:val="000000" w:themeColor="text1"/>
        </w:rPr>
        <w:t xml:space="preserve"> </w:t>
      </w:r>
      <w:r w:rsidR="00024F56" w:rsidRPr="007A684A">
        <w:rPr>
          <w:color w:val="000000" w:themeColor="text1"/>
        </w:rPr>
        <w:t>prior to 31</w:t>
      </w:r>
      <w:r w:rsidR="00024F56" w:rsidRPr="007A684A">
        <w:rPr>
          <w:color w:val="000000" w:themeColor="text1"/>
          <w:vertAlign w:val="superscript"/>
        </w:rPr>
        <w:t>st</w:t>
      </w:r>
      <w:r w:rsidR="00024F56" w:rsidRPr="007A684A">
        <w:rPr>
          <w:color w:val="000000" w:themeColor="text1"/>
        </w:rPr>
        <w:t xml:space="preserve"> March </w:t>
      </w:r>
      <w:proofErr w:type="gramStart"/>
      <w:r w:rsidR="00B24143" w:rsidRPr="007A684A">
        <w:rPr>
          <w:color w:val="000000" w:themeColor="text1"/>
        </w:rPr>
        <w:t xml:space="preserve">in order </w:t>
      </w:r>
      <w:r w:rsidR="001165E4" w:rsidRPr="007A684A">
        <w:rPr>
          <w:color w:val="000000" w:themeColor="text1"/>
        </w:rPr>
        <w:t>to</w:t>
      </w:r>
      <w:proofErr w:type="gramEnd"/>
      <w:r w:rsidR="001165E4" w:rsidRPr="007A684A">
        <w:rPr>
          <w:color w:val="000000" w:themeColor="text1"/>
        </w:rPr>
        <w:t xml:space="preserve"> </w:t>
      </w:r>
      <w:r w:rsidR="00B24143" w:rsidRPr="007A684A">
        <w:rPr>
          <w:color w:val="000000" w:themeColor="text1"/>
        </w:rPr>
        <w:t>buy or sell leave for the next annual leave year.</w:t>
      </w:r>
    </w:p>
    <w:p w14:paraId="5E176AFD" w14:textId="77777777" w:rsidR="00C426E9" w:rsidRPr="007A684A" w:rsidRDefault="00C426E9">
      <w:pPr>
        <w:pStyle w:val="BodyText"/>
        <w:rPr>
          <w:sz w:val="22"/>
          <w:szCs w:val="22"/>
        </w:rPr>
      </w:pPr>
    </w:p>
    <w:p w14:paraId="4370473F" w14:textId="77777777" w:rsidR="008C49A6" w:rsidRPr="007A684A" w:rsidRDefault="00BF3152" w:rsidP="00BF7C12">
      <w:pPr>
        <w:pStyle w:val="ListParagraph"/>
        <w:numPr>
          <w:ilvl w:val="1"/>
          <w:numId w:val="4"/>
        </w:numPr>
        <w:tabs>
          <w:tab w:val="left" w:pos="1323"/>
        </w:tabs>
        <w:spacing w:before="1" w:line="228" w:lineRule="auto"/>
        <w:ind w:right="637"/>
      </w:pPr>
      <w:r w:rsidRPr="007A684A">
        <w:rPr>
          <w:spacing w:val="-4"/>
        </w:rPr>
        <w:t>They</w:t>
      </w:r>
      <w:r w:rsidRPr="007A684A">
        <w:rPr>
          <w:spacing w:val="57"/>
        </w:rPr>
        <w:t xml:space="preserve"> </w:t>
      </w:r>
      <w:r w:rsidRPr="007A684A">
        <w:t xml:space="preserve">are </w:t>
      </w:r>
      <w:r w:rsidRPr="007A684A">
        <w:rPr>
          <w:spacing w:val="-4"/>
        </w:rPr>
        <w:t>not</w:t>
      </w:r>
      <w:r w:rsidRPr="007A684A">
        <w:rPr>
          <w:spacing w:val="57"/>
        </w:rPr>
        <w:t xml:space="preserve"> </w:t>
      </w:r>
      <w:r w:rsidRPr="007A684A">
        <w:t>subject to</w:t>
      </w:r>
      <w:r w:rsidR="006E3242" w:rsidRPr="007A684A">
        <w:t xml:space="preserve"> a live </w:t>
      </w:r>
      <w:r w:rsidR="00B24143" w:rsidRPr="007A684A">
        <w:t xml:space="preserve">formal </w:t>
      </w:r>
      <w:r w:rsidR="006E3242" w:rsidRPr="007A684A">
        <w:t xml:space="preserve">warning </w:t>
      </w:r>
      <w:proofErr w:type="gramStart"/>
      <w:r w:rsidR="006E3242" w:rsidRPr="007A684A">
        <w:t>as a result of</w:t>
      </w:r>
      <w:proofErr w:type="gramEnd"/>
      <w:r w:rsidR="006E3242" w:rsidRPr="007A684A">
        <w:t xml:space="preserve"> </w:t>
      </w:r>
      <w:r w:rsidR="00B24143" w:rsidRPr="007A684A">
        <w:t xml:space="preserve">a disciplinary process </w:t>
      </w:r>
      <w:r w:rsidR="0014417E" w:rsidRPr="007A684A">
        <w:t>at the point of application</w:t>
      </w:r>
      <w:r w:rsidRPr="007A684A">
        <w:rPr>
          <w:spacing w:val="-3"/>
        </w:rPr>
        <w:t xml:space="preserve">. </w:t>
      </w:r>
      <w:r w:rsidRPr="007A684A">
        <w:rPr>
          <w:spacing w:val="-5"/>
        </w:rPr>
        <w:t xml:space="preserve">Eligibility </w:t>
      </w:r>
      <w:r w:rsidRPr="007A684A">
        <w:rPr>
          <w:spacing w:val="-3"/>
        </w:rPr>
        <w:t xml:space="preserve">for </w:t>
      </w:r>
      <w:r w:rsidRPr="007A684A">
        <w:rPr>
          <w:spacing w:val="-4"/>
        </w:rPr>
        <w:t xml:space="preserve">this </w:t>
      </w:r>
      <w:r w:rsidR="006A5DB3" w:rsidRPr="007A684A">
        <w:t>cohort of</w:t>
      </w:r>
      <w:r w:rsidRPr="007A684A">
        <w:rPr>
          <w:spacing w:val="-3"/>
        </w:rPr>
        <w:t xml:space="preserve"> </w:t>
      </w:r>
      <w:r w:rsidRPr="007A684A">
        <w:t xml:space="preserve">staff </w:t>
      </w:r>
      <w:r w:rsidRPr="007A684A">
        <w:rPr>
          <w:spacing w:val="-3"/>
        </w:rPr>
        <w:t xml:space="preserve">will be considered by the </w:t>
      </w:r>
      <w:r w:rsidRPr="007A684A">
        <w:rPr>
          <w:spacing w:val="-5"/>
        </w:rPr>
        <w:t xml:space="preserve">line </w:t>
      </w:r>
      <w:r w:rsidRPr="007A684A">
        <w:rPr>
          <w:spacing w:val="-4"/>
        </w:rPr>
        <w:t xml:space="preserve">manager </w:t>
      </w:r>
      <w:r w:rsidRPr="007A684A">
        <w:rPr>
          <w:spacing w:val="-3"/>
        </w:rPr>
        <w:t xml:space="preserve">when </w:t>
      </w:r>
      <w:r w:rsidRPr="007A684A">
        <w:t xml:space="preserve">these formal processes </w:t>
      </w:r>
      <w:r w:rsidRPr="007A684A">
        <w:rPr>
          <w:spacing w:val="-5"/>
        </w:rPr>
        <w:t>have been</w:t>
      </w:r>
      <w:r w:rsidRPr="007A684A">
        <w:rPr>
          <w:spacing w:val="6"/>
        </w:rPr>
        <w:t xml:space="preserve"> </w:t>
      </w:r>
      <w:r w:rsidRPr="007A684A">
        <w:rPr>
          <w:spacing w:val="-3"/>
        </w:rPr>
        <w:t>concluded.</w:t>
      </w:r>
    </w:p>
    <w:p w14:paraId="456A25D6" w14:textId="77777777" w:rsidR="00650E31" w:rsidRPr="007A684A" w:rsidRDefault="00650E31" w:rsidP="00650E31">
      <w:pPr>
        <w:pStyle w:val="ListParagraph"/>
      </w:pPr>
    </w:p>
    <w:p w14:paraId="143A5671" w14:textId="77777777" w:rsidR="00C426E9" w:rsidRPr="007A684A" w:rsidRDefault="00DD7CFF" w:rsidP="00A15370">
      <w:pPr>
        <w:pStyle w:val="ListParagraph"/>
        <w:numPr>
          <w:ilvl w:val="1"/>
          <w:numId w:val="4"/>
        </w:numPr>
        <w:tabs>
          <w:tab w:val="left" w:pos="1323"/>
        </w:tabs>
        <w:spacing w:before="1" w:line="228" w:lineRule="auto"/>
        <w:ind w:right="637"/>
      </w:pPr>
      <w:r w:rsidRPr="007A684A">
        <w:t>For fixed term employees whos</w:t>
      </w:r>
      <w:r w:rsidR="0010324D" w:rsidRPr="007A684A">
        <w:t>e</w:t>
      </w:r>
      <w:r w:rsidRPr="007A684A">
        <w:t xml:space="preserve"> contract end</w:t>
      </w:r>
      <w:r w:rsidR="0010324D" w:rsidRPr="007A684A">
        <w:t>s</w:t>
      </w:r>
      <w:r w:rsidRPr="007A684A">
        <w:t xml:space="preserve"> during the leave ye</w:t>
      </w:r>
      <w:r w:rsidR="0010324D" w:rsidRPr="007A684A">
        <w:t>a</w:t>
      </w:r>
      <w:r w:rsidRPr="007A684A">
        <w:t xml:space="preserve">r they will only be </w:t>
      </w:r>
      <w:r w:rsidR="0010324D" w:rsidRPr="007A684A">
        <w:t>eligible</w:t>
      </w:r>
      <w:r w:rsidRPr="007A684A">
        <w:t xml:space="preserve"> to buy annual leave</w:t>
      </w:r>
      <w:r w:rsidR="001165E4" w:rsidRPr="007A684A">
        <w:t>; selling of annual leave will not be allowed to ensure compliance with</w:t>
      </w:r>
      <w:r w:rsidRPr="007A684A">
        <w:t xml:space="preserve"> working regulations. For such </w:t>
      </w:r>
      <w:proofErr w:type="gramStart"/>
      <w:r w:rsidRPr="007A684A">
        <w:t>employees</w:t>
      </w:r>
      <w:proofErr w:type="gramEnd"/>
      <w:r w:rsidRPr="007A684A">
        <w:t xml:space="preserve"> payments </w:t>
      </w:r>
      <w:r w:rsidR="00C62F22" w:rsidRPr="007A684A">
        <w:t xml:space="preserve">for bought annual leave </w:t>
      </w:r>
      <w:r w:rsidRPr="007A684A">
        <w:t xml:space="preserve">will be from April until the end of their contract. </w:t>
      </w:r>
      <w:r w:rsidR="00626E06" w:rsidRPr="007A684A">
        <w:t>I</w:t>
      </w:r>
      <w:r w:rsidRPr="007A684A">
        <w:t xml:space="preserve">f </w:t>
      </w:r>
      <w:r w:rsidR="00C62F22" w:rsidRPr="007A684A">
        <w:t>the</w:t>
      </w:r>
      <w:r w:rsidRPr="007A684A">
        <w:t xml:space="preserve"> cont</w:t>
      </w:r>
      <w:r w:rsidR="0010324D" w:rsidRPr="007A684A">
        <w:t>ract is extended this will not affect</w:t>
      </w:r>
      <w:r w:rsidRPr="007A684A">
        <w:t xml:space="preserve"> the payment arrangement</w:t>
      </w:r>
      <w:r w:rsidR="00626E06" w:rsidRPr="007A684A">
        <w:t xml:space="preserve"> </w:t>
      </w:r>
      <w:proofErr w:type="gramStart"/>
      <w:r w:rsidR="00626E06" w:rsidRPr="007A684A">
        <w:t>i.e.</w:t>
      </w:r>
      <w:proofErr w:type="gramEnd"/>
      <w:r w:rsidR="00626E06" w:rsidRPr="007A684A">
        <w:t xml:space="preserve"> the final payment date will remain as their original contract end date.</w:t>
      </w:r>
    </w:p>
    <w:p w14:paraId="1D12DC68" w14:textId="77777777" w:rsidR="00C426E9" w:rsidRPr="007A684A" w:rsidRDefault="00C426E9">
      <w:pPr>
        <w:pStyle w:val="BodyText"/>
        <w:spacing w:before="5"/>
        <w:rPr>
          <w:sz w:val="22"/>
          <w:szCs w:val="22"/>
        </w:rPr>
      </w:pPr>
    </w:p>
    <w:p w14:paraId="779E53D3" w14:textId="43906565" w:rsidR="00C426E9" w:rsidRPr="00ED0E8D" w:rsidRDefault="00BF3152" w:rsidP="00ED0E8D">
      <w:pPr>
        <w:pStyle w:val="Heading1"/>
        <w:numPr>
          <w:ilvl w:val="0"/>
          <w:numId w:val="17"/>
        </w:numPr>
        <w:tabs>
          <w:tab w:val="left" w:pos="1322"/>
        </w:tabs>
        <w:ind w:left="1276" w:hanging="709"/>
        <w:rPr>
          <w:sz w:val="28"/>
          <w:szCs w:val="28"/>
        </w:rPr>
      </w:pPr>
      <w:bookmarkStart w:id="9" w:name="_Toc106871603"/>
      <w:r w:rsidRPr="00ED0E8D">
        <w:rPr>
          <w:sz w:val="28"/>
          <w:szCs w:val="28"/>
        </w:rPr>
        <w:t>Recording</w:t>
      </w:r>
      <w:bookmarkEnd w:id="9"/>
    </w:p>
    <w:p w14:paraId="1002C1E3" w14:textId="77777777" w:rsidR="00C426E9" w:rsidRPr="007A684A" w:rsidRDefault="00C426E9">
      <w:pPr>
        <w:pStyle w:val="BodyText"/>
        <w:spacing w:before="9"/>
        <w:rPr>
          <w:b/>
          <w:sz w:val="22"/>
          <w:szCs w:val="22"/>
        </w:rPr>
      </w:pPr>
    </w:p>
    <w:p w14:paraId="54D4DB3C" w14:textId="77777777" w:rsidR="00C426E9" w:rsidRPr="007A684A" w:rsidRDefault="00BF3152">
      <w:pPr>
        <w:pStyle w:val="ListParagraph"/>
        <w:numPr>
          <w:ilvl w:val="1"/>
          <w:numId w:val="3"/>
        </w:numPr>
        <w:tabs>
          <w:tab w:val="left" w:pos="1323"/>
        </w:tabs>
        <w:spacing w:line="244" w:lineRule="auto"/>
        <w:ind w:right="639"/>
      </w:pPr>
      <w:r w:rsidRPr="007A684A">
        <w:t xml:space="preserve">A record </w:t>
      </w:r>
      <w:r w:rsidRPr="007A684A">
        <w:rPr>
          <w:spacing w:val="-3"/>
        </w:rPr>
        <w:t xml:space="preserve">of </w:t>
      </w:r>
      <w:r w:rsidRPr="007A684A">
        <w:rPr>
          <w:spacing w:val="-4"/>
        </w:rPr>
        <w:t xml:space="preserve">all </w:t>
      </w:r>
      <w:r w:rsidRPr="007A684A">
        <w:rPr>
          <w:spacing w:val="-5"/>
        </w:rPr>
        <w:t xml:space="preserve">employees </w:t>
      </w:r>
      <w:r w:rsidRPr="007A684A">
        <w:rPr>
          <w:spacing w:val="-4"/>
        </w:rPr>
        <w:t xml:space="preserve">entering </w:t>
      </w:r>
      <w:r w:rsidRPr="007A684A">
        <w:rPr>
          <w:spacing w:val="-3"/>
        </w:rPr>
        <w:t xml:space="preserve">the </w:t>
      </w:r>
      <w:r w:rsidRPr="007A684A">
        <w:t xml:space="preserve">scheme </w:t>
      </w:r>
      <w:r w:rsidRPr="007A684A">
        <w:rPr>
          <w:spacing w:val="-3"/>
        </w:rPr>
        <w:t xml:space="preserve">will be </w:t>
      </w:r>
      <w:r w:rsidR="006A5DB3" w:rsidRPr="007A684A">
        <w:rPr>
          <w:spacing w:val="-5"/>
        </w:rPr>
        <w:t>kept by</w:t>
      </w:r>
      <w:r w:rsidRPr="007A684A">
        <w:rPr>
          <w:spacing w:val="-3"/>
        </w:rPr>
        <w:t xml:space="preserve"> the </w:t>
      </w:r>
      <w:r w:rsidR="006A5DB3" w:rsidRPr="007A684A">
        <w:rPr>
          <w:spacing w:val="-7"/>
        </w:rPr>
        <w:t>HR Team</w:t>
      </w:r>
      <w:r w:rsidRPr="007A684A">
        <w:rPr>
          <w:spacing w:val="-4"/>
        </w:rPr>
        <w:t xml:space="preserve"> </w:t>
      </w:r>
      <w:r w:rsidRPr="007A684A">
        <w:t xml:space="preserve">with </w:t>
      </w:r>
      <w:r w:rsidRPr="007A684A">
        <w:rPr>
          <w:spacing w:val="-4"/>
        </w:rPr>
        <w:t xml:space="preserve">all payments and deductions </w:t>
      </w:r>
      <w:r w:rsidRPr="007A684A">
        <w:rPr>
          <w:spacing w:val="-5"/>
        </w:rPr>
        <w:t xml:space="preserve">being </w:t>
      </w:r>
      <w:r w:rsidRPr="007A684A">
        <w:rPr>
          <w:spacing w:val="-3"/>
        </w:rPr>
        <w:t xml:space="preserve">recorded on the Electronic Staff </w:t>
      </w:r>
      <w:r w:rsidRPr="007A684A">
        <w:t>Record (ESR)</w:t>
      </w:r>
      <w:r w:rsidRPr="007A684A">
        <w:rPr>
          <w:spacing w:val="-20"/>
        </w:rPr>
        <w:t xml:space="preserve"> </w:t>
      </w:r>
      <w:r w:rsidRPr="007A684A">
        <w:t>system.</w:t>
      </w:r>
    </w:p>
    <w:p w14:paraId="04EB685D" w14:textId="77777777" w:rsidR="00C426E9" w:rsidRPr="007A684A" w:rsidRDefault="00C426E9">
      <w:pPr>
        <w:pStyle w:val="BodyText"/>
        <w:spacing w:before="7"/>
        <w:rPr>
          <w:sz w:val="22"/>
          <w:szCs w:val="22"/>
        </w:rPr>
      </w:pPr>
    </w:p>
    <w:p w14:paraId="560F69E9" w14:textId="4409E01A" w:rsidR="00C426E9" w:rsidRPr="007A684A" w:rsidRDefault="00BF3152">
      <w:pPr>
        <w:pStyle w:val="ListParagraph"/>
        <w:numPr>
          <w:ilvl w:val="1"/>
          <w:numId w:val="3"/>
        </w:numPr>
        <w:tabs>
          <w:tab w:val="left" w:pos="1323"/>
        </w:tabs>
        <w:ind w:right="638"/>
      </w:pPr>
      <w:r w:rsidRPr="007A684A">
        <w:rPr>
          <w:spacing w:val="-7"/>
        </w:rPr>
        <w:t xml:space="preserve">Managers </w:t>
      </w:r>
      <w:r w:rsidRPr="007A684A">
        <w:t xml:space="preserve">must also </w:t>
      </w:r>
      <w:r w:rsidRPr="007A684A">
        <w:rPr>
          <w:spacing w:val="-5"/>
        </w:rPr>
        <w:t xml:space="preserve">keep </w:t>
      </w:r>
      <w:r w:rsidRPr="007A684A">
        <w:t xml:space="preserve">a record </w:t>
      </w:r>
      <w:r w:rsidRPr="007A684A">
        <w:rPr>
          <w:spacing w:val="-3"/>
        </w:rPr>
        <w:t xml:space="preserve">of </w:t>
      </w:r>
      <w:proofErr w:type="gramStart"/>
      <w:r w:rsidRPr="007A684A">
        <w:rPr>
          <w:spacing w:val="-4"/>
        </w:rPr>
        <w:t xml:space="preserve">all </w:t>
      </w:r>
      <w:r w:rsidRPr="007A684A">
        <w:rPr>
          <w:spacing w:val="-5"/>
        </w:rPr>
        <w:t xml:space="preserve"> employees</w:t>
      </w:r>
      <w:proofErr w:type="gramEnd"/>
      <w:r w:rsidRPr="007A684A">
        <w:rPr>
          <w:spacing w:val="-5"/>
        </w:rPr>
        <w:t xml:space="preserve"> </w:t>
      </w:r>
      <w:r w:rsidRPr="007A684A">
        <w:t xml:space="preserve">who </w:t>
      </w:r>
      <w:r w:rsidRPr="007A684A">
        <w:rPr>
          <w:spacing w:val="-5"/>
        </w:rPr>
        <w:t xml:space="preserve">have bought </w:t>
      </w:r>
      <w:r w:rsidRPr="007A684A">
        <w:rPr>
          <w:spacing w:val="-4"/>
        </w:rPr>
        <w:t xml:space="preserve">and </w:t>
      </w:r>
      <w:r w:rsidRPr="007A684A">
        <w:t xml:space="preserve">sold </w:t>
      </w:r>
      <w:r w:rsidRPr="007A684A">
        <w:rPr>
          <w:spacing w:val="-5"/>
        </w:rPr>
        <w:t xml:space="preserve">annual </w:t>
      </w:r>
      <w:r w:rsidRPr="007A684A">
        <w:rPr>
          <w:spacing w:val="-6"/>
        </w:rPr>
        <w:t xml:space="preserve">leave </w:t>
      </w:r>
      <w:r w:rsidRPr="007A684A">
        <w:rPr>
          <w:spacing w:val="-4"/>
        </w:rPr>
        <w:t xml:space="preserve">and </w:t>
      </w:r>
      <w:r w:rsidR="00E77C16" w:rsidRPr="007A684A">
        <w:rPr>
          <w:spacing w:val="-4"/>
        </w:rPr>
        <w:t>w</w:t>
      </w:r>
      <w:r w:rsidR="00256BDD" w:rsidRPr="007A684A">
        <w:rPr>
          <w:spacing w:val="-4"/>
        </w:rPr>
        <w:t xml:space="preserve">here </w:t>
      </w:r>
      <w:r w:rsidRPr="007A684A">
        <w:t xml:space="preserve">a member </w:t>
      </w:r>
      <w:r w:rsidRPr="007A684A">
        <w:rPr>
          <w:spacing w:val="-3"/>
        </w:rPr>
        <w:t xml:space="preserve">of </w:t>
      </w:r>
      <w:r w:rsidRPr="007A684A">
        <w:rPr>
          <w:spacing w:val="-5"/>
        </w:rPr>
        <w:t xml:space="preserve">their </w:t>
      </w:r>
      <w:r w:rsidRPr="007A684A">
        <w:rPr>
          <w:spacing w:val="-4"/>
        </w:rPr>
        <w:t xml:space="preserve">team </w:t>
      </w:r>
      <w:r w:rsidRPr="007A684A">
        <w:t xml:space="preserve">who </w:t>
      </w:r>
      <w:r w:rsidRPr="007A684A">
        <w:rPr>
          <w:spacing w:val="-4"/>
        </w:rPr>
        <w:t xml:space="preserve">has </w:t>
      </w:r>
      <w:r w:rsidRPr="007A684A">
        <w:t xml:space="preserve">a </w:t>
      </w:r>
      <w:r w:rsidRPr="007A684A">
        <w:rPr>
          <w:spacing w:val="-3"/>
        </w:rPr>
        <w:t xml:space="preserve">change in </w:t>
      </w:r>
      <w:r w:rsidRPr="007A684A">
        <w:t xml:space="preserve">Terms &amp; </w:t>
      </w:r>
      <w:r w:rsidRPr="007A684A">
        <w:rPr>
          <w:spacing w:val="-5"/>
        </w:rPr>
        <w:t xml:space="preserve">Conditions </w:t>
      </w:r>
      <w:r w:rsidRPr="007A684A">
        <w:rPr>
          <w:spacing w:val="-3"/>
        </w:rPr>
        <w:t xml:space="preserve">or </w:t>
      </w:r>
      <w:r w:rsidRPr="007A684A">
        <w:rPr>
          <w:spacing w:val="-6"/>
        </w:rPr>
        <w:t xml:space="preserve">leaves </w:t>
      </w:r>
      <w:r w:rsidRPr="007A684A">
        <w:rPr>
          <w:spacing w:val="-3"/>
        </w:rPr>
        <w:t xml:space="preserve">the </w:t>
      </w:r>
      <w:r w:rsidR="007A684A">
        <w:rPr>
          <w:spacing w:val="-4"/>
        </w:rPr>
        <w:t>Organisation</w:t>
      </w:r>
      <w:r w:rsidRPr="007A684A">
        <w:rPr>
          <w:spacing w:val="-4"/>
        </w:rPr>
        <w:t xml:space="preserve">, then </w:t>
      </w:r>
      <w:r w:rsidRPr="007A684A">
        <w:rPr>
          <w:spacing w:val="-7"/>
        </w:rPr>
        <w:t xml:space="preserve">Managers </w:t>
      </w:r>
      <w:r w:rsidRPr="007A684A">
        <w:rPr>
          <w:spacing w:val="-10"/>
        </w:rPr>
        <w:t xml:space="preserve">MUST </w:t>
      </w:r>
      <w:r w:rsidRPr="007A684A">
        <w:t xml:space="preserve">state </w:t>
      </w:r>
      <w:r w:rsidRPr="007A684A">
        <w:rPr>
          <w:spacing w:val="-3"/>
        </w:rPr>
        <w:t xml:space="preserve">clearly on the change or </w:t>
      </w:r>
      <w:r w:rsidRPr="007A684A">
        <w:rPr>
          <w:spacing w:val="-4"/>
        </w:rPr>
        <w:t xml:space="preserve">termination </w:t>
      </w:r>
      <w:r w:rsidRPr="007A684A">
        <w:rPr>
          <w:spacing w:val="-3"/>
        </w:rPr>
        <w:t xml:space="preserve">form </w:t>
      </w:r>
      <w:r w:rsidRPr="007A684A">
        <w:rPr>
          <w:spacing w:val="-4"/>
        </w:rPr>
        <w:t xml:space="preserve">that </w:t>
      </w:r>
      <w:r w:rsidRPr="007A684A">
        <w:rPr>
          <w:spacing w:val="-3"/>
        </w:rPr>
        <w:t xml:space="preserve">the </w:t>
      </w:r>
      <w:r w:rsidRPr="007A684A">
        <w:rPr>
          <w:spacing w:val="-4"/>
        </w:rPr>
        <w:t xml:space="preserve">employee </w:t>
      </w:r>
      <w:r w:rsidRPr="007A684A">
        <w:rPr>
          <w:spacing w:val="-3"/>
        </w:rPr>
        <w:t xml:space="preserve">is </w:t>
      </w:r>
      <w:r w:rsidRPr="007A684A">
        <w:t xml:space="preserve">subject to </w:t>
      </w:r>
      <w:r w:rsidRPr="007A684A">
        <w:rPr>
          <w:spacing w:val="-3"/>
        </w:rPr>
        <w:t xml:space="preserve">the </w:t>
      </w:r>
      <w:r w:rsidRPr="007A684A">
        <w:rPr>
          <w:spacing w:val="-5"/>
        </w:rPr>
        <w:t xml:space="preserve">Buying </w:t>
      </w:r>
      <w:r w:rsidRPr="007A684A">
        <w:rPr>
          <w:spacing w:val="-4"/>
        </w:rPr>
        <w:t xml:space="preserve">and </w:t>
      </w:r>
      <w:r w:rsidRPr="007A684A">
        <w:rPr>
          <w:spacing w:val="-5"/>
        </w:rPr>
        <w:t>Selling</w:t>
      </w:r>
      <w:r w:rsidR="00626E06" w:rsidRPr="007A684A">
        <w:rPr>
          <w:spacing w:val="-5"/>
        </w:rPr>
        <w:t xml:space="preserve"> of</w:t>
      </w:r>
      <w:r w:rsidRPr="007A684A">
        <w:rPr>
          <w:spacing w:val="-5"/>
        </w:rPr>
        <w:t xml:space="preserve"> </w:t>
      </w:r>
      <w:r w:rsidRPr="007A684A">
        <w:rPr>
          <w:spacing w:val="-7"/>
        </w:rPr>
        <w:t xml:space="preserve">Annual </w:t>
      </w:r>
      <w:r w:rsidRPr="007A684A">
        <w:rPr>
          <w:spacing w:val="-6"/>
        </w:rPr>
        <w:t>Leave</w:t>
      </w:r>
      <w:r w:rsidR="00626E06" w:rsidRPr="007A684A">
        <w:rPr>
          <w:spacing w:val="-6"/>
        </w:rPr>
        <w:t xml:space="preserve"> in the applicable leave year</w:t>
      </w:r>
      <w:r w:rsidRPr="007A684A">
        <w:rPr>
          <w:spacing w:val="-3"/>
        </w:rPr>
        <w:t>.</w:t>
      </w:r>
    </w:p>
    <w:p w14:paraId="285EFD57" w14:textId="77777777" w:rsidR="00C426E9" w:rsidRPr="007A684A" w:rsidRDefault="00C426E9">
      <w:pPr>
        <w:pStyle w:val="BodyText"/>
        <w:spacing w:before="10"/>
        <w:rPr>
          <w:sz w:val="22"/>
          <w:szCs w:val="22"/>
        </w:rPr>
      </w:pPr>
    </w:p>
    <w:p w14:paraId="5F29C972" w14:textId="0253D657" w:rsidR="00C426E9" w:rsidRPr="00ED0E8D" w:rsidRDefault="00ED0E8D" w:rsidP="00ED0E8D">
      <w:pPr>
        <w:pStyle w:val="Heading1"/>
        <w:tabs>
          <w:tab w:val="left" w:pos="1322"/>
          <w:tab w:val="left" w:pos="1323"/>
        </w:tabs>
        <w:rPr>
          <w:sz w:val="28"/>
          <w:szCs w:val="28"/>
        </w:rPr>
      </w:pPr>
      <w:bookmarkStart w:id="10" w:name="_Toc106871604"/>
      <w:r w:rsidRPr="00ED0E8D">
        <w:rPr>
          <w:sz w:val="28"/>
          <w:szCs w:val="28"/>
        </w:rPr>
        <w:t xml:space="preserve">7. </w:t>
      </w:r>
      <w:r w:rsidRPr="00ED0E8D">
        <w:rPr>
          <w:sz w:val="28"/>
          <w:szCs w:val="28"/>
        </w:rPr>
        <w:tab/>
      </w:r>
      <w:r w:rsidR="00BF3152" w:rsidRPr="00ED0E8D">
        <w:rPr>
          <w:sz w:val="28"/>
          <w:szCs w:val="28"/>
        </w:rPr>
        <w:t xml:space="preserve">Carry </w:t>
      </w:r>
      <w:r w:rsidR="00BF3152" w:rsidRPr="00ED0E8D">
        <w:rPr>
          <w:spacing w:val="5"/>
          <w:sz w:val="28"/>
          <w:szCs w:val="28"/>
        </w:rPr>
        <w:t xml:space="preserve">Over </w:t>
      </w:r>
      <w:r w:rsidR="00BF3152" w:rsidRPr="00ED0E8D">
        <w:rPr>
          <w:sz w:val="28"/>
          <w:szCs w:val="28"/>
        </w:rPr>
        <w:t xml:space="preserve">of </w:t>
      </w:r>
      <w:r w:rsidR="00BF3152" w:rsidRPr="00ED0E8D">
        <w:rPr>
          <w:spacing w:val="-8"/>
          <w:sz w:val="28"/>
          <w:szCs w:val="28"/>
        </w:rPr>
        <w:t>Annual</w:t>
      </w:r>
      <w:r w:rsidR="00BF3152" w:rsidRPr="00ED0E8D">
        <w:rPr>
          <w:spacing w:val="11"/>
          <w:sz w:val="28"/>
          <w:szCs w:val="28"/>
        </w:rPr>
        <w:t xml:space="preserve"> </w:t>
      </w:r>
      <w:r w:rsidR="00BF3152" w:rsidRPr="00ED0E8D">
        <w:rPr>
          <w:spacing w:val="1"/>
          <w:sz w:val="28"/>
          <w:szCs w:val="28"/>
        </w:rPr>
        <w:t>Leave</w:t>
      </w:r>
      <w:bookmarkEnd w:id="10"/>
    </w:p>
    <w:p w14:paraId="61220842" w14:textId="77777777" w:rsidR="00C426E9" w:rsidRPr="007A684A" w:rsidRDefault="00C426E9">
      <w:pPr>
        <w:pStyle w:val="BodyText"/>
        <w:spacing w:before="4"/>
        <w:rPr>
          <w:b/>
          <w:sz w:val="22"/>
          <w:szCs w:val="22"/>
        </w:rPr>
      </w:pPr>
    </w:p>
    <w:p w14:paraId="71A3B0C1" w14:textId="1106ED41" w:rsidR="00C426E9" w:rsidRDefault="008B6047" w:rsidP="00366E64">
      <w:pPr>
        <w:pStyle w:val="ListParagraph"/>
        <w:numPr>
          <w:ilvl w:val="1"/>
          <w:numId w:val="2"/>
        </w:numPr>
        <w:tabs>
          <w:tab w:val="left" w:pos="1322"/>
          <w:tab w:val="left" w:pos="1323"/>
        </w:tabs>
        <w:spacing w:line="244" w:lineRule="auto"/>
        <w:ind w:right="778"/>
        <w:jc w:val="left"/>
      </w:pPr>
      <w:r w:rsidRPr="007A684A">
        <w:rPr>
          <w:spacing w:val="-4"/>
        </w:rPr>
        <w:t>Where annual leave has been purchased, e</w:t>
      </w:r>
      <w:r w:rsidR="00BF3152" w:rsidRPr="007A684A">
        <w:rPr>
          <w:spacing w:val="-4"/>
        </w:rPr>
        <w:t xml:space="preserve">mployees </w:t>
      </w:r>
      <w:r w:rsidR="00BF3152" w:rsidRPr="007A684A">
        <w:rPr>
          <w:spacing w:val="-3"/>
        </w:rPr>
        <w:t xml:space="preserve">will </w:t>
      </w:r>
      <w:r w:rsidR="00BF3152" w:rsidRPr="007A684A">
        <w:t xml:space="preserve">ensure </w:t>
      </w:r>
      <w:r w:rsidR="00BF3152" w:rsidRPr="007A684A">
        <w:rPr>
          <w:spacing w:val="-4"/>
        </w:rPr>
        <w:t xml:space="preserve">that all </w:t>
      </w:r>
      <w:r w:rsidR="00BF3152" w:rsidRPr="007A684A">
        <w:rPr>
          <w:spacing w:val="-5"/>
        </w:rPr>
        <w:t xml:space="preserve">annual </w:t>
      </w:r>
      <w:r w:rsidR="00BF3152" w:rsidRPr="007A684A">
        <w:rPr>
          <w:spacing w:val="-6"/>
        </w:rPr>
        <w:t xml:space="preserve">leave </w:t>
      </w:r>
      <w:r w:rsidR="00BF3152" w:rsidRPr="007A684A">
        <w:rPr>
          <w:spacing w:val="-3"/>
        </w:rPr>
        <w:t xml:space="preserve">is </w:t>
      </w:r>
      <w:r w:rsidR="00BF3152" w:rsidRPr="007A684A">
        <w:rPr>
          <w:spacing w:val="-5"/>
        </w:rPr>
        <w:t xml:space="preserve">taken </w:t>
      </w:r>
      <w:r w:rsidR="00BF3152" w:rsidRPr="007A684A">
        <w:rPr>
          <w:spacing w:val="-4"/>
        </w:rPr>
        <w:t xml:space="preserve">within </w:t>
      </w:r>
      <w:r w:rsidR="00BF3152" w:rsidRPr="007A684A">
        <w:rPr>
          <w:spacing w:val="-3"/>
        </w:rPr>
        <w:t xml:space="preserve">the </w:t>
      </w:r>
      <w:r w:rsidR="00BF3152" w:rsidRPr="007A684A">
        <w:rPr>
          <w:spacing w:val="-6"/>
        </w:rPr>
        <w:t xml:space="preserve">leave </w:t>
      </w:r>
      <w:r w:rsidR="00BF3152" w:rsidRPr="007A684A">
        <w:rPr>
          <w:spacing w:val="-5"/>
        </w:rPr>
        <w:t xml:space="preserve">year </w:t>
      </w:r>
      <w:r w:rsidR="00BF3152" w:rsidRPr="007A684A">
        <w:rPr>
          <w:spacing w:val="-4"/>
        </w:rPr>
        <w:t xml:space="preserve">and not </w:t>
      </w:r>
      <w:r w:rsidR="00BF3152" w:rsidRPr="007A684A">
        <w:t xml:space="preserve">carried </w:t>
      </w:r>
      <w:r w:rsidR="00BF3152" w:rsidRPr="007A684A">
        <w:rPr>
          <w:spacing w:val="-4"/>
        </w:rPr>
        <w:t xml:space="preserve">over. </w:t>
      </w:r>
      <w:r w:rsidR="00BF3152" w:rsidRPr="007A684A">
        <w:rPr>
          <w:spacing w:val="-10"/>
        </w:rPr>
        <w:t xml:space="preserve">If </w:t>
      </w:r>
      <w:r w:rsidR="00BF3152" w:rsidRPr="007A684A">
        <w:rPr>
          <w:spacing w:val="-4"/>
        </w:rPr>
        <w:t xml:space="preserve">all </w:t>
      </w:r>
      <w:r w:rsidR="00BF3152" w:rsidRPr="007A684A">
        <w:rPr>
          <w:spacing w:val="-5"/>
        </w:rPr>
        <w:t xml:space="preserve">annual </w:t>
      </w:r>
      <w:r w:rsidR="00BF3152" w:rsidRPr="007A684A">
        <w:rPr>
          <w:spacing w:val="-6"/>
        </w:rPr>
        <w:t xml:space="preserve">leave </w:t>
      </w:r>
      <w:r w:rsidR="00BF3152" w:rsidRPr="007A684A">
        <w:rPr>
          <w:spacing w:val="-3"/>
        </w:rPr>
        <w:t xml:space="preserve">is </w:t>
      </w:r>
      <w:r w:rsidR="00BF3152" w:rsidRPr="007A684A">
        <w:rPr>
          <w:spacing w:val="-4"/>
        </w:rPr>
        <w:t xml:space="preserve">not </w:t>
      </w:r>
      <w:r w:rsidR="00BF3152" w:rsidRPr="007A684A">
        <w:rPr>
          <w:spacing w:val="-5"/>
        </w:rPr>
        <w:t xml:space="preserve">taken </w:t>
      </w:r>
      <w:r w:rsidR="00BF3152" w:rsidRPr="007A684A">
        <w:rPr>
          <w:spacing w:val="-3"/>
        </w:rPr>
        <w:t xml:space="preserve">it will be </w:t>
      </w:r>
      <w:r w:rsidR="009910FF" w:rsidRPr="007A684A">
        <w:t>lost</w:t>
      </w:r>
      <w:r w:rsidR="000F1CEC" w:rsidRPr="007A684A">
        <w:t>.</w:t>
      </w:r>
    </w:p>
    <w:p w14:paraId="1757AFA8" w14:textId="77777777" w:rsidR="00ED0E8D" w:rsidRDefault="00ED0E8D" w:rsidP="00ED0E8D">
      <w:pPr>
        <w:pStyle w:val="ListParagraph"/>
      </w:pPr>
    </w:p>
    <w:p w14:paraId="51C8970D" w14:textId="06828F3F" w:rsidR="00ED0E8D" w:rsidRDefault="00ED0E8D" w:rsidP="00ED0E8D">
      <w:pPr>
        <w:tabs>
          <w:tab w:val="left" w:pos="1322"/>
          <w:tab w:val="left" w:pos="1323"/>
        </w:tabs>
        <w:spacing w:line="244" w:lineRule="auto"/>
        <w:ind w:right="778"/>
      </w:pPr>
    </w:p>
    <w:p w14:paraId="59BE0C1F" w14:textId="77777777" w:rsidR="00ED0E8D" w:rsidRPr="007A684A" w:rsidRDefault="00ED0E8D" w:rsidP="00ED0E8D">
      <w:pPr>
        <w:tabs>
          <w:tab w:val="left" w:pos="1322"/>
          <w:tab w:val="left" w:pos="1323"/>
        </w:tabs>
        <w:spacing w:line="244" w:lineRule="auto"/>
        <w:ind w:right="778"/>
      </w:pPr>
    </w:p>
    <w:p w14:paraId="2FC0C1B8" w14:textId="77777777" w:rsidR="005A3F59" w:rsidRPr="007A684A" w:rsidRDefault="005A3F59" w:rsidP="00ED0E8D">
      <w:pPr>
        <w:pStyle w:val="ListParagraph"/>
        <w:ind w:left="1418" w:firstLine="0"/>
      </w:pPr>
    </w:p>
    <w:p w14:paraId="60E46AC1" w14:textId="71E57D53" w:rsidR="00ED0E8D" w:rsidRDefault="00ED0E8D" w:rsidP="006C1CBD">
      <w:pPr>
        <w:pStyle w:val="Heading1"/>
        <w:ind w:left="1134" w:hanging="532"/>
        <w:rPr>
          <w:color w:val="000000" w:themeColor="text1"/>
        </w:rPr>
      </w:pPr>
      <w:bookmarkStart w:id="11" w:name="_Toc106871605"/>
      <w:r w:rsidRPr="00ED0E8D">
        <w:rPr>
          <w:bCs w:val="0"/>
          <w:sz w:val="28"/>
          <w:szCs w:val="28"/>
        </w:rPr>
        <w:lastRenderedPageBreak/>
        <w:t xml:space="preserve">8. </w:t>
      </w:r>
      <w:r w:rsidRPr="00ED0E8D">
        <w:rPr>
          <w:bCs w:val="0"/>
          <w:sz w:val="28"/>
          <w:szCs w:val="28"/>
        </w:rPr>
        <w:tab/>
      </w:r>
      <w:r w:rsidR="003624AD" w:rsidRPr="00ED0E8D">
        <w:rPr>
          <w:bCs w:val="0"/>
          <w:sz w:val="28"/>
          <w:szCs w:val="28"/>
        </w:rPr>
        <w:t>Lon</w:t>
      </w:r>
      <w:r w:rsidR="000954CA" w:rsidRPr="00ED0E8D">
        <w:rPr>
          <w:bCs w:val="0"/>
          <w:sz w:val="28"/>
          <w:szCs w:val="28"/>
        </w:rPr>
        <w:t>g T</w:t>
      </w:r>
      <w:r w:rsidR="00DD7CFF" w:rsidRPr="00ED0E8D">
        <w:rPr>
          <w:bCs w:val="0"/>
          <w:sz w:val="28"/>
          <w:szCs w:val="28"/>
        </w:rPr>
        <w:t>erm Absence</w:t>
      </w:r>
      <w:bookmarkEnd w:id="11"/>
      <w:r w:rsidR="00DD7CFF" w:rsidRPr="00ED0E8D">
        <w:rPr>
          <w:bCs w:val="0"/>
          <w:sz w:val="28"/>
          <w:szCs w:val="28"/>
        </w:rPr>
        <w:t xml:space="preserve"> </w:t>
      </w:r>
      <w:r w:rsidR="00256BDD" w:rsidRPr="00ED0E8D">
        <w:rPr>
          <w:bCs w:val="0"/>
        </w:rPr>
        <w:br/>
      </w:r>
    </w:p>
    <w:p w14:paraId="0C05CD85" w14:textId="77777777" w:rsidR="006C1CBD" w:rsidRPr="00ED0E8D" w:rsidRDefault="006C1CBD" w:rsidP="006C1CBD">
      <w:pPr>
        <w:pStyle w:val="Heading1"/>
        <w:rPr>
          <w:vanish/>
          <w:color w:val="000000" w:themeColor="text1"/>
        </w:rPr>
      </w:pPr>
    </w:p>
    <w:p w14:paraId="4F021BD5" w14:textId="10C78170" w:rsidR="00256BDD" w:rsidRPr="00ED0E8D" w:rsidRDefault="00256BDD" w:rsidP="006C1CBD">
      <w:pPr>
        <w:pStyle w:val="ListParagraph"/>
        <w:numPr>
          <w:ilvl w:val="1"/>
          <w:numId w:val="18"/>
        </w:numPr>
        <w:tabs>
          <w:tab w:val="left" w:pos="1134"/>
        </w:tabs>
        <w:spacing w:line="244" w:lineRule="auto"/>
        <w:ind w:left="1276" w:right="778" w:hanging="709"/>
        <w:rPr>
          <w:color w:val="000000" w:themeColor="text1"/>
        </w:rPr>
      </w:pPr>
      <w:r w:rsidRPr="00ED0E8D">
        <w:rPr>
          <w:color w:val="000000" w:themeColor="text1"/>
        </w:rPr>
        <w:t xml:space="preserve">Where an employee is on long term absence </w:t>
      </w:r>
      <w:proofErr w:type="gramStart"/>
      <w:r w:rsidRPr="00ED0E8D">
        <w:rPr>
          <w:color w:val="000000" w:themeColor="text1"/>
        </w:rPr>
        <w:t>e.g.</w:t>
      </w:r>
      <w:proofErr w:type="gramEnd"/>
      <w:r w:rsidRPr="00ED0E8D">
        <w:rPr>
          <w:color w:val="000000" w:themeColor="text1"/>
        </w:rPr>
        <w:t xml:space="preserve"> Long term sickness</w:t>
      </w:r>
      <w:r w:rsidR="00024F56" w:rsidRPr="00ED0E8D">
        <w:rPr>
          <w:color w:val="000000" w:themeColor="text1"/>
        </w:rPr>
        <w:t xml:space="preserve"> or</w:t>
      </w:r>
      <w:r w:rsidRPr="00ED0E8D">
        <w:rPr>
          <w:color w:val="000000" w:themeColor="text1"/>
        </w:rPr>
        <w:t xml:space="preserve"> maternity</w:t>
      </w:r>
      <w:r w:rsidR="00C0282E" w:rsidRPr="00ED0E8D">
        <w:rPr>
          <w:color w:val="000000" w:themeColor="text1"/>
        </w:rPr>
        <w:t>,</w:t>
      </w:r>
      <w:r w:rsidRPr="00ED0E8D">
        <w:rPr>
          <w:color w:val="000000" w:themeColor="text1"/>
        </w:rPr>
        <w:t xml:space="preserve"> HR</w:t>
      </w:r>
      <w:r w:rsidR="006C1CBD">
        <w:rPr>
          <w:color w:val="000000" w:themeColor="text1"/>
        </w:rPr>
        <w:t xml:space="preserve"> a</w:t>
      </w:r>
      <w:r w:rsidRPr="00ED0E8D">
        <w:rPr>
          <w:color w:val="000000" w:themeColor="text1"/>
        </w:rPr>
        <w:t>dvice should be sought</w:t>
      </w:r>
      <w:r w:rsidR="00626E06" w:rsidRPr="00ED0E8D">
        <w:rPr>
          <w:color w:val="000000" w:themeColor="text1"/>
        </w:rPr>
        <w:t xml:space="preserve"> prior to approving any application</w:t>
      </w:r>
      <w:r w:rsidRPr="00ED0E8D">
        <w:rPr>
          <w:color w:val="000000" w:themeColor="text1"/>
        </w:rPr>
        <w:t>.</w:t>
      </w:r>
    </w:p>
    <w:p w14:paraId="1EF2A035" w14:textId="77777777" w:rsidR="003B462D" w:rsidRPr="007A684A" w:rsidRDefault="003B462D" w:rsidP="00ED0E8D">
      <w:pPr>
        <w:pStyle w:val="ListParagraph"/>
        <w:tabs>
          <w:tab w:val="left" w:pos="1134"/>
          <w:tab w:val="left" w:pos="1276"/>
        </w:tabs>
        <w:rPr>
          <w:color w:val="000000" w:themeColor="text1"/>
        </w:rPr>
      </w:pPr>
    </w:p>
    <w:p w14:paraId="5CF8E552" w14:textId="39D0CBAA" w:rsidR="00E77C16" w:rsidRPr="00ED0E8D" w:rsidRDefault="00DD7CFF" w:rsidP="006C1CBD">
      <w:pPr>
        <w:pStyle w:val="ListParagraph"/>
        <w:numPr>
          <w:ilvl w:val="1"/>
          <w:numId w:val="18"/>
        </w:numPr>
        <w:tabs>
          <w:tab w:val="left" w:pos="1134"/>
          <w:tab w:val="left" w:pos="1276"/>
        </w:tabs>
        <w:spacing w:line="244" w:lineRule="auto"/>
        <w:ind w:left="1134" w:right="778" w:hanging="567"/>
        <w:rPr>
          <w:color w:val="000000" w:themeColor="text1"/>
        </w:rPr>
      </w:pPr>
      <w:r w:rsidRPr="00ED0E8D">
        <w:rPr>
          <w:color w:val="000000" w:themeColor="text1"/>
        </w:rPr>
        <w:t xml:space="preserve">Where an employee is absent for a period of time and </w:t>
      </w:r>
      <w:r w:rsidR="00C0282E" w:rsidRPr="00ED0E8D">
        <w:rPr>
          <w:color w:val="000000" w:themeColor="text1"/>
        </w:rPr>
        <w:t>their</w:t>
      </w:r>
      <w:r w:rsidRPr="00ED0E8D">
        <w:rPr>
          <w:color w:val="000000" w:themeColor="text1"/>
        </w:rPr>
        <w:t xml:space="preserve"> salary reduces </w:t>
      </w:r>
      <w:proofErr w:type="gramStart"/>
      <w:r w:rsidR="008970D5" w:rsidRPr="00ED0E8D">
        <w:rPr>
          <w:color w:val="000000" w:themeColor="text1"/>
        </w:rPr>
        <w:t>e.g.</w:t>
      </w:r>
      <w:proofErr w:type="gramEnd"/>
      <w:r w:rsidR="00256BDD" w:rsidRPr="00ED0E8D">
        <w:rPr>
          <w:color w:val="000000" w:themeColor="text1"/>
        </w:rPr>
        <w:t xml:space="preserve"> half</w:t>
      </w:r>
      <w:r w:rsidR="00ED0E8D">
        <w:rPr>
          <w:color w:val="000000" w:themeColor="text1"/>
        </w:rPr>
        <w:t xml:space="preserve"> </w:t>
      </w:r>
      <w:r w:rsidR="006C1CBD" w:rsidRPr="00ED0E8D">
        <w:rPr>
          <w:color w:val="000000" w:themeColor="text1"/>
        </w:rPr>
        <w:t>pay sickness. Deductions will continue to be taken as long as the employee’s income allows it.</w:t>
      </w:r>
    </w:p>
    <w:p w14:paraId="53827359" w14:textId="77777777" w:rsidR="00E77C16" w:rsidRPr="007A684A" w:rsidRDefault="00E77C16" w:rsidP="00ED0E8D">
      <w:pPr>
        <w:pStyle w:val="ListParagraph"/>
        <w:tabs>
          <w:tab w:val="left" w:pos="1134"/>
          <w:tab w:val="left" w:pos="1276"/>
        </w:tabs>
        <w:rPr>
          <w:color w:val="000000" w:themeColor="text1"/>
        </w:rPr>
      </w:pPr>
    </w:p>
    <w:p w14:paraId="4E900123" w14:textId="77777777" w:rsidR="000954CA" w:rsidRPr="007A684A" w:rsidRDefault="00C62F22" w:rsidP="006C1CBD">
      <w:pPr>
        <w:pStyle w:val="ListParagraph"/>
        <w:numPr>
          <w:ilvl w:val="1"/>
          <w:numId w:val="18"/>
        </w:numPr>
        <w:tabs>
          <w:tab w:val="left" w:pos="1134"/>
          <w:tab w:val="left" w:pos="1276"/>
        </w:tabs>
        <w:spacing w:line="244" w:lineRule="auto"/>
        <w:ind w:left="1134" w:right="778" w:hanging="567"/>
        <w:jc w:val="left"/>
        <w:rPr>
          <w:color w:val="000000" w:themeColor="text1"/>
        </w:rPr>
      </w:pPr>
      <w:r w:rsidRPr="007A684A">
        <w:rPr>
          <w:color w:val="000000" w:themeColor="text1"/>
        </w:rPr>
        <w:t xml:space="preserve">In the event that payments are suspended due to the </w:t>
      </w:r>
      <w:proofErr w:type="gramStart"/>
      <w:r w:rsidRPr="007A684A">
        <w:rPr>
          <w:color w:val="000000" w:themeColor="text1"/>
        </w:rPr>
        <w:t>employees</w:t>
      </w:r>
      <w:proofErr w:type="gramEnd"/>
      <w:r w:rsidRPr="007A684A">
        <w:rPr>
          <w:color w:val="000000" w:themeColor="text1"/>
        </w:rPr>
        <w:t xml:space="preserve"> income reducing or ceasing, p</w:t>
      </w:r>
      <w:r w:rsidR="00C501EE" w:rsidRPr="007A684A">
        <w:rPr>
          <w:color w:val="000000" w:themeColor="text1"/>
        </w:rPr>
        <w:t>ayments</w:t>
      </w:r>
      <w:r w:rsidR="00EB6B8F" w:rsidRPr="007A684A">
        <w:rPr>
          <w:color w:val="000000" w:themeColor="text1"/>
        </w:rPr>
        <w:t xml:space="preserve"> will resume when the employee </w:t>
      </w:r>
      <w:r w:rsidR="000954CA" w:rsidRPr="007A684A">
        <w:rPr>
          <w:color w:val="000000" w:themeColor="text1"/>
        </w:rPr>
        <w:t>returns to work</w:t>
      </w:r>
      <w:r w:rsidR="0090266C" w:rsidRPr="007A684A">
        <w:rPr>
          <w:color w:val="000000" w:themeColor="text1"/>
        </w:rPr>
        <w:t xml:space="preserve"> or deducted from their final salary where appropriate</w:t>
      </w:r>
      <w:r w:rsidR="003C385E" w:rsidRPr="007A684A">
        <w:rPr>
          <w:color w:val="000000" w:themeColor="text1"/>
        </w:rPr>
        <w:t>.</w:t>
      </w:r>
      <w:r w:rsidR="000954CA" w:rsidRPr="007A684A">
        <w:rPr>
          <w:color w:val="000000" w:themeColor="text1"/>
        </w:rPr>
        <w:t xml:space="preserve"> </w:t>
      </w:r>
    </w:p>
    <w:p w14:paraId="05887376" w14:textId="77777777" w:rsidR="000954CA" w:rsidRPr="007A684A" w:rsidRDefault="000954CA" w:rsidP="00BF7C12">
      <w:pPr>
        <w:pStyle w:val="ListParagraph"/>
        <w:tabs>
          <w:tab w:val="left" w:pos="1322"/>
          <w:tab w:val="left" w:pos="1323"/>
        </w:tabs>
        <w:spacing w:before="7" w:line="244" w:lineRule="auto"/>
        <w:ind w:right="778" w:firstLine="0"/>
        <w:jc w:val="left"/>
        <w:rPr>
          <w:b/>
        </w:rPr>
      </w:pPr>
    </w:p>
    <w:p w14:paraId="238C4059" w14:textId="5038F344" w:rsidR="00ED0E8D" w:rsidRPr="006C1CBD" w:rsidRDefault="006C1CBD" w:rsidP="006C1CBD">
      <w:pPr>
        <w:pStyle w:val="Heading1"/>
        <w:ind w:left="1134" w:hanging="532"/>
        <w:rPr>
          <w:sz w:val="28"/>
          <w:szCs w:val="28"/>
        </w:rPr>
      </w:pPr>
      <w:bookmarkStart w:id="12" w:name="_Toc106871606"/>
      <w:r>
        <w:rPr>
          <w:spacing w:val="-5"/>
          <w:sz w:val="28"/>
          <w:szCs w:val="28"/>
        </w:rPr>
        <w:t xml:space="preserve">9. </w:t>
      </w:r>
      <w:r>
        <w:rPr>
          <w:spacing w:val="-5"/>
          <w:sz w:val="28"/>
          <w:szCs w:val="28"/>
        </w:rPr>
        <w:tab/>
      </w:r>
      <w:r w:rsidR="00ED0E8D" w:rsidRPr="006C1CBD">
        <w:rPr>
          <w:spacing w:val="-5"/>
          <w:sz w:val="28"/>
          <w:szCs w:val="28"/>
        </w:rPr>
        <w:t>Appeals</w:t>
      </w:r>
      <w:bookmarkEnd w:id="12"/>
    </w:p>
    <w:p w14:paraId="568D49F5" w14:textId="77777777" w:rsidR="00ED0E8D" w:rsidRPr="007A684A" w:rsidRDefault="00ED0E8D" w:rsidP="00ED0E8D">
      <w:pPr>
        <w:pStyle w:val="BodyText"/>
        <w:spacing w:before="8"/>
        <w:rPr>
          <w:b/>
          <w:sz w:val="22"/>
          <w:szCs w:val="22"/>
        </w:rPr>
      </w:pPr>
    </w:p>
    <w:p w14:paraId="055B1B9E" w14:textId="30A34E34" w:rsidR="00ED0E8D" w:rsidRPr="00ED0E8D" w:rsidRDefault="00ED0E8D" w:rsidP="006C1CBD">
      <w:pPr>
        <w:pStyle w:val="ListParagraph"/>
        <w:numPr>
          <w:ilvl w:val="1"/>
          <w:numId w:val="20"/>
        </w:numPr>
        <w:tabs>
          <w:tab w:val="left" w:pos="1134"/>
          <w:tab w:val="left" w:pos="1322"/>
          <w:tab w:val="left" w:pos="1323"/>
        </w:tabs>
        <w:ind w:firstLine="207"/>
      </w:pPr>
      <w:r w:rsidRPr="006C1CBD">
        <w:rPr>
          <w:spacing w:val="-3"/>
        </w:rPr>
        <w:t xml:space="preserve">The </w:t>
      </w:r>
      <w:r w:rsidRPr="006C1CBD">
        <w:rPr>
          <w:spacing w:val="-6"/>
        </w:rPr>
        <w:t xml:space="preserve">appeals </w:t>
      </w:r>
      <w:r w:rsidRPr="007A684A">
        <w:t xml:space="preserve">process </w:t>
      </w:r>
      <w:r w:rsidRPr="006C1CBD">
        <w:rPr>
          <w:spacing w:val="-3"/>
        </w:rPr>
        <w:t xml:space="preserve">will be </w:t>
      </w:r>
      <w:r w:rsidRPr="006C1CBD">
        <w:rPr>
          <w:spacing w:val="-5"/>
        </w:rPr>
        <w:t xml:space="preserve">via </w:t>
      </w:r>
      <w:r w:rsidRPr="007A684A">
        <w:t xml:space="preserve">the </w:t>
      </w:r>
      <w:r w:rsidRPr="006C1CBD">
        <w:rPr>
          <w:spacing w:val="-5"/>
        </w:rPr>
        <w:t>Grievance</w:t>
      </w:r>
      <w:r w:rsidRPr="006C1CBD">
        <w:rPr>
          <w:spacing w:val="25"/>
        </w:rPr>
        <w:t xml:space="preserve"> </w:t>
      </w:r>
      <w:r w:rsidRPr="006C1CBD">
        <w:rPr>
          <w:spacing w:val="-4"/>
        </w:rPr>
        <w:t>policy.</w:t>
      </w:r>
    </w:p>
    <w:p w14:paraId="7BB86901" w14:textId="77777777" w:rsidR="00ED0E8D" w:rsidRDefault="00ED0E8D" w:rsidP="00ED0E8D">
      <w:pPr>
        <w:pStyle w:val="ListParagraph"/>
      </w:pPr>
    </w:p>
    <w:p w14:paraId="6749225E" w14:textId="77777777" w:rsidR="00ED0E8D" w:rsidRPr="007A684A" w:rsidRDefault="00ED0E8D" w:rsidP="00ED0E8D">
      <w:pPr>
        <w:pStyle w:val="ListParagraph"/>
        <w:tabs>
          <w:tab w:val="left" w:pos="1322"/>
          <w:tab w:val="left" w:pos="1323"/>
        </w:tabs>
        <w:ind w:firstLine="0"/>
      </w:pPr>
    </w:p>
    <w:p w14:paraId="2A81D986" w14:textId="100E1B60" w:rsidR="00ED0E8D" w:rsidRDefault="00ED0E8D" w:rsidP="006C1CBD">
      <w:pPr>
        <w:pStyle w:val="ListParagraph"/>
        <w:numPr>
          <w:ilvl w:val="0"/>
          <w:numId w:val="21"/>
        </w:numPr>
        <w:tabs>
          <w:tab w:val="left" w:pos="567"/>
          <w:tab w:val="left" w:pos="1276"/>
        </w:tabs>
        <w:ind w:left="709" w:hanging="142"/>
        <w:outlineLvl w:val="0"/>
        <w:rPr>
          <w:b/>
          <w:sz w:val="28"/>
          <w:szCs w:val="28"/>
        </w:rPr>
      </w:pPr>
      <w:bookmarkStart w:id="13" w:name="_Toc106871607"/>
      <w:r w:rsidRPr="006C1CBD">
        <w:rPr>
          <w:b/>
          <w:sz w:val="28"/>
          <w:szCs w:val="28"/>
        </w:rPr>
        <w:t>E</w:t>
      </w:r>
      <w:r w:rsidR="006C1CBD">
        <w:rPr>
          <w:b/>
          <w:sz w:val="28"/>
          <w:szCs w:val="28"/>
        </w:rPr>
        <w:t>quality Statement</w:t>
      </w:r>
      <w:bookmarkEnd w:id="13"/>
    </w:p>
    <w:p w14:paraId="1AE712D5" w14:textId="77777777" w:rsidR="006C1CBD" w:rsidRPr="006C1CBD" w:rsidRDefault="006C1CBD" w:rsidP="006C1CBD">
      <w:pPr>
        <w:pStyle w:val="ListParagraph"/>
        <w:ind w:left="720" w:firstLine="0"/>
        <w:rPr>
          <w:b/>
          <w:sz w:val="28"/>
          <w:szCs w:val="28"/>
        </w:rPr>
      </w:pPr>
    </w:p>
    <w:p w14:paraId="7AF8B4FD" w14:textId="49F7EE1A" w:rsidR="00ED0E8D" w:rsidRPr="007A684A" w:rsidRDefault="00ED0E8D" w:rsidP="006C1CBD">
      <w:pPr>
        <w:pStyle w:val="ListParagraph"/>
        <w:numPr>
          <w:ilvl w:val="1"/>
          <w:numId w:val="21"/>
        </w:numPr>
        <w:ind w:left="1276" w:hanging="709"/>
      </w:pPr>
      <w:r w:rsidRPr="007A684A">
        <w:t xml:space="preserve">In applying this policy, the </w:t>
      </w:r>
      <w:r>
        <w:t>Organisation</w:t>
      </w:r>
      <w:r w:rsidRPr="007A684A">
        <w:t xml:space="preserve"> will have due regard for the need to eliminate unlawful discrimination</w:t>
      </w:r>
      <w:r w:rsidRPr="006C1CBD">
        <w:rPr>
          <w:b/>
        </w:rPr>
        <w:t xml:space="preserve">, </w:t>
      </w:r>
      <w:r w:rsidRPr="007A684A">
        <w:t>promote equality of opportunity</w:t>
      </w:r>
      <w:r w:rsidRPr="006C1CBD">
        <w:rPr>
          <w:b/>
        </w:rPr>
        <w:t xml:space="preserve">, </w:t>
      </w:r>
      <w:r w:rsidRPr="007A684A">
        <w:t>and provide for good relations between people of diverse groups, in particular on the grounds of the following characteristics protected by the Equality Act (2010</w:t>
      </w:r>
      <w:proofErr w:type="gramStart"/>
      <w:r w:rsidRPr="007A684A">
        <w:t>);</w:t>
      </w:r>
      <w:proofErr w:type="gramEnd"/>
      <w:r w:rsidRPr="007A684A">
        <w:t xml:space="preserve"> age, disability, gender reassignment, marriage or civil partnership, pregnancy and maternity, race, religion or belief, sex and sexual orientation.</w:t>
      </w:r>
    </w:p>
    <w:p w14:paraId="5A2ADEC9" w14:textId="77777777" w:rsidR="00A72B47" w:rsidRPr="00DA4D43" w:rsidRDefault="00A72B47"/>
    <w:p w14:paraId="2DE3900F" w14:textId="77777777" w:rsidR="00024F56" w:rsidRPr="007A684A" w:rsidRDefault="00024F56" w:rsidP="00024F56">
      <w:pPr>
        <w:ind w:left="1276" w:hanging="709"/>
        <w:jc w:val="both"/>
      </w:pPr>
    </w:p>
    <w:p w14:paraId="0E1A55BC" w14:textId="561F486A" w:rsidR="00024F56" w:rsidRPr="006C1CBD" w:rsidRDefault="006C1CBD" w:rsidP="006C1CBD">
      <w:pPr>
        <w:pStyle w:val="ListParagraph"/>
        <w:numPr>
          <w:ilvl w:val="0"/>
          <w:numId w:val="21"/>
        </w:numPr>
        <w:tabs>
          <w:tab w:val="left" w:pos="1276"/>
        </w:tabs>
        <w:ind w:hanging="153"/>
        <w:outlineLvl w:val="0"/>
        <w:rPr>
          <w:b/>
          <w:sz w:val="28"/>
          <w:szCs w:val="28"/>
        </w:rPr>
      </w:pPr>
      <w:bookmarkStart w:id="14" w:name="_Toc106871608"/>
      <w:r>
        <w:rPr>
          <w:b/>
          <w:sz w:val="28"/>
          <w:szCs w:val="28"/>
        </w:rPr>
        <w:t>Data Protection</w:t>
      </w:r>
      <w:bookmarkEnd w:id="14"/>
    </w:p>
    <w:p w14:paraId="2357CF50" w14:textId="77777777" w:rsidR="00024F56" w:rsidRPr="007A684A" w:rsidRDefault="00024F56" w:rsidP="00024F56">
      <w:pPr>
        <w:pStyle w:val="ListParagraph"/>
        <w:ind w:left="1276" w:hanging="709"/>
      </w:pPr>
    </w:p>
    <w:p w14:paraId="7AB8E482" w14:textId="77777777" w:rsidR="00024F56" w:rsidRPr="007A684A" w:rsidRDefault="00024F56" w:rsidP="00024F56">
      <w:pPr>
        <w:pStyle w:val="ListParagraph"/>
        <w:ind w:left="1276" w:hanging="709"/>
        <w:rPr>
          <w:b/>
        </w:rPr>
      </w:pPr>
      <w:r w:rsidRPr="006C1CBD">
        <w:rPr>
          <w:b/>
          <w:bCs/>
        </w:rPr>
        <w:t>11.1</w:t>
      </w:r>
      <w:r w:rsidRPr="007A684A">
        <w:tab/>
        <w:t xml:space="preserve">In applying this policy, the Organisation will have due regard for the Data Protection Act 2018 and the requirement to process personal data fairly and lawfully and in accordance with the data protection principles. Data Subject Rights and freedoms will be </w:t>
      </w:r>
      <w:proofErr w:type="gramStart"/>
      <w:r w:rsidRPr="007A684A">
        <w:t>respected</w:t>
      </w:r>
      <w:proofErr w:type="gramEnd"/>
      <w:r w:rsidRPr="007A684A">
        <w:t xml:space="preserve"> and measures will be in place to enable employees to exercise those rights. Appropriate technical and organisational measures will be designed and implemented to ensure an appropriate level of security is applied to the processing of personal information.  Employees will have access to a Data Protection Officer for advice in relation to the processing of their personal information and data protection issues.</w:t>
      </w:r>
    </w:p>
    <w:p w14:paraId="22235520" w14:textId="77777777" w:rsidR="00024F56" w:rsidRPr="007A684A" w:rsidRDefault="00024F56" w:rsidP="00024F56">
      <w:pPr>
        <w:pStyle w:val="ListParagraph"/>
        <w:ind w:left="1276" w:hanging="709"/>
      </w:pPr>
    </w:p>
    <w:p w14:paraId="408576E1" w14:textId="5C9BEB6B" w:rsidR="00A72B47" w:rsidRPr="006C1CBD" w:rsidRDefault="00A72B47" w:rsidP="006C1CBD">
      <w:pPr>
        <w:pStyle w:val="Heading1"/>
        <w:rPr>
          <w:b w:val="0"/>
          <w:sz w:val="28"/>
          <w:szCs w:val="28"/>
        </w:rPr>
      </w:pPr>
      <w:bookmarkStart w:id="15" w:name="_Toc106871609"/>
      <w:r w:rsidRPr="006C1CBD">
        <w:rPr>
          <w:sz w:val="28"/>
          <w:szCs w:val="28"/>
        </w:rPr>
        <w:t>1</w:t>
      </w:r>
      <w:r w:rsidR="00024F56" w:rsidRPr="006C1CBD">
        <w:rPr>
          <w:sz w:val="28"/>
          <w:szCs w:val="28"/>
        </w:rPr>
        <w:t>2</w:t>
      </w:r>
      <w:r w:rsidRPr="006C1CBD">
        <w:rPr>
          <w:sz w:val="28"/>
          <w:szCs w:val="28"/>
        </w:rPr>
        <w:t>.</w:t>
      </w:r>
      <w:r w:rsidRPr="006C1CBD">
        <w:rPr>
          <w:sz w:val="28"/>
          <w:szCs w:val="28"/>
        </w:rPr>
        <w:tab/>
      </w:r>
      <w:r w:rsidR="006C1CBD">
        <w:rPr>
          <w:sz w:val="28"/>
          <w:szCs w:val="28"/>
        </w:rPr>
        <w:t>Monitoring and Review</w:t>
      </w:r>
      <w:bookmarkEnd w:id="15"/>
      <w:r w:rsidRPr="006C1CBD">
        <w:rPr>
          <w:sz w:val="28"/>
          <w:szCs w:val="28"/>
        </w:rPr>
        <w:t xml:space="preserve"> </w:t>
      </w:r>
    </w:p>
    <w:p w14:paraId="5B2E6FCD" w14:textId="77777777" w:rsidR="00A72B47" w:rsidRPr="007A684A" w:rsidRDefault="00A72B47" w:rsidP="00024F56">
      <w:pPr>
        <w:pStyle w:val="Default"/>
        <w:ind w:left="1276" w:hanging="709"/>
        <w:rPr>
          <w:sz w:val="22"/>
          <w:szCs w:val="22"/>
        </w:rPr>
      </w:pPr>
    </w:p>
    <w:p w14:paraId="1F83F20D" w14:textId="77777777" w:rsidR="00A72B47" w:rsidRPr="007A684A" w:rsidRDefault="00A72B47" w:rsidP="00024F56">
      <w:pPr>
        <w:pStyle w:val="Default"/>
        <w:ind w:left="1276" w:hanging="709"/>
        <w:jc w:val="both"/>
        <w:rPr>
          <w:sz w:val="22"/>
          <w:szCs w:val="22"/>
        </w:rPr>
      </w:pPr>
      <w:r w:rsidRPr="006C1CBD">
        <w:rPr>
          <w:b/>
          <w:bCs/>
          <w:sz w:val="22"/>
          <w:szCs w:val="22"/>
        </w:rPr>
        <w:t>1</w:t>
      </w:r>
      <w:r w:rsidR="00024F56" w:rsidRPr="006C1CBD">
        <w:rPr>
          <w:b/>
          <w:bCs/>
          <w:sz w:val="22"/>
          <w:szCs w:val="22"/>
        </w:rPr>
        <w:t>2</w:t>
      </w:r>
      <w:r w:rsidRPr="006C1CBD">
        <w:rPr>
          <w:b/>
          <w:bCs/>
          <w:sz w:val="22"/>
          <w:szCs w:val="22"/>
        </w:rPr>
        <w:t>.1</w:t>
      </w:r>
      <w:r w:rsidRPr="007A684A">
        <w:rPr>
          <w:sz w:val="22"/>
          <w:szCs w:val="22"/>
        </w:rPr>
        <w:tab/>
        <w:t xml:space="preserve">The policy and procedure will be reviewed periodically by Human Resources in conjunction with operational managers and Trade Union representatives. Where review is necessary due to legislative change, this will happen immediately. </w:t>
      </w:r>
    </w:p>
    <w:p w14:paraId="23E9A9C0" w14:textId="77777777" w:rsidR="00A72B47" w:rsidRPr="007A684A" w:rsidRDefault="00A72B47" w:rsidP="00A72B47">
      <w:pPr>
        <w:ind w:right="6"/>
        <w:jc w:val="both"/>
      </w:pPr>
    </w:p>
    <w:p w14:paraId="5621FA19" w14:textId="77777777" w:rsidR="00A72B47" w:rsidRPr="007A684A" w:rsidRDefault="00A72B47" w:rsidP="00A72B47"/>
    <w:p w14:paraId="708478A1" w14:textId="77777777" w:rsidR="00A72B47" w:rsidRPr="00DA4D43" w:rsidRDefault="00A72B47" w:rsidP="00A72B47">
      <w:pPr>
        <w:sectPr w:rsidR="00A72B47" w:rsidRPr="00DA4D43">
          <w:headerReference w:type="even" r:id="rId14"/>
          <w:headerReference w:type="default" r:id="rId15"/>
          <w:footerReference w:type="even" r:id="rId16"/>
          <w:footerReference w:type="default" r:id="rId17"/>
          <w:headerReference w:type="first" r:id="rId18"/>
          <w:footerReference w:type="first" r:id="rId19"/>
          <w:pgSz w:w="11910" w:h="17350"/>
          <w:pgMar w:top="1360" w:right="740" w:bottom="1240" w:left="840" w:header="0" w:footer="962" w:gutter="0"/>
          <w:cols w:space="720"/>
        </w:sectPr>
      </w:pPr>
    </w:p>
    <w:p w14:paraId="0A2D0270" w14:textId="18E59606" w:rsidR="006B7F06" w:rsidRPr="006C1CBD" w:rsidRDefault="00604720" w:rsidP="006C1CBD">
      <w:pPr>
        <w:pStyle w:val="Heading1"/>
        <w:rPr>
          <w:rFonts w:eastAsia="Times New Roman"/>
          <w:sz w:val="22"/>
          <w:szCs w:val="22"/>
        </w:rPr>
      </w:pPr>
      <w:bookmarkStart w:id="16" w:name="_Toc106871610"/>
      <w:r w:rsidRPr="006C1CBD">
        <w:rPr>
          <w:sz w:val="22"/>
          <w:szCs w:val="22"/>
        </w:rPr>
        <w:lastRenderedPageBreak/>
        <w:t xml:space="preserve">Appendix </w:t>
      </w:r>
      <w:r w:rsidR="00024F56" w:rsidRPr="006C1CBD">
        <w:rPr>
          <w:sz w:val="22"/>
          <w:szCs w:val="22"/>
        </w:rPr>
        <w:t>1</w:t>
      </w:r>
      <w:r w:rsidR="00A72B47" w:rsidRPr="006C1CBD">
        <w:rPr>
          <w:sz w:val="22"/>
          <w:szCs w:val="22"/>
        </w:rPr>
        <w:t xml:space="preserve"> - </w:t>
      </w:r>
      <w:r w:rsidR="006B7F06" w:rsidRPr="006C1CBD">
        <w:rPr>
          <w:rFonts w:eastAsia="Times New Roman"/>
          <w:sz w:val="22"/>
          <w:szCs w:val="22"/>
        </w:rPr>
        <w:t>Equality Impact Assessment</w:t>
      </w:r>
      <w:bookmarkEnd w:id="16"/>
    </w:p>
    <w:p w14:paraId="7BC33E67" w14:textId="77777777" w:rsidR="00A72B47" w:rsidRPr="007A684A" w:rsidRDefault="00A72B47" w:rsidP="00A72B47">
      <w:pPr>
        <w:pStyle w:val="Default"/>
        <w:rPr>
          <w:color w:val="auto"/>
          <w:sz w:val="22"/>
          <w:szCs w:val="22"/>
        </w:rPr>
      </w:pPr>
      <w:r w:rsidRPr="007A684A">
        <w:rPr>
          <w:color w:val="auto"/>
          <w:sz w:val="22"/>
          <w:szCs w:val="22"/>
        </w:rPr>
        <w:t xml:space="preserve">          </w:t>
      </w:r>
    </w:p>
    <w:p w14:paraId="3684E8C3" w14:textId="77777777" w:rsidR="006C1CBD" w:rsidRDefault="006C1CBD" w:rsidP="006C1CBD">
      <w:pPr>
        <w:pStyle w:val="Default"/>
        <w:ind w:left="602"/>
        <w:rPr>
          <w:color w:val="auto"/>
          <w:sz w:val="22"/>
          <w:szCs w:val="22"/>
        </w:rPr>
      </w:pPr>
      <w:bookmarkStart w:id="17" w:name="_Hlk106791690"/>
      <w:bookmarkStart w:id="18" w:name="_Hlk106869663"/>
      <w:r w:rsidRPr="00FB2D03">
        <w:t>Equality Impact Assessments will be updated to include statistical data. Equality Impact Assessments will be updated and included in each Human Resource policy, as per the agreed 2022/23 HR EIA review schedule</w:t>
      </w:r>
      <w:r w:rsidRPr="00F56C9D">
        <w:rPr>
          <w:b/>
          <w:bCs/>
          <w:color w:val="auto"/>
          <w:sz w:val="23"/>
          <w:szCs w:val="23"/>
        </w:rPr>
        <w:t xml:space="preserve"> </w:t>
      </w:r>
    </w:p>
    <w:p w14:paraId="23E26459" w14:textId="77777777" w:rsidR="006C1CBD" w:rsidRPr="00F63AB7" w:rsidRDefault="006C1CBD" w:rsidP="006C1CBD">
      <w:pPr>
        <w:pStyle w:val="Default"/>
        <w:tabs>
          <w:tab w:val="left" w:pos="5635"/>
        </w:tabs>
        <w:rPr>
          <w:rFonts w:eastAsia="Calibri"/>
          <w:lang w:eastAsia="en-US"/>
        </w:rPr>
      </w:pPr>
      <w:r>
        <w:rPr>
          <w:rFonts w:eastAsia="Calibri"/>
          <w:lang w:eastAsia="en-US"/>
        </w:rPr>
        <w:tab/>
      </w:r>
      <w:bookmarkEnd w:id="17"/>
    </w:p>
    <w:bookmarkEnd w:id="18"/>
    <w:p w14:paraId="06B85267" w14:textId="77777777" w:rsidR="00A72B47" w:rsidRPr="00DA4D43" w:rsidRDefault="00A72B47" w:rsidP="006B7F06">
      <w:pPr>
        <w:pStyle w:val="Default"/>
        <w:rPr>
          <w:sz w:val="22"/>
          <w:szCs w:val="22"/>
        </w:rPr>
      </w:pPr>
    </w:p>
    <w:sectPr w:rsidR="00A72B47" w:rsidRPr="00DA4D43">
      <w:pgSz w:w="11910" w:h="17350"/>
      <w:pgMar w:top="1340" w:right="740" w:bottom="1240" w:left="840" w:header="0" w:footer="9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459DC" w14:textId="77777777" w:rsidR="004D2022" w:rsidRDefault="004D2022">
      <w:r>
        <w:separator/>
      </w:r>
    </w:p>
  </w:endnote>
  <w:endnote w:type="continuationSeparator" w:id="0">
    <w:p w14:paraId="066CD366" w14:textId="77777777" w:rsidR="004D2022" w:rsidRDefault="004D2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6AD10" w14:textId="77777777" w:rsidR="006C1CBD" w:rsidRDefault="006C1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D620C" w14:textId="4017E71D" w:rsidR="00DA4D43" w:rsidRPr="00F56C9D" w:rsidRDefault="00DA4D43" w:rsidP="00DA4D43">
    <w:pPr>
      <w:pStyle w:val="Footer"/>
      <w:tabs>
        <w:tab w:val="clear" w:pos="9026"/>
        <w:tab w:val="right" w:pos="9639"/>
      </w:tabs>
      <w:rPr>
        <w:sz w:val="18"/>
        <w:szCs w:val="18"/>
      </w:rPr>
    </w:pPr>
    <w:r>
      <w:rPr>
        <w:sz w:val="16"/>
        <w:szCs w:val="16"/>
      </w:rPr>
      <w:t>HR50 Buying and Selling Annual Leave</w:t>
    </w:r>
    <w:r w:rsidRPr="00F56C9D">
      <w:rPr>
        <w:sz w:val="18"/>
        <w:szCs w:val="18"/>
      </w:rPr>
      <w:t xml:space="preserve"> (1 April 2022)</w:t>
    </w:r>
    <w:r w:rsidRPr="00F56C9D">
      <w:rPr>
        <w:sz w:val="18"/>
        <w:szCs w:val="18"/>
      </w:rPr>
      <w:tab/>
    </w:r>
    <w:r>
      <w:rPr>
        <w:sz w:val="18"/>
        <w:szCs w:val="18"/>
      </w:rPr>
      <w:tab/>
    </w:r>
    <w:r w:rsidRPr="00F56C9D">
      <w:rPr>
        <w:sz w:val="18"/>
        <w:szCs w:val="18"/>
      </w:rPr>
      <w:t xml:space="preserve">Page </w:t>
    </w:r>
    <w:r w:rsidRPr="00F56C9D">
      <w:rPr>
        <w:b/>
        <w:bCs/>
        <w:sz w:val="18"/>
        <w:szCs w:val="18"/>
      </w:rPr>
      <w:fldChar w:fldCharType="begin"/>
    </w:r>
    <w:r w:rsidRPr="00F56C9D">
      <w:rPr>
        <w:b/>
        <w:bCs/>
        <w:sz w:val="18"/>
        <w:szCs w:val="18"/>
      </w:rPr>
      <w:instrText xml:space="preserve"> PAGE </w:instrText>
    </w:r>
    <w:r w:rsidRPr="00F56C9D">
      <w:rPr>
        <w:b/>
        <w:bCs/>
        <w:sz w:val="18"/>
        <w:szCs w:val="18"/>
      </w:rPr>
      <w:fldChar w:fldCharType="separate"/>
    </w:r>
    <w:r>
      <w:rPr>
        <w:b/>
        <w:bCs/>
        <w:sz w:val="18"/>
        <w:szCs w:val="18"/>
      </w:rPr>
      <w:t>2</w:t>
    </w:r>
    <w:r w:rsidRPr="00F56C9D">
      <w:rPr>
        <w:b/>
        <w:bCs/>
        <w:sz w:val="18"/>
        <w:szCs w:val="18"/>
      </w:rPr>
      <w:fldChar w:fldCharType="end"/>
    </w:r>
    <w:r w:rsidRPr="00F56C9D">
      <w:rPr>
        <w:sz w:val="18"/>
        <w:szCs w:val="18"/>
      </w:rPr>
      <w:t xml:space="preserve"> of </w:t>
    </w:r>
    <w:r w:rsidRPr="00F56C9D">
      <w:rPr>
        <w:b/>
        <w:bCs/>
        <w:sz w:val="18"/>
        <w:szCs w:val="18"/>
      </w:rPr>
      <w:fldChar w:fldCharType="begin"/>
    </w:r>
    <w:r w:rsidRPr="00F56C9D">
      <w:rPr>
        <w:b/>
        <w:bCs/>
        <w:sz w:val="18"/>
        <w:szCs w:val="18"/>
      </w:rPr>
      <w:instrText xml:space="preserve"> NUMPAGES  </w:instrText>
    </w:r>
    <w:r w:rsidRPr="00F56C9D">
      <w:rPr>
        <w:b/>
        <w:bCs/>
        <w:sz w:val="18"/>
        <w:szCs w:val="18"/>
      </w:rPr>
      <w:fldChar w:fldCharType="separate"/>
    </w:r>
    <w:r>
      <w:rPr>
        <w:b/>
        <w:bCs/>
        <w:sz w:val="18"/>
        <w:szCs w:val="18"/>
      </w:rPr>
      <w:t>11</w:t>
    </w:r>
    <w:r w:rsidRPr="00F56C9D">
      <w:rPr>
        <w:b/>
        <w:bCs/>
        <w:sz w:val="18"/>
        <w:szCs w:val="18"/>
      </w:rPr>
      <w:fldChar w:fldCharType="end"/>
    </w:r>
  </w:p>
  <w:p w14:paraId="6CD53F9A" w14:textId="37524C42" w:rsidR="00C426E9" w:rsidRDefault="00F676F0">
    <w:pPr>
      <w:pStyle w:val="BodyText"/>
      <w:spacing w:line="14" w:lineRule="auto"/>
      <w:rPr>
        <w:sz w:val="20"/>
      </w:rPr>
    </w:pPr>
    <w:r>
      <w:rPr>
        <w:noProof/>
        <w:lang w:bidi="ar-SA"/>
      </w:rPr>
      <mc:AlternateContent>
        <mc:Choice Requires="wps">
          <w:drawing>
            <wp:anchor distT="0" distB="0" distL="114300" distR="114300" simplePos="0" relativeHeight="251657216" behindDoc="1" locked="0" layoutInCell="1" allowOverlap="1" wp14:anchorId="3598ED85" wp14:editId="6B44473A">
              <wp:simplePos x="0" y="0"/>
              <wp:positionH relativeFrom="page">
                <wp:posOffset>5745480</wp:posOffset>
              </wp:positionH>
              <wp:positionV relativeFrom="page">
                <wp:posOffset>10212070</wp:posOffset>
              </wp:positionV>
              <wp:extent cx="802640" cy="196215"/>
              <wp:effectExtent l="1905" t="127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5D055" w14:textId="77777777" w:rsidR="00C426E9" w:rsidRDefault="00C426E9">
                          <w:pPr>
                            <w:spacing w:before="12"/>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8ED85" id="_x0000_t202" coordsize="21600,21600" o:spt="202" path="m,l,21600r21600,l21600,xe">
              <v:stroke joinstyle="miter"/>
              <v:path gradientshapeok="t" o:connecttype="rect"/>
            </v:shapetype>
            <v:shape id="Text Box 1" o:spid="_x0000_s1026" type="#_x0000_t202" style="position:absolute;margin-left:452.4pt;margin-top:804.1pt;width:63.2pt;height:1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" filled="f" stroked="f">
              <v:textbox inset="0,0,0,0">
                <w:txbxContent>
                  <w:p w14:paraId="22C5D055" w14:textId="77777777" w:rsidR="00C426E9" w:rsidRDefault="00C426E9">
                    <w:pPr>
                      <w:spacing w:before="12"/>
                      <w:ind w:left="20"/>
                      <w:rPr>
                        <w:b/>
                        <w:sz w:val="2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965F2" w14:textId="77777777" w:rsidR="006C1CBD" w:rsidRDefault="006C1C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2AB2" w14:textId="77777777" w:rsidR="004D2022" w:rsidRDefault="004D2022">
      <w:r>
        <w:separator/>
      </w:r>
    </w:p>
  </w:footnote>
  <w:footnote w:type="continuationSeparator" w:id="0">
    <w:p w14:paraId="4A4A7140" w14:textId="77777777" w:rsidR="004D2022" w:rsidRDefault="004D20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82931" w14:textId="77777777" w:rsidR="006C1CBD" w:rsidRDefault="006C1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4E8E" w14:textId="2FCE3CB4" w:rsidR="006C1CBD" w:rsidRDefault="006C1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21609" w14:textId="77777777" w:rsidR="006C1CBD" w:rsidRDefault="006C1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432"/>
    <w:multiLevelType w:val="multilevel"/>
    <w:tmpl w:val="77D233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24477F"/>
    <w:multiLevelType w:val="multilevel"/>
    <w:tmpl w:val="5DBC906E"/>
    <w:lvl w:ilvl="0">
      <w:start w:val="2"/>
      <w:numFmt w:val="decimal"/>
      <w:lvlText w:val="%1"/>
      <w:lvlJc w:val="left"/>
      <w:pPr>
        <w:ind w:left="1307" w:hanging="641"/>
      </w:pPr>
      <w:rPr>
        <w:rFonts w:hint="default"/>
        <w:lang w:val="en-GB" w:eastAsia="en-GB" w:bidi="en-GB"/>
      </w:rPr>
    </w:lvl>
    <w:lvl w:ilvl="1">
      <w:numFmt w:val="decimal"/>
      <w:lvlText w:val="%1.%2"/>
      <w:lvlJc w:val="left"/>
      <w:pPr>
        <w:ind w:left="1307" w:hanging="641"/>
      </w:pPr>
      <w:rPr>
        <w:rFonts w:ascii="Arial" w:eastAsia="Arial" w:hAnsi="Arial" w:cs="Arial" w:hint="default"/>
        <w:b/>
        <w:bCs/>
        <w:spacing w:val="-6"/>
        <w:w w:val="99"/>
        <w:sz w:val="24"/>
        <w:szCs w:val="24"/>
        <w:lang w:val="en-GB" w:eastAsia="en-GB" w:bidi="en-GB"/>
      </w:rPr>
    </w:lvl>
    <w:lvl w:ilvl="2">
      <w:numFmt w:val="bullet"/>
      <w:lvlText w:val="•"/>
      <w:lvlJc w:val="left"/>
      <w:pPr>
        <w:ind w:left="3104" w:hanging="641"/>
      </w:pPr>
      <w:rPr>
        <w:rFonts w:hint="default"/>
        <w:lang w:val="en-GB" w:eastAsia="en-GB" w:bidi="en-GB"/>
      </w:rPr>
    </w:lvl>
    <w:lvl w:ilvl="3">
      <w:numFmt w:val="bullet"/>
      <w:lvlText w:val="•"/>
      <w:lvlJc w:val="left"/>
      <w:pPr>
        <w:ind w:left="4007" w:hanging="641"/>
      </w:pPr>
      <w:rPr>
        <w:rFonts w:hint="default"/>
        <w:lang w:val="en-GB" w:eastAsia="en-GB" w:bidi="en-GB"/>
      </w:rPr>
    </w:lvl>
    <w:lvl w:ilvl="4">
      <w:numFmt w:val="bullet"/>
      <w:lvlText w:val="•"/>
      <w:lvlJc w:val="left"/>
      <w:pPr>
        <w:ind w:left="4909" w:hanging="641"/>
      </w:pPr>
      <w:rPr>
        <w:rFonts w:hint="default"/>
        <w:lang w:val="en-GB" w:eastAsia="en-GB" w:bidi="en-GB"/>
      </w:rPr>
    </w:lvl>
    <w:lvl w:ilvl="5">
      <w:numFmt w:val="bullet"/>
      <w:lvlText w:val="•"/>
      <w:lvlJc w:val="left"/>
      <w:pPr>
        <w:ind w:left="5812" w:hanging="641"/>
      </w:pPr>
      <w:rPr>
        <w:rFonts w:hint="default"/>
        <w:lang w:val="en-GB" w:eastAsia="en-GB" w:bidi="en-GB"/>
      </w:rPr>
    </w:lvl>
    <w:lvl w:ilvl="6">
      <w:numFmt w:val="bullet"/>
      <w:lvlText w:val="•"/>
      <w:lvlJc w:val="left"/>
      <w:pPr>
        <w:ind w:left="6714" w:hanging="641"/>
      </w:pPr>
      <w:rPr>
        <w:rFonts w:hint="default"/>
        <w:lang w:val="en-GB" w:eastAsia="en-GB" w:bidi="en-GB"/>
      </w:rPr>
    </w:lvl>
    <w:lvl w:ilvl="7">
      <w:numFmt w:val="bullet"/>
      <w:lvlText w:val="•"/>
      <w:lvlJc w:val="left"/>
      <w:pPr>
        <w:ind w:left="7616" w:hanging="641"/>
      </w:pPr>
      <w:rPr>
        <w:rFonts w:hint="default"/>
        <w:lang w:val="en-GB" w:eastAsia="en-GB" w:bidi="en-GB"/>
      </w:rPr>
    </w:lvl>
    <w:lvl w:ilvl="8">
      <w:numFmt w:val="bullet"/>
      <w:lvlText w:val="•"/>
      <w:lvlJc w:val="left"/>
      <w:pPr>
        <w:ind w:left="8519" w:hanging="641"/>
      </w:pPr>
      <w:rPr>
        <w:rFonts w:hint="default"/>
        <w:lang w:val="en-GB" w:eastAsia="en-GB" w:bidi="en-GB"/>
      </w:rPr>
    </w:lvl>
  </w:abstractNum>
  <w:abstractNum w:abstractNumId="2" w15:restartNumberingAfterBreak="0">
    <w:nsid w:val="0E186F8E"/>
    <w:multiLevelType w:val="multilevel"/>
    <w:tmpl w:val="14569B70"/>
    <w:lvl w:ilvl="0">
      <w:start w:val="8"/>
      <w:numFmt w:val="decimal"/>
      <w:lvlText w:val="%1"/>
      <w:lvlJc w:val="left"/>
      <w:pPr>
        <w:ind w:left="1323" w:hanging="721"/>
      </w:pPr>
      <w:rPr>
        <w:rFonts w:hint="default"/>
        <w:lang w:val="en-GB" w:eastAsia="en-GB" w:bidi="en-GB"/>
      </w:rPr>
    </w:lvl>
    <w:lvl w:ilvl="1">
      <w:numFmt w:val="decimal"/>
      <w:lvlText w:val="%1.%2"/>
      <w:lvlJc w:val="left"/>
      <w:pPr>
        <w:ind w:left="1323" w:hanging="721"/>
      </w:pPr>
      <w:rPr>
        <w:rFonts w:ascii="Arial" w:eastAsia="Arial" w:hAnsi="Arial" w:cs="Arial" w:hint="default"/>
        <w:b/>
        <w:bCs/>
        <w:spacing w:val="-6"/>
        <w:w w:val="99"/>
        <w:sz w:val="24"/>
        <w:szCs w:val="24"/>
        <w:lang w:val="en-GB" w:eastAsia="en-GB" w:bidi="en-GB"/>
      </w:rPr>
    </w:lvl>
    <w:lvl w:ilvl="2">
      <w:numFmt w:val="bullet"/>
      <w:lvlText w:val="•"/>
      <w:lvlJc w:val="left"/>
      <w:pPr>
        <w:ind w:left="3120" w:hanging="721"/>
      </w:pPr>
      <w:rPr>
        <w:rFonts w:hint="default"/>
        <w:lang w:val="en-GB" w:eastAsia="en-GB" w:bidi="en-GB"/>
      </w:rPr>
    </w:lvl>
    <w:lvl w:ilvl="3">
      <w:numFmt w:val="bullet"/>
      <w:lvlText w:val="•"/>
      <w:lvlJc w:val="left"/>
      <w:pPr>
        <w:ind w:left="4021" w:hanging="721"/>
      </w:pPr>
      <w:rPr>
        <w:rFonts w:hint="default"/>
        <w:lang w:val="en-GB" w:eastAsia="en-GB" w:bidi="en-GB"/>
      </w:rPr>
    </w:lvl>
    <w:lvl w:ilvl="4">
      <w:numFmt w:val="bullet"/>
      <w:lvlText w:val="•"/>
      <w:lvlJc w:val="left"/>
      <w:pPr>
        <w:ind w:left="4921" w:hanging="721"/>
      </w:pPr>
      <w:rPr>
        <w:rFonts w:hint="default"/>
        <w:lang w:val="en-GB" w:eastAsia="en-GB" w:bidi="en-GB"/>
      </w:rPr>
    </w:lvl>
    <w:lvl w:ilvl="5">
      <w:numFmt w:val="bullet"/>
      <w:lvlText w:val="•"/>
      <w:lvlJc w:val="left"/>
      <w:pPr>
        <w:ind w:left="5822" w:hanging="721"/>
      </w:pPr>
      <w:rPr>
        <w:rFonts w:hint="default"/>
        <w:lang w:val="en-GB" w:eastAsia="en-GB" w:bidi="en-GB"/>
      </w:rPr>
    </w:lvl>
    <w:lvl w:ilvl="6">
      <w:numFmt w:val="bullet"/>
      <w:lvlText w:val="•"/>
      <w:lvlJc w:val="left"/>
      <w:pPr>
        <w:ind w:left="6722" w:hanging="721"/>
      </w:pPr>
      <w:rPr>
        <w:rFonts w:hint="default"/>
        <w:lang w:val="en-GB" w:eastAsia="en-GB" w:bidi="en-GB"/>
      </w:rPr>
    </w:lvl>
    <w:lvl w:ilvl="7">
      <w:numFmt w:val="bullet"/>
      <w:lvlText w:val="•"/>
      <w:lvlJc w:val="left"/>
      <w:pPr>
        <w:ind w:left="7622" w:hanging="721"/>
      </w:pPr>
      <w:rPr>
        <w:rFonts w:hint="default"/>
        <w:lang w:val="en-GB" w:eastAsia="en-GB" w:bidi="en-GB"/>
      </w:rPr>
    </w:lvl>
    <w:lvl w:ilvl="8">
      <w:numFmt w:val="bullet"/>
      <w:lvlText w:val="•"/>
      <w:lvlJc w:val="left"/>
      <w:pPr>
        <w:ind w:left="8523" w:hanging="721"/>
      </w:pPr>
      <w:rPr>
        <w:rFonts w:hint="default"/>
        <w:lang w:val="en-GB" w:eastAsia="en-GB" w:bidi="en-GB"/>
      </w:rPr>
    </w:lvl>
  </w:abstractNum>
  <w:abstractNum w:abstractNumId="3" w15:restartNumberingAfterBreak="0">
    <w:nsid w:val="0FB373AE"/>
    <w:multiLevelType w:val="hybridMultilevel"/>
    <w:tmpl w:val="4DA4E4B2"/>
    <w:lvl w:ilvl="0" w:tplc="08090001">
      <w:start w:val="1"/>
      <w:numFmt w:val="bullet"/>
      <w:lvlText w:val=""/>
      <w:lvlJc w:val="left"/>
      <w:pPr>
        <w:ind w:left="2027" w:hanging="360"/>
      </w:pPr>
      <w:rPr>
        <w:rFonts w:ascii="Symbol" w:hAnsi="Symbol" w:hint="default"/>
      </w:rPr>
    </w:lvl>
    <w:lvl w:ilvl="1" w:tplc="08090003" w:tentative="1">
      <w:start w:val="1"/>
      <w:numFmt w:val="bullet"/>
      <w:lvlText w:val="o"/>
      <w:lvlJc w:val="left"/>
      <w:pPr>
        <w:ind w:left="2747" w:hanging="360"/>
      </w:pPr>
      <w:rPr>
        <w:rFonts w:ascii="Courier New" w:hAnsi="Courier New" w:cs="Courier New" w:hint="default"/>
      </w:rPr>
    </w:lvl>
    <w:lvl w:ilvl="2" w:tplc="08090005" w:tentative="1">
      <w:start w:val="1"/>
      <w:numFmt w:val="bullet"/>
      <w:lvlText w:val=""/>
      <w:lvlJc w:val="left"/>
      <w:pPr>
        <w:ind w:left="3467" w:hanging="360"/>
      </w:pPr>
      <w:rPr>
        <w:rFonts w:ascii="Wingdings" w:hAnsi="Wingdings" w:hint="default"/>
      </w:rPr>
    </w:lvl>
    <w:lvl w:ilvl="3" w:tplc="08090001" w:tentative="1">
      <w:start w:val="1"/>
      <w:numFmt w:val="bullet"/>
      <w:lvlText w:val=""/>
      <w:lvlJc w:val="left"/>
      <w:pPr>
        <w:ind w:left="4187" w:hanging="360"/>
      </w:pPr>
      <w:rPr>
        <w:rFonts w:ascii="Symbol" w:hAnsi="Symbol" w:hint="default"/>
      </w:rPr>
    </w:lvl>
    <w:lvl w:ilvl="4" w:tplc="08090003" w:tentative="1">
      <w:start w:val="1"/>
      <w:numFmt w:val="bullet"/>
      <w:lvlText w:val="o"/>
      <w:lvlJc w:val="left"/>
      <w:pPr>
        <w:ind w:left="4907" w:hanging="360"/>
      </w:pPr>
      <w:rPr>
        <w:rFonts w:ascii="Courier New" w:hAnsi="Courier New" w:cs="Courier New" w:hint="default"/>
      </w:rPr>
    </w:lvl>
    <w:lvl w:ilvl="5" w:tplc="08090005" w:tentative="1">
      <w:start w:val="1"/>
      <w:numFmt w:val="bullet"/>
      <w:lvlText w:val=""/>
      <w:lvlJc w:val="left"/>
      <w:pPr>
        <w:ind w:left="5627" w:hanging="360"/>
      </w:pPr>
      <w:rPr>
        <w:rFonts w:ascii="Wingdings" w:hAnsi="Wingdings" w:hint="default"/>
      </w:rPr>
    </w:lvl>
    <w:lvl w:ilvl="6" w:tplc="08090001" w:tentative="1">
      <w:start w:val="1"/>
      <w:numFmt w:val="bullet"/>
      <w:lvlText w:val=""/>
      <w:lvlJc w:val="left"/>
      <w:pPr>
        <w:ind w:left="6347" w:hanging="360"/>
      </w:pPr>
      <w:rPr>
        <w:rFonts w:ascii="Symbol" w:hAnsi="Symbol" w:hint="default"/>
      </w:rPr>
    </w:lvl>
    <w:lvl w:ilvl="7" w:tplc="08090003" w:tentative="1">
      <w:start w:val="1"/>
      <w:numFmt w:val="bullet"/>
      <w:lvlText w:val="o"/>
      <w:lvlJc w:val="left"/>
      <w:pPr>
        <w:ind w:left="7067" w:hanging="360"/>
      </w:pPr>
      <w:rPr>
        <w:rFonts w:ascii="Courier New" w:hAnsi="Courier New" w:cs="Courier New" w:hint="default"/>
      </w:rPr>
    </w:lvl>
    <w:lvl w:ilvl="8" w:tplc="08090005" w:tentative="1">
      <w:start w:val="1"/>
      <w:numFmt w:val="bullet"/>
      <w:lvlText w:val=""/>
      <w:lvlJc w:val="left"/>
      <w:pPr>
        <w:ind w:left="7787" w:hanging="360"/>
      </w:pPr>
      <w:rPr>
        <w:rFonts w:ascii="Wingdings" w:hAnsi="Wingdings" w:hint="default"/>
      </w:rPr>
    </w:lvl>
  </w:abstractNum>
  <w:abstractNum w:abstractNumId="4" w15:restartNumberingAfterBreak="0">
    <w:nsid w:val="116C1A89"/>
    <w:multiLevelType w:val="hybridMultilevel"/>
    <w:tmpl w:val="CEB0E3C8"/>
    <w:lvl w:ilvl="0" w:tplc="B54C9ED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8C4089"/>
    <w:multiLevelType w:val="multilevel"/>
    <w:tmpl w:val="C430FF4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8E1B45"/>
    <w:multiLevelType w:val="hybridMultilevel"/>
    <w:tmpl w:val="929AA88A"/>
    <w:lvl w:ilvl="0" w:tplc="C01ED010">
      <w:start w:val="6"/>
      <w:numFmt w:val="decimal"/>
      <w:lvlText w:val="%1."/>
      <w:lvlJc w:val="left"/>
      <w:pPr>
        <w:ind w:left="962" w:hanging="360"/>
      </w:pPr>
      <w:rPr>
        <w:rFonts w:hint="default"/>
      </w:rPr>
    </w:lvl>
    <w:lvl w:ilvl="1" w:tplc="08090019" w:tentative="1">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7" w15:restartNumberingAfterBreak="0">
    <w:nsid w:val="196D13BF"/>
    <w:multiLevelType w:val="multilevel"/>
    <w:tmpl w:val="7E8AE804"/>
    <w:lvl w:ilvl="0">
      <w:start w:val="1"/>
      <w:numFmt w:val="decimal"/>
      <w:lvlText w:val="%1"/>
      <w:lvlJc w:val="left"/>
      <w:pPr>
        <w:ind w:left="1307" w:hanging="641"/>
      </w:pPr>
      <w:rPr>
        <w:rFonts w:hint="default"/>
        <w:lang w:val="en-GB" w:eastAsia="en-GB" w:bidi="en-GB"/>
      </w:rPr>
    </w:lvl>
    <w:lvl w:ilvl="1">
      <w:numFmt w:val="decimal"/>
      <w:lvlText w:val="%1.%2"/>
      <w:lvlJc w:val="left"/>
      <w:pPr>
        <w:ind w:left="1307" w:hanging="641"/>
      </w:pPr>
      <w:rPr>
        <w:rFonts w:ascii="Arial" w:eastAsia="Arial" w:hAnsi="Arial" w:cs="Arial" w:hint="default"/>
        <w:b/>
        <w:bCs/>
        <w:spacing w:val="-6"/>
        <w:w w:val="99"/>
        <w:sz w:val="24"/>
        <w:szCs w:val="24"/>
        <w:lang w:val="en-GB" w:eastAsia="en-GB" w:bidi="en-GB"/>
      </w:rPr>
    </w:lvl>
    <w:lvl w:ilvl="2">
      <w:numFmt w:val="bullet"/>
      <w:lvlText w:val="•"/>
      <w:lvlJc w:val="left"/>
      <w:pPr>
        <w:ind w:left="3104" w:hanging="641"/>
      </w:pPr>
      <w:rPr>
        <w:rFonts w:hint="default"/>
        <w:lang w:val="en-GB" w:eastAsia="en-GB" w:bidi="en-GB"/>
      </w:rPr>
    </w:lvl>
    <w:lvl w:ilvl="3">
      <w:numFmt w:val="bullet"/>
      <w:lvlText w:val="•"/>
      <w:lvlJc w:val="left"/>
      <w:pPr>
        <w:ind w:left="4007" w:hanging="641"/>
      </w:pPr>
      <w:rPr>
        <w:rFonts w:hint="default"/>
        <w:lang w:val="en-GB" w:eastAsia="en-GB" w:bidi="en-GB"/>
      </w:rPr>
    </w:lvl>
    <w:lvl w:ilvl="4">
      <w:numFmt w:val="bullet"/>
      <w:lvlText w:val="•"/>
      <w:lvlJc w:val="left"/>
      <w:pPr>
        <w:ind w:left="4909" w:hanging="641"/>
      </w:pPr>
      <w:rPr>
        <w:rFonts w:hint="default"/>
        <w:lang w:val="en-GB" w:eastAsia="en-GB" w:bidi="en-GB"/>
      </w:rPr>
    </w:lvl>
    <w:lvl w:ilvl="5">
      <w:numFmt w:val="bullet"/>
      <w:lvlText w:val="•"/>
      <w:lvlJc w:val="left"/>
      <w:pPr>
        <w:ind w:left="5812" w:hanging="641"/>
      </w:pPr>
      <w:rPr>
        <w:rFonts w:hint="default"/>
        <w:lang w:val="en-GB" w:eastAsia="en-GB" w:bidi="en-GB"/>
      </w:rPr>
    </w:lvl>
    <w:lvl w:ilvl="6">
      <w:numFmt w:val="bullet"/>
      <w:lvlText w:val="•"/>
      <w:lvlJc w:val="left"/>
      <w:pPr>
        <w:ind w:left="6714" w:hanging="641"/>
      </w:pPr>
      <w:rPr>
        <w:rFonts w:hint="default"/>
        <w:lang w:val="en-GB" w:eastAsia="en-GB" w:bidi="en-GB"/>
      </w:rPr>
    </w:lvl>
    <w:lvl w:ilvl="7">
      <w:numFmt w:val="bullet"/>
      <w:lvlText w:val="•"/>
      <w:lvlJc w:val="left"/>
      <w:pPr>
        <w:ind w:left="7616" w:hanging="641"/>
      </w:pPr>
      <w:rPr>
        <w:rFonts w:hint="default"/>
        <w:lang w:val="en-GB" w:eastAsia="en-GB" w:bidi="en-GB"/>
      </w:rPr>
    </w:lvl>
    <w:lvl w:ilvl="8">
      <w:numFmt w:val="bullet"/>
      <w:lvlText w:val="•"/>
      <w:lvlJc w:val="left"/>
      <w:pPr>
        <w:ind w:left="8519" w:hanging="641"/>
      </w:pPr>
      <w:rPr>
        <w:rFonts w:hint="default"/>
        <w:lang w:val="en-GB" w:eastAsia="en-GB" w:bidi="en-GB"/>
      </w:rPr>
    </w:lvl>
  </w:abstractNum>
  <w:abstractNum w:abstractNumId="8" w15:restartNumberingAfterBreak="0">
    <w:nsid w:val="24726C3A"/>
    <w:multiLevelType w:val="multilevel"/>
    <w:tmpl w:val="6ECCF628"/>
    <w:lvl w:ilvl="0">
      <w:start w:val="5"/>
      <w:numFmt w:val="decimal"/>
      <w:lvlText w:val="%1"/>
      <w:lvlJc w:val="left"/>
      <w:pPr>
        <w:ind w:left="1323" w:hanging="721"/>
      </w:pPr>
      <w:rPr>
        <w:rFonts w:hint="default"/>
        <w:lang w:val="en-GB" w:eastAsia="en-GB" w:bidi="en-GB"/>
      </w:rPr>
    </w:lvl>
    <w:lvl w:ilvl="1">
      <w:numFmt w:val="decimal"/>
      <w:lvlText w:val="%1.%2"/>
      <w:lvlJc w:val="left"/>
      <w:pPr>
        <w:ind w:left="1323" w:hanging="721"/>
      </w:pPr>
      <w:rPr>
        <w:rFonts w:ascii="Arial" w:eastAsia="Arial" w:hAnsi="Arial" w:cs="Arial" w:hint="default"/>
        <w:b/>
        <w:bCs/>
        <w:spacing w:val="-6"/>
        <w:w w:val="99"/>
        <w:sz w:val="24"/>
        <w:szCs w:val="24"/>
        <w:lang w:val="en-GB" w:eastAsia="en-GB" w:bidi="en-GB"/>
      </w:rPr>
    </w:lvl>
    <w:lvl w:ilvl="2">
      <w:numFmt w:val="bullet"/>
      <w:lvlText w:val="•"/>
      <w:lvlJc w:val="left"/>
      <w:pPr>
        <w:ind w:left="3120" w:hanging="721"/>
      </w:pPr>
      <w:rPr>
        <w:rFonts w:hint="default"/>
        <w:lang w:val="en-GB" w:eastAsia="en-GB" w:bidi="en-GB"/>
      </w:rPr>
    </w:lvl>
    <w:lvl w:ilvl="3">
      <w:numFmt w:val="bullet"/>
      <w:lvlText w:val="•"/>
      <w:lvlJc w:val="left"/>
      <w:pPr>
        <w:ind w:left="4021" w:hanging="721"/>
      </w:pPr>
      <w:rPr>
        <w:rFonts w:hint="default"/>
        <w:lang w:val="en-GB" w:eastAsia="en-GB" w:bidi="en-GB"/>
      </w:rPr>
    </w:lvl>
    <w:lvl w:ilvl="4">
      <w:numFmt w:val="bullet"/>
      <w:lvlText w:val="•"/>
      <w:lvlJc w:val="left"/>
      <w:pPr>
        <w:ind w:left="4921" w:hanging="721"/>
      </w:pPr>
      <w:rPr>
        <w:rFonts w:hint="default"/>
        <w:lang w:val="en-GB" w:eastAsia="en-GB" w:bidi="en-GB"/>
      </w:rPr>
    </w:lvl>
    <w:lvl w:ilvl="5">
      <w:numFmt w:val="bullet"/>
      <w:lvlText w:val="•"/>
      <w:lvlJc w:val="left"/>
      <w:pPr>
        <w:ind w:left="5822" w:hanging="721"/>
      </w:pPr>
      <w:rPr>
        <w:rFonts w:hint="default"/>
        <w:lang w:val="en-GB" w:eastAsia="en-GB" w:bidi="en-GB"/>
      </w:rPr>
    </w:lvl>
    <w:lvl w:ilvl="6">
      <w:numFmt w:val="bullet"/>
      <w:lvlText w:val="•"/>
      <w:lvlJc w:val="left"/>
      <w:pPr>
        <w:ind w:left="6722" w:hanging="721"/>
      </w:pPr>
      <w:rPr>
        <w:rFonts w:hint="default"/>
        <w:lang w:val="en-GB" w:eastAsia="en-GB" w:bidi="en-GB"/>
      </w:rPr>
    </w:lvl>
    <w:lvl w:ilvl="7">
      <w:numFmt w:val="bullet"/>
      <w:lvlText w:val="•"/>
      <w:lvlJc w:val="left"/>
      <w:pPr>
        <w:ind w:left="7622" w:hanging="721"/>
      </w:pPr>
      <w:rPr>
        <w:rFonts w:hint="default"/>
        <w:lang w:val="en-GB" w:eastAsia="en-GB" w:bidi="en-GB"/>
      </w:rPr>
    </w:lvl>
    <w:lvl w:ilvl="8">
      <w:numFmt w:val="bullet"/>
      <w:lvlText w:val="•"/>
      <w:lvlJc w:val="left"/>
      <w:pPr>
        <w:ind w:left="8523" w:hanging="721"/>
      </w:pPr>
      <w:rPr>
        <w:rFonts w:hint="default"/>
        <w:lang w:val="en-GB" w:eastAsia="en-GB" w:bidi="en-GB"/>
      </w:rPr>
    </w:lvl>
  </w:abstractNum>
  <w:abstractNum w:abstractNumId="9" w15:restartNumberingAfterBreak="0">
    <w:nsid w:val="276B61D1"/>
    <w:multiLevelType w:val="multilevel"/>
    <w:tmpl w:val="E26249D6"/>
    <w:lvl w:ilvl="0">
      <w:start w:val="3"/>
      <w:numFmt w:val="decimal"/>
      <w:lvlText w:val="%1"/>
      <w:lvlJc w:val="left"/>
      <w:pPr>
        <w:ind w:left="1323" w:hanging="721"/>
      </w:pPr>
      <w:rPr>
        <w:rFonts w:hint="default"/>
        <w:lang w:val="en-GB" w:eastAsia="en-GB" w:bidi="en-GB"/>
      </w:rPr>
    </w:lvl>
    <w:lvl w:ilvl="1">
      <w:numFmt w:val="decimal"/>
      <w:lvlText w:val="%1.%2"/>
      <w:lvlJc w:val="left"/>
      <w:pPr>
        <w:ind w:left="1323" w:hanging="721"/>
      </w:pPr>
      <w:rPr>
        <w:rFonts w:ascii="Arial" w:eastAsia="Arial" w:hAnsi="Arial" w:cs="Arial" w:hint="default"/>
        <w:b/>
        <w:bCs/>
        <w:spacing w:val="-6"/>
        <w:w w:val="99"/>
        <w:sz w:val="24"/>
        <w:szCs w:val="24"/>
        <w:lang w:val="en-GB" w:eastAsia="en-GB" w:bidi="en-GB"/>
      </w:rPr>
    </w:lvl>
    <w:lvl w:ilvl="2">
      <w:numFmt w:val="bullet"/>
      <w:lvlText w:val="•"/>
      <w:lvlJc w:val="left"/>
      <w:pPr>
        <w:ind w:left="3120" w:hanging="721"/>
      </w:pPr>
      <w:rPr>
        <w:rFonts w:hint="default"/>
        <w:lang w:val="en-GB" w:eastAsia="en-GB" w:bidi="en-GB"/>
      </w:rPr>
    </w:lvl>
    <w:lvl w:ilvl="3">
      <w:numFmt w:val="bullet"/>
      <w:lvlText w:val="•"/>
      <w:lvlJc w:val="left"/>
      <w:pPr>
        <w:ind w:left="4021" w:hanging="721"/>
      </w:pPr>
      <w:rPr>
        <w:rFonts w:hint="default"/>
        <w:lang w:val="en-GB" w:eastAsia="en-GB" w:bidi="en-GB"/>
      </w:rPr>
    </w:lvl>
    <w:lvl w:ilvl="4">
      <w:numFmt w:val="bullet"/>
      <w:lvlText w:val="•"/>
      <w:lvlJc w:val="left"/>
      <w:pPr>
        <w:ind w:left="4921" w:hanging="721"/>
      </w:pPr>
      <w:rPr>
        <w:rFonts w:hint="default"/>
        <w:lang w:val="en-GB" w:eastAsia="en-GB" w:bidi="en-GB"/>
      </w:rPr>
    </w:lvl>
    <w:lvl w:ilvl="5">
      <w:numFmt w:val="bullet"/>
      <w:lvlText w:val="•"/>
      <w:lvlJc w:val="left"/>
      <w:pPr>
        <w:ind w:left="5822" w:hanging="721"/>
      </w:pPr>
      <w:rPr>
        <w:rFonts w:hint="default"/>
        <w:lang w:val="en-GB" w:eastAsia="en-GB" w:bidi="en-GB"/>
      </w:rPr>
    </w:lvl>
    <w:lvl w:ilvl="6">
      <w:numFmt w:val="bullet"/>
      <w:lvlText w:val="•"/>
      <w:lvlJc w:val="left"/>
      <w:pPr>
        <w:ind w:left="6722" w:hanging="721"/>
      </w:pPr>
      <w:rPr>
        <w:rFonts w:hint="default"/>
        <w:lang w:val="en-GB" w:eastAsia="en-GB" w:bidi="en-GB"/>
      </w:rPr>
    </w:lvl>
    <w:lvl w:ilvl="7">
      <w:numFmt w:val="bullet"/>
      <w:lvlText w:val="•"/>
      <w:lvlJc w:val="left"/>
      <w:pPr>
        <w:ind w:left="7622" w:hanging="721"/>
      </w:pPr>
      <w:rPr>
        <w:rFonts w:hint="default"/>
        <w:lang w:val="en-GB" w:eastAsia="en-GB" w:bidi="en-GB"/>
      </w:rPr>
    </w:lvl>
    <w:lvl w:ilvl="8">
      <w:numFmt w:val="bullet"/>
      <w:lvlText w:val="•"/>
      <w:lvlJc w:val="left"/>
      <w:pPr>
        <w:ind w:left="8523" w:hanging="721"/>
      </w:pPr>
      <w:rPr>
        <w:rFonts w:hint="default"/>
        <w:lang w:val="en-GB" w:eastAsia="en-GB" w:bidi="en-GB"/>
      </w:rPr>
    </w:lvl>
  </w:abstractNum>
  <w:abstractNum w:abstractNumId="10" w15:restartNumberingAfterBreak="0">
    <w:nsid w:val="2E0D580C"/>
    <w:multiLevelType w:val="multilevel"/>
    <w:tmpl w:val="FBAECBEC"/>
    <w:lvl w:ilvl="0">
      <w:start w:val="4"/>
      <w:numFmt w:val="decimal"/>
      <w:lvlText w:val="%1"/>
      <w:lvlJc w:val="left"/>
      <w:pPr>
        <w:ind w:left="1323" w:hanging="721"/>
      </w:pPr>
      <w:rPr>
        <w:rFonts w:hint="default"/>
        <w:lang w:val="en-GB" w:eastAsia="en-GB" w:bidi="en-GB"/>
      </w:rPr>
    </w:lvl>
    <w:lvl w:ilvl="1">
      <w:numFmt w:val="decimal"/>
      <w:lvlText w:val="%1.%2"/>
      <w:lvlJc w:val="left"/>
      <w:pPr>
        <w:ind w:left="1323" w:hanging="721"/>
      </w:pPr>
      <w:rPr>
        <w:rFonts w:ascii="Arial" w:eastAsia="Arial" w:hAnsi="Arial" w:cs="Arial" w:hint="default"/>
        <w:b/>
        <w:bCs/>
        <w:spacing w:val="-6"/>
        <w:w w:val="99"/>
        <w:sz w:val="24"/>
        <w:szCs w:val="24"/>
        <w:lang w:val="en-GB" w:eastAsia="en-GB" w:bidi="en-GB"/>
      </w:rPr>
    </w:lvl>
    <w:lvl w:ilvl="2">
      <w:numFmt w:val="bullet"/>
      <w:lvlText w:val="•"/>
      <w:lvlJc w:val="left"/>
      <w:pPr>
        <w:ind w:left="3120" w:hanging="721"/>
      </w:pPr>
      <w:rPr>
        <w:rFonts w:hint="default"/>
        <w:lang w:val="en-GB" w:eastAsia="en-GB" w:bidi="en-GB"/>
      </w:rPr>
    </w:lvl>
    <w:lvl w:ilvl="3">
      <w:numFmt w:val="bullet"/>
      <w:lvlText w:val="•"/>
      <w:lvlJc w:val="left"/>
      <w:pPr>
        <w:ind w:left="4021" w:hanging="721"/>
      </w:pPr>
      <w:rPr>
        <w:rFonts w:hint="default"/>
        <w:lang w:val="en-GB" w:eastAsia="en-GB" w:bidi="en-GB"/>
      </w:rPr>
    </w:lvl>
    <w:lvl w:ilvl="4">
      <w:numFmt w:val="bullet"/>
      <w:lvlText w:val="•"/>
      <w:lvlJc w:val="left"/>
      <w:pPr>
        <w:ind w:left="4921" w:hanging="721"/>
      </w:pPr>
      <w:rPr>
        <w:rFonts w:hint="default"/>
        <w:lang w:val="en-GB" w:eastAsia="en-GB" w:bidi="en-GB"/>
      </w:rPr>
    </w:lvl>
    <w:lvl w:ilvl="5">
      <w:numFmt w:val="bullet"/>
      <w:lvlText w:val="•"/>
      <w:lvlJc w:val="left"/>
      <w:pPr>
        <w:ind w:left="5822" w:hanging="721"/>
      </w:pPr>
      <w:rPr>
        <w:rFonts w:hint="default"/>
        <w:lang w:val="en-GB" w:eastAsia="en-GB" w:bidi="en-GB"/>
      </w:rPr>
    </w:lvl>
    <w:lvl w:ilvl="6">
      <w:numFmt w:val="bullet"/>
      <w:lvlText w:val="•"/>
      <w:lvlJc w:val="left"/>
      <w:pPr>
        <w:ind w:left="6722" w:hanging="721"/>
      </w:pPr>
      <w:rPr>
        <w:rFonts w:hint="default"/>
        <w:lang w:val="en-GB" w:eastAsia="en-GB" w:bidi="en-GB"/>
      </w:rPr>
    </w:lvl>
    <w:lvl w:ilvl="7">
      <w:numFmt w:val="bullet"/>
      <w:lvlText w:val="•"/>
      <w:lvlJc w:val="left"/>
      <w:pPr>
        <w:ind w:left="7622" w:hanging="721"/>
      </w:pPr>
      <w:rPr>
        <w:rFonts w:hint="default"/>
        <w:lang w:val="en-GB" w:eastAsia="en-GB" w:bidi="en-GB"/>
      </w:rPr>
    </w:lvl>
    <w:lvl w:ilvl="8">
      <w:numFmt w:val="bullet"/>
      <w:lvlText w:val="•"/>
      <w:lvlJc w:val="left"/>
      <w:pPr>
        <w:ind w:left="8523" w:hanging="721"/>
      </w:pPr>
      <w:rPr>
        <w:rFonts w:hint="default"/>
        <w:lang w:val="en-GB" w:eastAsia="en-GB" w:bidi="en-GB"/>
      </w:rPr>
    </w:lvl>
  </w:abstractNum>
  <w:abstractNum w:abstractNumId="11" w15:restartNumberingAfterBreak="0">
    <w:nsid w:val="32576996"/>
    <w:multiLevelType w:val="hybridMultilevel"/>
    <w:tmpl w:val="0E589DAE"/>
    <w:lvl w:ilvl="0" w:tplc="350A0A72">
      <w:start w:val="9"/>
      <w:numFmt w:val="decimal"/>
      <w:lvlText w:val="%1."/>
      <w:lvlJc w:val="left"/>
      <w:pPr>
        <w:ind w:left="962" w:hanging="360"/>
      </w:pPr>
      <w:rPr>
        <w:rFonts w:hint="default"/>
      </w:rPr>
    </w:lvl>
    <w:lvl w:ilvl="1" w:tplc="08090019" w:tentative="1">
      <w:start w:val="1"/>
      <w:numFmt w:val="lowerLetter"/>
      <w:lvlText w:val="%2."/>
      <w:lvlJc w:val="left"/>
      <w:pPr>
        <w:ind w:left="1682" w:hanging="360"/>
      </w:pPr>
    </w:lvl>
    <w:lvl w:ilvl="2" w:tplc="0809001B" w:tentative="1">
      <w:start w:val="1"/>
      <w:numFmt w:val="lowerRoman"/>
      <w:lvlText w:val="%3."/>
      <w:lvlJc w:val="right"/>
      <w:pPr>
        <w:ind w:left="2402" w:hanging="180"/>
      </w:pPr>
    </w:lvl>
    <w:lvl w:ilvl="3" w:tplc="0809000F" w:tentative="1">
      <w:start w:val="1"/>
      <w:numFmt w:val="decimal"/>
      <w:lvlText w:val="%4."/>
      <w:lvlJc w:val="left"/>
      <w:pPr>
        <w:ind w:left="3122" w:hanging="360"/>
      </w:pPr>
    </w:lvl>
    <w:lvl w:ilvl="4" w:tplc="08090019" w:tentative="1">
      <w:start w:val="1"/>
      <w:numFmt w:val="lowerLetter"/>
      <w:lvlText w:val="%5."/>
      <w:lvlJc w:val="left"/>
      <w:pPr>
        <w:ind w:left="3842" w:hanging="360"/>
      </w:pPr>
    </w:lvl>
    <w:lvl w:ilvl="5" w:tplc="0809001B" w:tentative="1">
      <w:start w:val="1"/>
      <w:numFmt w:val="lowerRoman"/>
      <w:lvlText w:val="%6."/>
      <w:lvlJc w:val="right"/>
      <w:pPr>
        <w:ind w:left="4562" w:hanging="180"/>
      </w:pPr>
    </w:lvl>
    <w:lvl w:ilvl="6" w:tplc="0809000F" w:tentative="1">
      <w:start w:val="1"/>
      <w:numFmt w:val="decimal"/>
      <w:lvlText w:val="%7."/>
      <w:lvlJc w:val="left"/>
      <w:pPr>
        <w:ind w:left="5282" w:hanging="360"/>
      </w:pPr>
    </w:lvl>
    <w:lvl w:ilvl="7" w:tplc="08090019" w:tentative="1">
      <w:start w:val="1"/>
      <w:numFmt w:val="lowerLetter"/>
      <w:lvlText w:val="%8."/>
      <w:lvlJc w:val="left"/>
      <w:pPr>
        <w:ind w:left="6002" w:hanging="360"/>
      </w:pPr>
    </w:lvl>
    <w:lvl w:ilvl="8" w:tplc="0809001B" w:tentative="1">
      <w:start w:val="1"/>
      <w:numFmt w:val="lowerRoman"/>
      <w:lvlText w:val="%9."/>
      <w:lvlJc w:val="right"/>
      <w:pPr>
        <w:ind w:left="6722" w:hanging="180"/>
      </w:pPr>
    </w:lvl>
  </w:abstractNum>
  <w:abstractNum w:abstractNumId="12" w15:restartNumberingAfterBreak="0">
    <w:nsid w:val="485B1C96"/>
    <w:multiLevelType w:val="multilevel"/>
    <w:tmpl w:val="A2B0B50C"/>
    <w:lvl w:ilvl="0">
      <w:start w:val="10"/>
      <w:numFmt w:val="decimal"/>
      <w:lvlText w:val="%1."/>
      <w:lvlJc w:val="left"/>
      <w:pPr>
        <w:ind w:left="720" w:hanging="360"/>
      </w:pPr>
      <w:rPr>
        <w:rFonts w:hint="default"/>
      </w:rPr>
    </w:lvl>
    <w:lvl w:ilvl="1">
      <w:start w:val="1"/>
      <w:numFmt w:val="decimal"/>
      <w:isLgl/>
      <w:lvlText w:val="%1.%2"/>
      <w:lvlJc w:val="left"/>
      <w:pPr>
        <w:ind w:left="780" w:hanging="42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9517534"/>
    <w:multiLevelType w:val="multilevel"/>
    <w:tmpl w:val="BD7839A6"/>
    <w:lvl w:ilvl="0">
      <w:start w:val="7"/>
      <w:numFmt w:val="decimal"/>
      <w:lvlText w:val="%1"/>
      <w:lvlJc w:val="left"/>
      <w:pPr>
        <w:ind w:left="1323" w:hanging="721"/>
      </w:pPr>
      <w:rPr>
        <w:rFonts w:hint="default"/>
        <w:lang w:val="en-GB" w:eastAsia="en-GB" w:bidi="en-GB"/>
      </w:rPr>
    </w:lvl>
    <w:lvl w:ilvl="1">
      <w:numFmt w:val="decimal"/>
      <w:lvlText w:val="%1.%2"/>
      <w:lvlJc w:val="left"/>
      <w:pPr>
        <w:ind w:left="1323" w:hanging="721"/>
      </w:pPr>
      <w:rPr>
        <w:rFonts w:ascii="Arial" w:eastAsia="Arial" w:hAnsi="Arial" w:cs="Arial" w:hint="default"/>
        <w:b/>
        <w:bCs/>
        <w:spacing w:val="-6"/>
        <w:w w:val="99"/>
        <w:sz w:val="24"/>
        <w:szCs w:val="24"/>
        <w:lang w:val="en-GB" w:eastAsia="en-GB" w:bidi="en-GB"/>
      </w:rPr>
    </w:lvl>
    <w:lvl w:ilvl="2">
      <w:numFmt w:val="bullet"/>
      <w:lvlText w:val="•"/>
      <w:lvlJc w:val="left"/>
      <w:pPr>
        <w:ind w:left="3120" w:hanging="721"/>
      </w:pPr>
      <w:rPr>
        <w:rFonts w:hint="default"/>
        <w:lang w:val="en-GB" w:eastAsia="en-GB" w:bidi="en-GB"/>
      </w:rPr>
    </w:lvl>
    <w:lvl w:ilvl="3">
      <w:numFmt w:val="bullet"/>
      <w:lvlText w:val="•"/>
      <w:lvlJc w:val="left"/>
      <w:pPr>
        <w:ind w:left="4021" w:hanging="721"/>
      </w:pPr>
      <w:rPr>
        <w:rFonts w:hint="default"/>
        <w:lang w:val="en-GB" w:eastAsia="en-GB" w:bidi="en-GB"/>
      </w:rPr>
    </w:lvl>
    <w:lvl w:ilvl="4">
      <w:numFmt w:val="bullet"/>
      <w:lvlText w:val="•"/>
      <w:lvlJc w:val="left"/>
      <w:pPr>
        <w:ind w:left="4921" w:hanging="721"/>
      </w:pPr>
      <w:rPr>
        <w:rFonts w:hint="default"/>
        <w:lang w:val="en-GB" w:eastAsia="en-GB" w:bidi="en-GB"/>
      </w:rPr>
    </w:lvl>
    <w:lvl w:ilvl="5">
      <w:numFmt w:val="bullet"/>
      <w:lvlText w:val="•"/>
      <w:lvlJc w:val="left"/>
      <w:pPr>
        <w:ind w:left="5822" w:hanging="721"/>
      </w:pPr>
      <w:rPr>
        <w:rFonts w:hint="default"/>
        <w:lang w:val="en-GB" w:eastAsia="en-GB" w:bidi="en-GB"/>
      </w:rPr>
    </w:lvl>
    <w:lvl w:ilvl="6">
      <w:numFmt w:val="bullet"/>
      <w:lvlText w:val="•"/>
      <w:lvlJc w:val="left"/>
      <w:pPr>
        <w:ind w:left="6722" w:hanging="721"/>
      </w:pPr>
      <w:rPr>
        <w:rFonts w:hint="default"/>
        <w:lang w:val="en-GB" w:eastAsia="en-GB" w:bidi="en-GB"/>
      </w:rPr>
    </w:lvl>
    <w:lvl w:ilvl="7">
      <w:numFmt w:val="bullet"/>
      <w:lvlText w:val="•"/>
      <w:lvlJc w:val="left"/>
      <w:pPr>
        <w:ind w:left="7622" w:hanging="721"/>
      </w:pPr>
      <w:rPr>
        <w:rFonts w:hint="default"/>
        <w:lang w:val="en-GB" w:eastAsia="en-GB" w:bidi="en-GB"/>
      </w:rPr>
    </w:lvl>
    <w:lvl w:ilvl="8">
      <w:numFmt w:val="bullet"/>
      <w:lvlText w:val="•"/>
      <w:lvlJc w:val="left"/>
      <w:pPr>
        <w:ind w:left="8523" w:hanging="721"/>
      </w:pPr>
      <w:rPr>
        <w:rFonts w:hint="default"/>
        <w:lang w:val="en-GB" w:eastAsia="en-GB" w:bidi="en-GB"/>
      </w:rPr>
    </w:lvl>
  </w:abstractNum>
  <w:abstractNum w:abstractNumId="14" w15:restartNumberingAfterBreak="0">
    <w:nsid w:val="4AE2136B"/>
    <w:multiLevelType w:val="multilevel"/>
    <w:tmpl w:val="0DE68CA0"/>
    <w:lvl w:ilvl="0">
      <w:start w:val="6"/>
      <w:numFmt w:val="decimal"/>
      <w:lvlText w:val="%1"/>
      <w:lvlJc w:val="left"/>
      <w:pPr>
        <w:ind w:left="1323" w:hanging="721"/>
      </w:pPr>
      <w:rPr>
        <w:rFonts w:hint="default"/>
        <w:lang w:val="en-GB" w:eastAsia="en-GB" w:bidi="en-GB"/>
      </w:rPr>
    </w:lvl>
    <w:lvl w:ilvl="1">
      <w:numFmt w:val="decimal"/>
      <w:lvlText w:val="%1.%2"/>
      <w:lvlJc w:val="left"/>
      <w:pPr>
        <w:ind w:left="1323" w:hanging="721"/>
      </w:pPr>
      <w:rPr>
        <w:rFonts w:ascii="Arial" w:eastAsia="Arial" w:hAnsi="Arial" w:cs="Arial" w:hint="default"/>
        <w:b/>
        <w:bCs/>
        <w:spacing w:val="-6"/>
        <w:w w:val="99"/>
        <w:sz w:val="24"/>
        <w:szCs w:val="24"/>
        <w:lang w:val="en-GB" w:eastAsia="en-GB" w:bidi="en-GB"/>
      </w:rPr>
    </w:lvl>
    <w:lvl w:ilvl="2">
      <w:numFmt w:val="bullet"/>
      <w:lvlText w:val="•"/>
      <w:lvlJc w:val="left"/>
      <w:pPr>
        <w:ind w:left="3120" w:hanging="721"/>
      </w:pPr>
      <w:rPr>
        <w:rFonts w:hint="default"/>
        <w:lang w:val="en-GB" w:eastAsia="en-GB" w:bidi="en-GB"/>
      </w:rPr>
    </w:lvl>
    <w:lvl w:ilvl="3">
      <w:numFmt w:val="bullet"/>
      <w:lvlText w:val="•"/>
      <w:lvlJc w:val="left"/>
      <w:pPr>
        <w:ind w:left="4021" w:hanging="721"/>
      </w:pPr>
      <w:rPr>
        <w:rFonts w:hint="default"/>
        <w:lang w:val="en-GB" w:eastAsia="en-GB" w:bidi="en-GB"/>
      </w:rPr>
    </w:lvl>
    <w:lvl w:ilvl="4">
      <w:numFmt w:val="bullet"/>
      <w:lvlText w:val="•"/>
      <w:lvlJc w:val="left"/>
      <w:pPr>
        <w:ind w:left="4921" w:hanging="721"/>
      </w:pPr>
      <w:rPr>
        <w:rFonts w:hint="default"/>
        <w:lang w:val="en-GB" w:eastAsia="en-GB" w:bidi="en-GB"/>
      </w:rPr>
    </w:lvl>
    <w:lvl w:ilvl="5">
      <w:numFmt w:val="bullet"/>
      <w:lvlText w:val="•"/>
      <w:lvlJc w:val="left"/>
      <w:pPr>
        <w:ind w:left="5822" w:hanging="721"/>
      </w:pPr>
      <w:rPr>
        <w:rFonts w:hint="default"/>
        <w:lang w:val="en-GB" w:eastAsia="en-GB" w:bidi="en-GB"/>
      </w:rPr>
    </w:lvl>
    <w:lvl w:ilvl="6">
      <w:numFmt w:val="bullet"/>
      <w:lvlText w:val="•"/>
      <w:lvlJc w:val="left"/>
      <w:pPr>
        <w:ind w:left="6722" w:hanging="721"/>
      </w:pPr>
      <w:rPr>
        <w:rFonts w:hint="default"/>
        <w:lang w:val="en-GB" w:eastAsia="en-GB" w:bidi="en-GB"/>
      </w:rPr>
    </w:lvl>
    <w:lvl w:ilvl="7">
      <w:numFmt w:val="bullet"/>
      <w:lvlText w:val="•"/>
      <w:lvlJc w:val="left"/>
      <w:pPr>
        <w:ind w:left="7622" w:hanging="721"/>
      </w:pPr>
      <w:rPr>
        <w:rFonts w:hint="default"/>
        <w:lang w:val="en-GB" w:eastAsia="en-GB" w:bidi="en-GB"/>
      </w:rPr>
    </w:lvl>
    <w:lvl w:ilvl="8">
      <w:numFmt w:val="bullet"/>
      <w:lvlText w:val="•"/>
      <w:lvlJc w:val="left"/>
      <w:pPr>
        <w:ind w:left="8523" w:hanging="721"/>
      </w:pPr>
      <w:rPr>
        <w:rFonts w:hint="default"/>
        <w:lang w:val="en-GB" w:eastAsia="en-GB" w:bidi="en-GB"/>
      </w:rPr>
    </w:lvl>
  </w:abstractNum>
  <w:abstractNum w:abstractNumId="15" w15:restartNumberingAfterBreak="0">
    <w:nsid w:val="559F7E0D"/>
    <w:multiLevelType w:val="multilevel"/>
    <w:tmpl w:val="DD9A01D2"/>
    <w:lvl w:ilvl="0">
      <w:start w:val="1"/>
      <w:numFmt w:val="decimal"/>
      <w:lvlText w:val="%1"/>
      <w:lvlJc w:val="left"/>
      <w:pPr>
        <w:ind w:left="360" w:hanging="360"/>
      </w:pPr>
      <w:rPr>
        <w:rFonts w:hint="default"/>
      </w:rPr>
    </w:lvl>
    <w:lvl w:ilvl="1">
      <w:start w:val="1"/>
      <w:numFmt w:val="decimal"/>
      <w:lvlText w:val="%1.%2"/>
      <w:lvlJc w:val="left"/>
      <w:pPr>
        <w:ind w:left="1670" w:hanging="360"/>
      </w:pPr>
      <w:rPr>
        <w:rFonts w:hint="default"/>
        <w:b/>
        <w:bCs/>
      </w:rPr>
    </w:lvl>
    <w:lvl w:ilvl="2">
      <w:start w:val="1"/>
      <w:numFmt w:val="decimal"/>
      <w:lvlText w:val="%1.%2.%3"/>
      <w:lvlJc w:val="left"/>
      <w:pPr>
        <w:ind w:left="3340" w:hanging="720"/>
      </w:pPr>
      <w:rPr>
        <w:rFonts w:hint="default"/>
      </w:rPr>
    </w:lvl>
    <w:lvl w:ilvl="3">
      <w:start w:val="1"/>
      <w:numFmt w:val="decimal"/>
      <w:lvlText w:val="%1.%2.%3.%4"/>
      <w:lvlJc w:val="left"/>
      <w:pPr>
        <w:ind w:left="4650" w:hanging="720"/>
      </w:pPr>
      <w:rPr>
        <w:rFonts w:hint="default"/>
      </w:rPr>
    </w:lvl>
    <w:lvl w:ilvl="4">
      <w:start w:val="1"/>
      <w:numFmt w:val="decimal"/>
      <w:lvlText w:val="%1.%2.%3.%4.%5"/>
      <w:lvlJc w:val="left"/>
      <w:pPr>
        <w:ind w:left="6320" w:hanging="1080"/>
      </w:pPr>
      <w:rPr>
        <w:rFonts w:hint="default"/>
      </w:rPr>
    </w:lvl>
    <w:lvl w:ilvl="5">
      <w:start w:val="1"/>
      <w:numFmt w:val="decimal"/>
      <w:lvlText w:val="%1.%2.%3.%4.%5.%6"/>
      <w:lvlJc w:val="left"/>
      <w:pPr>
        <w:ind w:left="7630" w:hanging="1080"/>
      </w:pPr>
      <w:rPr>
        <w:rFonts w:hint="default"/>
      </w:rPr>
    </w:lvl>
    <w:lvl w:ilvl="6">
      <w:start w:val="1"/>
      <w:numFmt w:val="decimal"/>
      <w:lvlText w:val="%1.%2.%3.%4.%5.%6.%7"/>
      <w:lvlJc w:val="left"/>
      <w:pPr>
        <w:ind w:left="9300" w:hanging="1440"/>
      </w:pPr>
      <w:rPr>
        <w:rFonts w:hint="default"/>
      </w:rPr>
    </w:lvl>
    <w:lvl w:ilvl="7">
      <w:start w:val="1"/>
      <w:numFmt w:val="decimal"/>
      <w:lvlText w:val="%1.%2.%3.%4.%5.%6.%7.%8"/>
      <w:lvlJc w:val="left"/>
      <w:pPr>
        <w:ind w:left="10610" w:hanging="1440"/>
      </w:pPr>
      <w:rPr>
        <w:rFonts w:hint="default"/>
      </w:rPr>
    </w:lvl>
    <w:lvl w:ilvl="8">
      <w:start w:val="1"/>
      <w:numFmt w:val="decimal"/>
      <w:lvlText w:val="%1.%2.%3.%4.%5.%6.%7.%8.%9"/>
      <w:lvlJc w:val="left"/>
      <w:pPr>
        <w:ind w:left="12280" w:hanging="1800"/>
      </w:pPr>
      <w:rPr>
        <w:rFonts w:hint="default"/>
      </w:rPr>
    </w:lvl>
  </w:abstractNum>
  <w:abstractNum w:abstractNumId="16" w15:restartNumberingAfterBreak="0">
    <w:nsid w:val="6A4E6F76"/>
    <w:multiLevelType w:val="multilevel"/>
    <w:tmpl w:val="A2A89328"/>
    <w:lvl w:ilvl="0">
      <w:start w:val="7"/>
      <w:numFmt w:val="decimal"/>
      <w:lvlText w:val="%1"/>
      <w:lvlJc w:val="left"/>
      <w:pPr>
        <w:ind w:left="1323" w:hanging="721"/>
      </w:pPr>
      <w:rPr>
        <w:rFonts w:hint="default"/>
      </w:rPr>
    </w:lvl>
    <w:lvl w:ilvl="1">
      <w:numFmt w:val="decimal"/>
      <w:lvlText w:val="%1.%2"/>
      <w:lvlJc w:val="left"/>
      <w:pPr>
        <w:ind w:left="1323" w:hanging="721"/>
      </w:pPr>
      <w:rPr>
        <w:rFonts w:ascii="Arial" w:eastAsia="Arial" w:hAnsi="Arial" w:cs="Arial" w:hint="default"/>
        <w:b/>
        <w:bCs/>
        <w:spacing w:val="-6"/>
        <w:w w:val="99"/>
        <w:sz w:val="24"/>
        <w:szCs w:val="24"/>
      </w:rPr>
    </w:lvl>
    <w:lvl w:ilvl="2">
      <w:numFmt w:val="bullet"/>
      <w:lvlText w:val="•"/>
      <w:lvlJc w:val="left"/>
      <w:pPr>
        <w:ind w:left="3120" w:hanging="721"/>
      </w:pPr>
      <w:rPr>
        <w:rFonts w:hint="default"/>
      </w:rPr>
    </w:lvl>
    <w:lvl w:ilvl="3">
      <w:numFmt w:val="bullet"/>
      <w:lvlText w:val="•"/>
      <w:lvlJc w:val="left"/>
      <w:pPr>
        <w:ind w:left="4021" w:hanging="721"/>
      </w:pPr>
      <w:rPr>
        <w:rFonts w:hint="default"/>
      </w:rPr>
    </w:lvl>
    <w:lvl w:ilvl="4">
      <w:numFmt w:val="bullet"/>
      <w:lvlText w:val="•"/>
      <w:lvlJc w:val="left"/>
      <w:pPr>
        <w:ind w:left="4921" w:hanging="721"/>
      </w:pPr>
      <w:rPr>
        <w:rFonts w:hint="default"/>
      </w:rPr>
    </w:lvl>
    <w:lvl w:ilvl="5">
      <w:numFmt w:val="bullet"/>
      <w:lvlText w:val="•"/>
      <w:lvlJc w:val="left"/>
      <w:pPr>
        <w:ind w:left="5822" w:hanging="721"/>
      </w:pPr>
      <w:rPr>
        <w:rFonts w:hint="default"/>
      </w:rPr>
    </w:lvl>
    <w:lvl w:ilvl="6">
      <w:numFmt w:val="bullet"/>
      <w:lvlText w:val="•"/>
      <w:lvlJc w:val="left"/>
      <w:pPr>
        <w:ind w:left="6722" w:hanging="721"/>
      </w:pPr>
      <w:rPr>
        <w:rFonts w:hint="default"/>
      </w:rPr>
    </w:lvl>
    <w:lvl w:ilvl="7">
      <w:numFmt w:val="bullet"/>
      <w:lvlText w:val="•"/>
      <w:lvlJc w:val="left"/>
      <w:pPr>
        <w:ind w:left="7622" w:hanging="721"/>
      </w:pPr>
      <w:rPr>
        <w:rFonts w:hint="default"/>
      </w:rPr>
    </w:lvl>
    <w:lvl w:ilvl="8">
      <w:numFmt w:val="bullet"/>
      <w:lvlText w:val="•"/>
      <w:lvlJc w:val="left"/>
      <w:pPr>
        <w:ind w:left="8523" w:hanging="721"/>
      </w:pPr>
      <w:rPr>
        <w:rFonts w:hint="default"/>
      </w:rPr>
    </w:lvl>
  </w:abstractNum>
  <w:abstractNum w:abstractNumId="17" w15:restartNumberingAfterBreak="0">
    <w:nsid w:val="71D665D0"/>
    <w:multiLevelType w:val="multilevel"/>
    <w:tmpl w:val="A2A89328"/>
    <w:lvl w:ilvl="0">
      <w:start w:val="7"/>
      <w:numFmt w:val="decimal"/>
      <w:lvlText w:val="%1"/>
      <w:lvlJc w:val="left"/>
      <w:pPr>
        <w:ind w:left="1323" w:hanging="721"/>
      </w:pPr>
      <w:rPr>
        <w:rFonts w:hint="default"/>
      </w:rPr>
    </w:lvl>
    <w:lvl w:ilvl="1">
      <w:numFmt w:val="decimal"/>
      <w:lvlText w:val="%1.%2"/>
      <w:lvlJc w:val="left"/>
      <w:pPr>
        <w:ind w:left="1323" w:hanging="721"/>
      </w:pPr>
      <w:rPr>
        <w:rFonts w:ascii="Arial" w:eastAsia="Arial" w:hAnsi="Arial" w:cs="Arial" w:hint="default"/>
        <w:b/>
        <w:bCs/>
        <w:spacing w:val="-6"/>
        <w:w w:val="99"/>
        <w:sz w:val="24"/>
        <w:szCs w:val="24"/>
      </w:rPr>
    </w:lvl>
    <w:lvl w:ilvl="2">
      <w:numFmt w:val="bullet"/>
      <w:lvlText w:val="•"/>
      <w:lvlJc w:val="left"/>
      <w:pPr>
        <w:ind w:left="3120" w:hanging="721"/>
      </w:pPr>
      <w:rPr>
        <w:rFonts w:hint="default"/>
      </w:rPr>
    </w:lvl>
    <w:lvl w:ilvl="3">
      <w:numFmt w:val="bullet"/>
      <w:lvlText w:val="•"/>
      <w:lvlJc w:val="left"/>
      <w:pPr>
        <w:ind w:left="4021" w:hanging="721"/>
      </w:pPr>
      <w:rPr>
        <w:rFonts w:hint="default"/>
      </w:rPr>
    </w:lvl>
    <w:lvl w:ilvl="4">
      <w:numFmt w:val="bullet"/>
      <w:lvlText w:val="•"/>
      <w:lvlJc w:val="left"/>
      <w:pPr>
        <w:ind w:left="4921" w:hanging="721"/>
      </w:pPr>
      <w:rPr>
        <w:rFonts w:hint="default"/>
      </w:rPr>
    </w:lvl>
    <w:lvl w:ilvl="5">
      <w:numFmt w:val="bullet"/>
      <w:lvlText w:val="•"/>
      <w:lvlJc w:val="left"/>
      <w:pPr>
        <w:ind w:left="5822" w:hanging="721"/>
      </w:pPr>
      <w:rPr>
        <w:rFonts w:hint="default"/>
      </w:rPr>
    </w:lvl>
    <w:lvl w:ilvl="6">
      <w:numFmt w:val="bullet"/>
      <w:lvlText w:val="•"/>
      <w:lvlJc w:val="left"/>
      <w:pPr>
        <w:ind w:left="6722" w:hanging="721"/>
      </w:pPr>
      <w:rPr>
        <w:rFonts w:hint="default"/>
      </w:rPr>
    </w:lvl>
    <w:lvl w:ilvl="7">
      <w:numFmt w:val="bullet"/>
      <w:lvlText w:val="•"/>
      <w:lvlJc w:val="left"/>
      <w:pPr>
        <w:ind w:left="7622" w:hanging="721"/>
      </w:pPr>
      <w:rPr>
        <w:rFonts w:hint="default"/>
      </w:rPr>
    </w:lvl>
    <w:lvl w:ilvl="8">
      <w:numFmt w:val="bullet"/>
      <w:lvlText w:val="•"/>
      <w:lvlJc w:val="left"/>
      <w:pPr>
        <w:ind w:left="8523" w:hanging="721"/>
      </w:pPr>
      <w:rPr>
        <w:rFonts w:hint="default"/>
      </w:rPr>
    </w:lvl>
  </w:abstractNum>
  <w:abstractNum w:abstractNumId="18" w15:restartNumberingAfterBreak="0">
    <w:nsid w:val="72922497"/>
    <w:multiLevelType w:val="multilevel"/>
    <w:tmpl w:val="5DBC906E"/>
    <w:lvl w:ilvl="0">
      <w:start w:val="2"/>
      <w:numFmt w:val="decimal"/>
      <w:lvlText w:val="%1"/>
      <w:lvlJc w:val="left"/>
      <w:pPr>
        <w:ind w:left="1307" w:hanging="641"/>
      </w:pPr>
      <w:rPr>
        <w:rFonts w:hint="default"/>
        <w:lang w:val="en-GB" w:eastAsia="en-GB" w:bidi="en-GB"/>
      </w:rPr>
    </w:lvl>
    <w:lvl w:ilvl="1">
      <w:numFmt w:val="decimal"/>
      <w:lvlText w:val="%1.%2"/>
      <w:lvlJc w:val="left"/>
      <w:pPr>
        <w:ind w:left="1307" w:hanging="641"/>
      </w:pPr>
      <w:rPr>
        <w:rFonts w:ascii="Arial" w:eastAsia="Arial" w:hAnsi="Arial" w:cs="Arial" w:hint="default"/>
        <w:b/>
        <w:bCs/>
        <w:spacing w:val="-6"/>
        <w:w w:val="99"/>
        <w:sz w:val="24"/>
        <w:szCs w:val="24"/>
        <w:lang w:val="en-GB" w:eastAsia="en-GB" w:bidi="en-GB"/>
      </w:rPr>
    </w:lvl>
    <w:lvl w:ilvl="2">
      <w:numFmt w:val="bullet"/>
      <w:lvlText w:val="•"/>
      <w:lvlJc w:val="left"/>
      <w:pPr>
        <w:ind w:left="3104" w:hanging="641"/>
      </w:pPr>
      <w:rPr>
        <w:rFonts w:hint="default"/>
        <w:lang w:val="en-GB" w:eastAsia="en-GB" w:bidi="en-GB"/>
      </w:rPr>
    </w:lvl>
    <w:lvl w:ilvl="3">
      <w:numFmt w:val="bullet"/>
      <w:lvlText w:val="•"/>
      <w:lvlJc w:val="left"/>
      <w:pPr>
        <w:ind w:left="4007" w:hanging="641"/>
      </w:pPr>
      <w:rPr>
        <w:rFonts w:hint="default"/>
        <w:lang w:val="en-GB" w:eastAsia="en-GB" w:bidi="en-GB"/>
      </w:rPr>
    </w:lvl>
    <w:lvl w:ilvl="4">
      <w:numFmt w:val="bullet"/>
      <w:lvlText w:val="•"/>
      <w:lvlJc w:val="left"/>
      <w:pPr>
        <w:ind w:left="4909" w:hanging="641"/>
      </w:pPr>
      <w:rPr>
        <w:rFonts w:hint="default"/>
        <w:lang w:val="en-GB" w:eastAsia="en-GB" w:bidi="en-GB"/>
      </w:rPr>
    </w:lvl>
    <w:lvl w:ilvl="5">
      <w:numFmt w:val="bullet"/>
      <w:lvlText w:val="•"/>
      <w:lvlJc w:val="left"/>
      <w:pPr>
        <w:ind w:left="5812" w:hanging="641"/>
      </w:pPr>
      <w:rPr>
        <w:rFonts w:hint="default"/>
        <w:lang w:val="en-GB" w:eastAsia="en-GB" w:bidi="en-GB"/>
      </w:rPr>
    </w:lvl>
    <w:lvl w:ilvl="6">
      <w:numFmt w:val="bullet"/>
      <w:lvlText w:val="•"/>
      <w:lvlJc w:val="left"/>
      <w:pPr>
        <w:ind w:left="6714" w:hanging="641"/>
      </w:pPr>
      <w:rPr>
        <w:rFonts w:hint="default"/>
        <w:lang w:val="en-GB" w:eastAsia="en-GB" w:bidi="en-GB"/>
      </w:rPr>
    </w:lvl>
    <w:lvl w:ilvl="7">
      <w:numFmt w:val="bullet"/>
      <w:lvlText w:val="•"/>
      <w:lvlJc w:val="left"/>
      <w:pPr>
        <w:ind w:left="7616" w:hanging="641"/>
      </w:pPr>
      <w:rPr>
        <w:rFonts w:hint="default"/>
        <w:lang w:val="en-GB" w:eastAsia="en-GB" w:bidi="en-GB"/>
      </w:rPr>
    </w:lvl>
    <w:lvl w:ilvl="8">
      <w:numFmt w:val="bullet"/>
      <w:lvlText w:val="•"/>
      <w:lvlJc w:val="left"/>
      <w:pPr>
        <w:ind w:left="8519" w:hanging="641"/>
      </w:pPr>
      <w:rPr>
        <w:rFonts w:hint="default"/>
        <w:lang w:val="en-GB" w:eastAsia="en-GB" w:bidi="en-GB"/>
      </w:rPr>
    </w:lvl>
  </w:abstractNum>
  <w:abstractNum w:abstractNumId="19" w15:restartNumberingAfterBreak="0">
    <w:nsid w:val="7456463A"/>
    <w:multiLevelType w:val="hybridMultilevel"/>
    <w:tmpl w:val="06B22662"/>
    <w:lvl w:ilvl="0" w:tplc="BCC686A6">
      <w:start w:val="2"/>
      <w:numFmt w:val="decimal"/>
      <w:lvlText w:val="%1."/>
      <w:lvlJc w:val="left"/>
      <w:pPr>
        <w:ind w:left="1683" w:hanging="360"/>
      </w:pPr>
      <w:rPr>
        <w:rFonts w:hint="default"/>
      </w:rPr>
    </w:lvl>
    <w:lvl w:ilvl="1" w:tplc="08090019" w:tentative="1">
      <w:start w:val="1"/>
      <w:numFmt w:val="lowerLetter"/>
      <w:lvlText w:val="%2."/>
      <w:lvlJc w:val="left"/>
      <w:pPr>
        <w:ind w:left="2403" w:hanging="360"/>
      </w:pPr>
    </w:lvl>
    <w:lvl w:ilvl="2" w:tplc="0809001B" w:tentative="1">
      <w:start w:val="1"/>
      <w:numFmt w:val="lowerRoman"/>
      <w:lvlText w:val="%3."/>
      <w:lvlJc w:val="right"/>
      <w:pPr>
        <w:ind w:left="3123" w:hanging="180"/>
      </w:pPr>
    </w:lvl>
    <w:lvl w:ilvl="3" w:tplc="0809000F" w:tentative="1">
      <w:start w:val="1"/>
      <w:numFmt w:val="decimal"/>
      <w:lvlText w:val="%4."/>
      <w:lvlJc w:val="left"/>
      <w:pPr>
        <w:ind w:left="3843" w:hanging="360"/>
      </w:pPr>
    </w:lvl>
    <w:lvl w:ilvl="4" w:tplc="08090019" w:tentative="1">
      <w:start w:val="1"/>
      <w:numFmt w:val="lowerLetter"/>
      <w:lvlText w:val="%5."/>
      <w:lvlJc w:val="left"/>
      <w:pPr>
        <w:ind w:left="4563" w:hanging="360"/>
      </w:pPr>
    </w:lvl>
    <w:lvl w:ilvl="5" w:tplc="0809001B" w:tentative="1">
      <w:start w:val="1"/>
      <w:numFmt w:val="lowerRoman"/>
      <w:lvlText w:val="%6."/>
      <w:lvlJc w:val="right"/>
      <w:pPr>
        <w:ind w:left="5283" w:hanging="180"/>
      </w:pPr>
    </w:lvl>
    <w:lvl w:ilvl="6" w:tplc="0809000F" w:tentative="1">
      <w:start w:val="1"/>
      <w:numFmt w:val="decimal"/>
      <w:lvlText w:val="%7."/>
      <w:lvlJc w:val="left"/>
      <w:pPr>
        <w:ind w:left="6003" w:hanging="360"/>
      </w:pPr>
    </w:lvl>
    <w:lvl w:ilvl="7" w:tplc="08090019" w:tentative="1">
      <w:start w:val="1"/>
      <w:numFmt w:val="lowerLetter"/>
      <w:lvlText w:val="%8."/>
      <w:lvlJc w:val="left"/>
      <w:pPr>
        <w:ind w:left="6723" w:hanging="360"/>
      </w:pPr>
    </w:lvl>
    <w:lvl w:ilvl="8" w:tplc="0809001B" w:tentative="1">
      <w:start w:val="1"/>
      <w:numFmt w:val="lowerRoman"/>
      <w:lvlText w:val="%9."/>
      <w:lvlJc w:val="right"/>
      <w:pPr>
        <w:ind w:left="7443" w:hanging="180"/>
      </w:pPr>
    </w:lvl>
  </w:abstractNum>
  <w:abstractNum w:abstractNumId="20" w15:restartNumberingAfterBreak="0">
    <w:nsid w:val="79BC7715"/>
    <w:multiLevelType w:val="hybridMultilevel"/>
    <w:tmpl w:val="CA42C87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14"/>
  </w:num>
  <w:num w:numId="4">
    <w:abstractNumId w:val="8"/>
  </w:num>
  <w:num w:numId="5">
    <w:abstractNumId w:val="10"/>
  </w:num>
  <w:num w:numId="6">
    <w:abstractNumId w:val="9"/>
  </w:num>
  <w:num w:numId="7">
    <w:abstractNumId w:val="18"/>
  </w:num>
  <w:num w:numId="8">
    <w:abstractNumId w:val="7"/>
  </w:num>
  <w:num w:numId="9">
    <w:abstractNumId w:val="17"/>
  </w:num>
  <w:num w:numId="10">
    <w:abstractNumId w:val="1"/>
  </w:num>
  <w:num w:numId="11">
    <w:abstractNumId w:val="4"/>
  </w:num>
  <w:num w:numId="12">
    <w:abstractNumId w:val="15"/>
  </w:num>
  <w:num w:numId="13">
    <w:abstractNumId w:val="3"/>
  </w:num>
  <w:num w:numId="14">
    <w:abstractNumId w:val="16"/>
  </w:num>
  <w:num w:numId="15">
    <w:abstractNumId w:val="19"/>
  </w:num>
  <w:num w:numId="16">
    <w:abstractNumId w:val="20"/>
  </w:num>
  <w:num w:numId="17">
    <w:abstractNumId w:val="6"/>
  </w:num>
  <w:num w:numId="18">
    <w:abstractNumId w:val="5"/>
  </w:num>
  <w:num w:numId="19">
    <w:abstractNumId w:val="11"/>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30722"/>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26E9"/>
    <w:rsid w:val="00021797"/>
    <w:rsid w:val="00024F56"/>
    <w:rsid w:val="000869B8"/>
    <w:rsid w:val="00090B54"/>
    <w:rsid w:val="000954CA"/>
    <w:rsid w:val="000C4F5D"/>
    <w:rsid w:val="000F1CEC"/>
    <w:rsid w:val="0010324D"/>
    <w:rsid w:val="001165E4"/>
    <w:rsid w:val="001357F7"/>
    <w:rsid w:val="0014417E"/>
    <w:rsid w:val="001B1BE1"/>
    <w:rsid w:val="001F1825"/>
    <w:rsid w:val="001F434E"/>
    <w:rsid w:val="00206623"/>
    <w:rsid w:val="002321B6"/>
    <w:rsid w:val="002402A3"/>
    <w:rsid w:val="00245A9F"/>
    <w:rsid w:val="0025404E"/>
    <w:rsid w:val="00256BDD"/>
    <w:rsid w:val="002B2C8D"/>
    <w:rsid w:val="002C48AF"/>
    <w:rsid w:val="002E3E9C"/>
    <w:rsid w:val="00310A61"/>
    <w:rsid w:val="00346AAA"/>
    <w:rsid w:val="003624AD"/>
    <w:rsid w:val="00366E64"/>
    <w:rsid w:val="00377BAE"/>
    <w:rsid w:val="003B462D"/>
    <w:rsid w:val="003C385E"/>
    <w:rsid w:val="003E39C6"/>
    <w:rsid w:val="00412038"/>
    <w:rsid w:val="00451B26"/>
    <w:rsid w:val="00491C63"/>
    <w:rsid w:val="00496E12"/>
    <w:rsid w:val="004D2022"/>
    <w:rsid w:val="00514818"/>
    <w:rsid w:val="005A19E3"/>
    <w:rsid w:val="005A3F59"/>
    <w:rsid w:val="005B2B7C"/>
    <w:rsid w:val="005D1AD6"/>
    <w:rsid w:val="005E3ECB"/>
    <w:rsid w:val="005F3356"/>
    <w:rsid w:val="00604720"/>
    <w:rsid w:val="00613970"/>
    <w:rsid w:val="00626E06"/>
    <w:rsid w:val="00635D05"/>
    <w:rsid w:val="00650E31"/>
    <w:rsid w:val="006A5DB3"/>
    <w:rsid w:val="006B2F75"/>
    <w:rsid w:val="006B7F06"/>
    <w:rsid w:val="006C1CBD"/>
    <w:rsid w:val="006C36C6"/>
    <w:rsid w:val="006D63FF"/>
    <w:rsid w:val="006E3242"/>
    <w:rsid w:val="006E62B2"/>
    <w:rsid w:val="006F08CF"/>
    <w:rsid w:val="006F7FD9"/>
    <w:rsid w:val="00702474"/>
    <w:rsid w:val="007228C7"/>
    <w:rsid w:val="007A01DA"/>
    <w:rsid w:val="007A684A"/>
    <w:rsid w:val="007F7B55"/>
    <w:rsid w:val="008276F2"/>
    <w:rsid w:val="008970D5"/>
    <w:rsid w:val="008B6047"/>
    <w:rsid w:val="008C49A6"/>
    <w:rsid w:val="0090266C"/>
    <w:rsid w:val="00916A26"/>
    <w:rsid w:val="00925FDF"/>
    <w:rsid w:val="00934C7C"/>
    <w:rsid w:val="0094453B"/>
    <w:rsid w:val="00945151"/>
    <w:rsid w:val="00982492"/>
    <w:rsid w:val="009910FF"/>
    <w:rsid w:val="00997F86"/>
    <w:rsid w:val="009C6014"/>
    <w:rsid w:val="00A07093"/>
    <w:rsid w:val="00A15370"/>
    <w:rsid w:val="00A72B47"/>
    <w:rsid w:val="00A86BD6"/>
    <w:rsid w:val="00AB1739"/>
    <w:rsid w:val="00AE6D14"/>
    <w:rsid w:val="00B24143"/>
    <w:rsid w:val="00B35356"/>
    <w:rsid w:val="00B92713"/>
    <w:rsid w:val="00BD7DCF"/>
    <w:rsid w:val="00BF3152"/>
    <w:rsid w:val="00BF7C12"/>
    <w:rsid w:val="00C0282E"/>
    <w:rsid w:val="00C0415D"/>
    <w:rsid w:val="00C168A3"/>
    <w:rsid w:val="00C426E9"/>
    <w:rsid w:val="00C501EE"/>
    <w:rsid w:val="00C62F22"/>
    <w:rsid w:val="00C7299F"/>
    <w:rsid w:val="00C83110"/>
    <w:rsid w:val="00CD09FB"/>
    <w:rsid w:val="00D0776C"/>
    <w:rsid w:val="00D24951"/>
    <w:rsid w:val="00D419F9"/>
    <w:rsid w:val="00DA4D43"/>
    <w:rsid w:val="00DB7684"/>
    <w:rsid w:val="00DC05A9"/>
    <w:rsid w:val="00DD7CFF"/>
    <w:rsid w:val="00DE26D3"/>
    <w:rsid w:val="00E362B8"/>
    <w:rsid w:val="00E632D7"/>
    <w:rsid w:val="00E72B89"/>
    <w:rsid w:val="00E77C16"/>
    <w:rsid w:val="00EB3943"/>
    <w:rsid w:val="00EB4C29"/>
    <w:rsid w:val="00EB6B8F"/>
    <w:rsid w:val="00EC680E"/>
    <w:rsid w:val="00ED0E8D"/>
    <w:rsid w:val="00EE24A6"/>
    <w:rsid w:val="00F17C01"/>
    <w:rsid w:val="00F22C46"/>
    <w:rsid w:val="00F676F0"/>
    <w:rsid w:val="00F738B0"/>
    <w:rsid w:val="00FA3F23"/>
    <w:rsid w:val="00FE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048EE33A"/>
  <w15:docId w15:val="{357BCD96-C519-4173-9441-BEE46167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323" w:hanging="72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323" w:hanging="721"/>
      <w:jc w:val="both"/>
    </w:pPr>
  </w:style>
  <w:style w:type="paragraph" w:customStyle="1" w:styleId="TableParagraph">
    <w:name w:val="Table Paragraph"/>
    <w:basedOn w:val="Normal"/>
    <w:uiPriority w:val="1"/>
    <w:qFormat/>
    <w:pPr>
      <w:ind w:left="118"/>
    </w:pPr>
  </w:style>
  <w:style w:type="paragraph" w:styleId="BalloonText">
    <w:name w:val="Balloon Text"/>
    <w:basedOn w:val="Normal"/>
    <w:link w:val="BalloonTextChar"/>
    <w:uiPriority w:val="99"/>
    <w:semiHidden/>
    <w:unhideWhenUsed/>
    <w:rsid w:val="00934C7C"/>
    <w:rPr>
      <w:rFonts w:ascii="Tahoma" w:hAnsi="Tahoma" w:cs="Tahoma"/>
      <w:sz w:val="16"/>
      <w:szCs w:val="16"/>
    </w:rPr>
  </w:style>
  <w:style w:type="character" w:customStyle="1" w:styleId="BalloonTextChar">
    <w:name w:val="Balloon Text Char"/>
    <w:basedOn w:val="DefaultParagraphFont"/>
    <w:link w:val="BalloonText"/>
    <w:uiPriority w:val="99"/>
    <w:semiHidden/>
    <w:rsid w:val="00934C7C"/>
    <w:rPr>
      <w:rFonts w:ascii="Tahoma" w:eastAsia="Arial" w:hAnsi="Tahoma" w:cs="Tahoma"/>
      <w:sz w:val="16"/>
      <w:szCs w:val="16"/>
      <w:lang w:val="en-GB" w:eastAsia="en-GB" w:bidi="en-GB"/>
    </w:rPr>
  </w:style>
  <w:style w:type="paragraph" w:styleId="Header">
    <w:name w:val="header"/>
    <w:basedOn w:val="Normal"/>
    <w:link w:val="HeaderChar"/>
    <w:uiPriority w:val="99"/>
    <w:unhideWhenUsed/>
    <w:rsid w:val="006A5DB3"/>
    <w:pPr>
      <w:tabs>
        <w:tab w:val="center" w:pos="4513"/>
        <w:tab w:val="right" w:pos="9026"/>
      </w:tabs>
    </w:pPr>
  </w:style>
  <w:style w:type="character" w:customStyle="1" w:styleId="HeaderChar">
    <w:name w:val="Header Char"/>
    <w:basedOn w:val="DefaultParagraphFont"/>
    <w:link w:val="Header"/>
    <w:uiPriority w:val="99"/>
    <w:rsid w:val="006A5DB3"/>
    <w:rPr>
      <w:rFonts w:ascii="Arial" w:eastAsia="Arial" w:hAnsi="Arial" w:cs="Arial"/>
      <w:lang w:val="en-GB" w:eastAsia="en-GB" w:bidi="en-GB"/>
    </w:rPr>
  </w:style>
  <w:style w:type="paragraph" w:styleId="Footer">
    <w:name w:val="footer"/>
    <w:basedOn w:val="Normal"/>
    <w:link w:val="FooterChar"/>
    <w:uiPriority w:val="99"/>
    <w:unhideWhenUsed/>
    <w:rsid w:val="006A5DB3"/>
    <w:pPr>
      <w:tabs>
        <w:tab w:val="center" w:pos="4513"/>
        <w:tab w:val="right" w:pos="9026"/>
      </w:tabs>
    </w:pPr>
  </w:style>
  <w:style w:type="character" w:customStyle="1" w:styleId="FooterChar">
    <w:name w:val="Footer Char"/>
    <w:basedOn w:val="DefaultParagraphFont"/>
    <w:link w:val="Footer"/>
    <w:uiPriority w:val="99"/>
    <w:rsid w:val="006A5DB3"/>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090B54"/>
    <w:rPr>
      <w:sz w:val="16"/>
      <w:szCs w:val="16"/>
    </w:rPr>
  </w:style>
  <w:style w:type="paragraph" w:styleId="CommentText">
    <w:name w:val="annotation text"/>
    <w:basedOn w:val="Normal"/>
    <w:link w:val="CommentTextChar"/>
    <w:uiPriority w:val="99"/>
    <w:semiHidden/>
    <w:unhideWhenUsed/>
    <w:rsid w:val="00090B54"/>
    <w:rPr>
      <w:sz w:val="20"/>
      <w:szCs w:val="20"/>
    </w:rPr>
  </w:style>
  <w:style w:type="character" w:customStyle="1" w:styleId="CommentTextChar">
    <w:name w:val="Comment Text Char"/>
    <w:basedOn w:val="DefaultParagraphFont"/>
    <w:link w:val="CommentText"/>
    <w:uiPriority w:val="99"/>
    <w:semiHidden/>
    <w:rsid w:val="00090B54"/>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90B54"/>
    <w:rPr>
      <w:b/>
      <w:bCs/>
    </w:rPr>
  </w:style>
  <w:style w:type="character" w:customStyle="1" w:styleId="CommentSubjectChar">
    <w:name w:val="Comment Subject Char"/>
    <w:basedOn w:val="CommentTextChar"/>
    <w:link w:val="CommentSubject"/>
    <w:uiPriority w:val="99"/>
    <w:semiHidden/>
    <w:rsid w:val="00090B54"/>
    <w:rPr>
      <w:rFonts w:ascii="Arial" w:eastAsia="Arial" w:hAnsi="Arial" w:cs="Arial"/>
      <w:b/>
      <w:bCs/>
      <w:sz w:val="20"/>
      <w:szCs w:val="20"/>
      <w:lang w:val="en-GB" w:eastAsia="en-GB" w:bidi="en-GB"/>
    </w:rPr>
  </w:style>
  <w:style w:type="character" w:styleId="Hyperlink">
    <w:name w:val="Hyperlink"/>
    <w:basedOn w:val="DefaultParagraphFont"/>
    <w:uiPriority w:val="99"/>
    <w:unhideWhenUsed/>
    <w:rsid w:val="007F7B55"/>
    <w:rPr>
      <w:color w:val="0000FF" w:themeColor="hyperlink"/>
      <w:u w:val="single"/>
    </w:rPr>
  </w:style>
  <w:style w:type="character" w:customStyle="1" w:styleId="BodyTextChar">
    <w:name w:val="Body Text Char"/>
    <w:basedOn w:val="DefaultParagraphFont"/>
    <w:link w:val="BodyText"/>
    <w:uiPriority w:val="1"/>
    <w:rsid w:val="00604720"/>
    <w:rPr>
      <w:rFonts w:ascii="Arial" w:eastAsia="Arial" w:hAnsi="Arial" w:cs="Arial"/>
      <w:sz w:val="24"/>
      <w:szCs w:val="24"/>
      <w:lang w:val="en-GB" w:eastAsia="en-GB" w:bidi="en-GB"/>
    </w:rPr>
  </w:style>
  <w:style w:type="paragraph" w:customStyle="1" w:styleId="Default">
    <w:name w:val="Default"/>
    <w:rsid w:val="006B2F75"/>
    <w:pPr>
      <w:adjustRightInd w:val="0"/>
    </w:pPr>
    <w:rPr>
      <w:rFonts w:ascii="Arial" w:eastAsia="Times New Roman" w:hAnsi="Arial" w:cs="Arial"/>
      <w:color w:val="000000"/>
      <w:sz w:val="24"/>
      <w:szCs w:val="24"/>
      <w:lang w:val="en-GB" w:eastAsia="en-GB"/>
    </w:rPr>
  </w:style>
  <w:style w:type="paragraph" w:styleId="NoSpacing">
    <w:name w:val="No Spacing"/>
    <w:link w:val="NoSpacingChar"/>
    <w:uiPriority w:val="1"/>
    <w:qFormat/>
    <w:rsid w:val="007A684A"/>
    <w:pPr>
      <w:widowControl/>
      <w:autoSpaceDE/>
      <w:autoSpaceDN/>
    </w:pPr>
    <w:rPr>
      <w:rFonts w:eastAsiaTheme="minorEastAsia"/>
      <w:lang w:val="en-GB"/>
    </w:rPr>
  </w:style>
  <w:style w:type="character" w:customStyle="1" w:styleId="NoSpacingChar">
    <w:name w:val="No Spacing Char"/>
    <w:basedOn w:val="DefaultParagraphFont"/>
    <w:link w:val="NoSpacing"/>
    <w:uiPriority w:val="1"/>
    <w:rsid w:val="007A684A"/>
    <w:rPr>
      <w:rFonts w:eastAsiaTheme="minorEastAsia"/>
      <w:lang w:val="en-GB"/>
    </w:rPr>
  </w:style>
  <w:style w:type="table" w:customStyle="1" w:styleId="TableGrid1">
    <w:name w:val="Table Grid1"/>
    <w:basedOn w:val="TableNormal"/>
    <w:next w:val="TableGrid"/>
    <w:rsid w:val="007A684A"/>
    <w:pPr>
      <w:widowControl/>
      <w:autoSpaceDE/>
      <w:autoSpaceDN/>
    </w:pPr>
    <w:rPr>
      <w:rFonts w:ascii="Arial" w:eastAsia="Calibri"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semiHidden/>
    <w:unhideWhenUsed/>
    <w:rsid w:val="007A6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A4D43"/>
    <w:rPr>
      <w:color w:val="605E5C"/>
      <w:shd w:val="clear" w:color="auto" w:fill="E1DFDD"/>
    </w:rPr>
  </w:style>
  <w:style w:type="paragraph" w:styleId="TOCHeading">
    <w:name w:val="TOC Heading"/>
    <w:basedOn w:val="Heading1"/>
    <w:next w:val="Normal"/>
    <w:uiPriority w:val="39"/>
    <w:unhideWhenUsed/>
    <w:qFormat/>
    <w:rsid w:val="00DA4D43"/>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DA4D4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42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necsu.icbhr@nhs.net"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668BB21C21646952A45A739FF6297" ma:contentTypeVersion="2" ma:contentTypeDescription="Create a new document." ma:contentTypeScope="" ma:versionID="36aa74730cf8ccd58599869b709a85a7">
  <xsd:schema xmlns:xsd="http://www.w3.org/2001/XMLSchema" xmlns:xs="http://www.w3.org/2001/XMLSchema" xmlns:p="http://schemas.microsoft.com/office/2006/metadata/properties" xmlns:ns2="65f02511-e93c-461f-9019-cd992a25a150" xmlns:ns3="1dac78c3-918c-43eb-8120-ad0b12026302" targetNamespace="http://schemas.microsoft.com/office/2006/metadata/properties" ma:root="true" ma:fieldsID="c5c064d040cc9fb21f8979db2544e464" ns2:_="" ns3:_="">
    <xsd:import namespace="65f02511-e93c-461f-9019-cd992a25a150"/>
    <xsd:import namespace="1dac78c3-918c-43eb-8120-ad0b12026302"/>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3:Fol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02511-e93c-461f-9019-cd992a25a15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dac78c3-918c-43eb-8120-ad0b12026302" elementFormDefault="qualified">
    <xsd:import namespace="http://schemas.microsoft.com/office/2006/documentManagement/types"/>
    <xsd:import namespace="http://schemas.microsoft.com/office/infopath/2007/PartnerControls"/>
    <xsd:element name="Category" ma:index="11" nillable="true" ma:displayName="Category" ma:default="Plans" ma:format="Dropdown" ma:internalName="Category">
      <xsd:simpleType>
        <xsd:restriction base="dms:Choice">
          <xsd:enumeration value="Plans"/>
          <xsd:enumeration value="Meetings"/>
          <xsd:enumeration value="Supporting Information"/>
        </xsd:restriction>
      </xsd:simpleType>
    </xsd:element>
    <xsd:element name="Folders" ma:index="12" nillable="true" ma:displayName="Folders" ma:default="Documentation" ma:format="Dropdown" ma:internalName="Folders">
      <xsd:simpleType>
        <xsd:restriction base="dms:Choice">
          <xsd:enumeration value="Documentation"/>
          <xsd:enumeration value="Other"/>
          <xsd:enumeration value="Supporting Information"/>
          <xsd:enumeration value="July 2021"/>
          <xsd:enumeration value="August 2021"/>
          <xsd:enumeration value="Sept 2021"/>
          <xsd:enumeration value="Oct 2021"/>
          <xsd:enumeration value="Nov 2021"/>
          <xsd:enumeration value="Dec 2021"/>
          <xsd:enumeration value="Jan 2021"/>
          <xsd:enumeration value="Feb 2021"/>
          <xsd:enumeration value="Mar 2021"/>
          <xsd:enumeration value="Apr 202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5f02511-e93c-461f-9019-cd992a25a150">NECS-1599961520-1435</_dlc_DocId>
    <_dlc_DocIdUrl xmlns="65f02511-e93c-461f-9019-cd992a25a150">
      <Url>https://collab.necsu.nhs.uk/work/NENCICSDTP/_layouts/15/DocIdRedir.aspx?ID=NECS-1599961520-1435</Url>
      <Description>NECS-1599961520-1435</Description>
    </_dlc_DocIdUrl>
    <Folders xmlns="1dac78c3-918c-43eb-8120-ad0b12026302">Documentation</Folders>
    <Category xmlns="1dac78c3-918c-43eb-8120-ad0b12026302">Plans</Category>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67C754-BC6F-4D21-BAA2-7ECB65FA08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02511-e93c-461f-9019-cd992a25a150"/>
    <ds:schemaRef ds:uri="1dac78c3-918c-43eb-8120-ad0b1202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A6714-9C72-4526-B091-2A26981C4C70}">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purl.org/dc/elements/1.1/"/>
    <ds:schemaRef ds:uri="http://purl.org/dc/terms/"/>
    <ds:schemaRef ds:uri="http://schemas.microsoft.com/office/infopath/2007/PartnerControls"/>
    <ds:schemaRef ds:uri="1dac78c3-918c-43eb-8120-ad0b12026302"/>
    <ds:schemaRef ds:uri="65f02511-e93c-461f-9019-cd992a25a150"/>
  </ds:schemaRefs>
</ds:datastoreItem>
</file>

<file path=customXml/itemProps3.xml><?xml version="1.0" encoding="utf-8"?>
<ds:datastoreItem xmlns:ds="http://schemas.openxmlformats.org/officeDocument/2006/customXml" ds:itemID="{208E854F-E48F-478C-8AAB-31B48DDF0C57}">
  <ds:schemaRefs>
    <ds:schemaRef ds:uri="http://schemas.openxmlformats.org/officeDocument/2006/bibliography"/>
  </ds:schemaRefs>
</ds:datastoreItem>
</file>

<file path=customXml/itemProps4.xml><?xml version="1.0" encoding="utf-8"?>
<ds:datastoreItem xmlns:ds="http://schemas.openxmlformats.org/officeDocument/2006/customXml" ds:itemID="{052CAD35-2493-4C71-9E19-D398EED5A13A}">
  <ds:schemaRefs>
    <ds:schemaRef ds:uri="http://schemas.microsoft.com/sharepoint/v3/contenttype/forms"/>
  </ds:schemaRefs>
</ds:datastoreItem>
</file>

<file path=customXml/itemProps5.xml><?xml version="1.0" encoding="utf-8"?>
<ds:datastoreItem xmlns:ds="http://schemas.openxmlformats.org/officeDocument/2006/customXml" ds:itemID="{AFA00521-CCB5-4500-844E-95B9F3C5C38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1</vt:lpstr>
    </vt:vector>
  </TitlesOfParts>
  <Company>NHS</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jumcg</dc:creator>
  <cp:lastModifiedBy>BRUNDLE, Kirstin (NHS NORTH OF ENGLAND COMMISSIONING SUPPORT UNIT)</cp:lastModifiedBy>
  <cp:revision>4</cp:revision>
  <cp:lastPrinted>2019-11-26T16:38:00Z</cp:lastPrinted>
  <dcterms:created xsi:type="dcterms:W3CDTF">2022-07-01T10:58:00Z</dcterms:created>
  <dcterms:modified xsi:type="dcterms:W3CDTF">2022-08-23T15:47:00Z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2016</vt:lpwstr>
  </property>
  <property fmtid="{D5CDD505-2E9C-101B-9397-08002B2CF9AE}" pid="4" name="LastSaved">
    <vt:filetime>2019-07-05T00:00:00Z</vt:filetime>
  </property>
  <property fmtid="{D5CDD505-2E9C-101B-9397-08002B2CF9AE}" pid="5" name="_dlc_DocIdItemGuid">
    <vt:lpwstr>4f36679e-a5a6-4a90-a0c1-139b2cadd229</vt:lpwstr>
  </property>
  <property fmtid="{D5CDD505-2E9C-101B-9397-08002B2CF9AE}" pid="6" name="ContentTypeId">
    <vt:lpwstr>0x010100863668BB21C21646952A45A739FF6297</vt:lpwstr>
  </property>
</Properties>
</file>