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164339" w:displacedByCustomXml="next"/>
    <w:bookmarkStart w:id="1" w:name="_Hlk98255444" w:displacedByCustomXml="next"/>
    <w:bookmarkStart w:id="2" w:name="_Hlk102038847" w:displacedByCustomXml="next"/>
    <w:sdt>
      <w:sdtPr>
        <w:id w:val="135614481"/>
        <w:docPartObj>
          <w:docPartGallery w:val="Cover Pages"/>
          <w:docPartUnique/>
        </w:docPartObj>
      </w:sdtPr>
      <w:sdtEndPr>
        <w:rPr>
          <w:rFonts w:cs="Times New Roman"/>
          <w:b/>
          <w:noProof/>
          <w:kern w:val="28"/>
          <w:sz w:val="32"/>
          <w:szCs w:val="32"/>
        </w:rPr>
      </w:sdtEndPr>
      <w:sdtContent>
        <w:p w14:paraId="59930F91" w14:textId="69ACC898" w:rsidR="00270674" w:rsidRPr="00C67B4B" w:rsidRDefault="00C317D8" w:rsidP="00C317D8">
          <w:pPr>
            <w:tabs>
              <w:tab w:val="left" w:pos="6629"/>
            </w:tabs>
            <w:ind w:right="-286"/>
            <w:jc w:val="right"/>
          </w:pPr>
          <w:r w:rsidRPr="00C67B4B">
            <w:rPr>
              <w:noProof/>
            </w:rPr>
            <w:drawing>
              <wp:inline distT="0" distB="0" distL="0" distR="0" wp14:anchorId="24984F81" wp14:editId="56E4FA8E">
                <wp:extent cx="1629346" cy="980932"/>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47753" cy="992014"/>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270674" w:rsidRPr="00C67B4B" w14:paraId="13869B0B" w14:textId="77777777" w:rsidTr="00A41863">
        <w:trPr>
          <w:trHeight w:val="703"/>
          <w:jc w:val="center"/>
        </w:trPr>
        <w:tc>
          <w:tcPr>
            <w:tcW w:w="3040" w:type="dxa"/>
            <w:shd w:val="clear" w:color="auto" w:fill="DBE5F1" w:themeFill="accent1" w:themeFillTint="33"/>
          </w:tcPr>
          <w:p w14:paraId="5C5D713F" w14:textId="77777777" w:rsidR="00270674" w:rsidRPr="00C67B4B" w:rsidRDefault="00270674" w:rsidP="00A41863">
            <w:pPr>
              <w:spacing w:before="120" w:after="120"/>
              <w:rPr>
                <w:b/>
                <w:sz w:val="32"/>
                <w:szCs w:val="32"/>
              </w:rPr>
            </w:pPr>
            <w:bookmarkStart w:id="3" w:name="_Hlk90396454"/>
            <w:r w:rsidRPr="00C67B4B">
              <w:rPr>
                <w:b/>
                <w:bCs/>
                <w:sz w:val="32"/>
                <w:szCs w:val="32"/>
              </w:rPr>
              <w:t>Human Resources</w:t>
            </w:r>
          </w:p>
        </w:tc>
        <w:tc>
          <w:tcPr>
            <w:tcW w:w="6430" w:type="dxa"/>
            <w:shd w:val="clear" w:color="auto" w:fill="DBE5F1" w:themeFill="accent1" w:themeFillTint="33"/>
          </w:tcPr>
          <w:p w14:paraId="07CE61B2" w14:textId="4217EAC5" w:rsidR="00270674" w:rsidRPr="00C67B4B" w:rsidRDefault="00270674" w:rsidP="00A41863">
            <w:pPr>
              <w:tabs>
                <w:tab w:val="left" w:pos="1734"/>
              </w:tabs>
              <w:spacing w:before="120" w:after="120"/>
              <w:rPr>
                <w:b/>
                <w:sz w:val="32"/>
                <w:szCs w:val="32"/>
              </w:rPr>
            </w:pPr>
            <w:r w:rsidRPr="00C67B4B">
              <w:rPr>
                <w:b/>
                <w:sz w:val="32"/>
                <w:szCs w:val="32"/>
              </w:rPr>
              <w:t>HR</w:t>
            </w:r>
            <w:r w:rsidR="00811C5B" w:rsidRPr="00C67B4B">
              <w:rPr>
                <w:b/>
                <w:sz w:val="32"/>
                <w:szCs w:val="32"/>
              </w:rPr>
              <w:t>19</w:t>
            </w:r>
            <w:r w:rsidRPr="00C67B4B">
              <w:rPr>
                <w:b/>
                <w:sz w:val="32"/>
                <w:szCs w:val="32"/>
              </w:rPr>
              <w:t xml:space="preserve"> – </w:t>
            </w:r>
            <w:r w:rsidR="00811C5B" w:rsidRPr="00C67B4B">
              <w:rPr>
                <w:b/>
                <w:sz w:val="32"/>
                <w:szCs w:val="32"/>
              </w:rPr>
              <w:t>Other Leave</w:t>
            </w:r>
            <w:r w:rsidRPr="00C67B4B">
              <w:rPr>
                <w:b/>
                <w:sz w:val="32"/>
                <w:szCs w:val="32"/>
              </w:rPr>
              <w:t xml:space="preserve"> Policy</w:t>
            </w:r>
          </w:p>
        </w:tc>
      </w:tr>
    </w:tbl>
    <w:tbl>
      <w:tblPr>
        <w:tblStyle w:val="TableGrid"/>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270674" w:rsidRPr="00C67B4B" w14:paraId="6EB1ED33" w14:textId="77777777" w:rsidTr="00A41863">
        <w:trPr>
          <w:gridAfter w:val="3"/>
          <w:wAfter w:w="6650" w:type="dxa"/>
          <w:trHeight w:val="133"/>
          <w:jc w:val="center"/>
        </w:trPr>
        <w:tc>
          <w:tcPr>
            <w:tcW w:w="2810" w:type="dxa"/>
          </w:tcPr>
          <w:p w14:paraId="2DF6C35F" w14:textId="77777777" w:rsidR="00270674" w:rsidRPr="00C67B4B" w:rsidRDefault="00270674" w:rsidP="00A41863">
            <w:pPr>
              <w:pStyle w:val="NoSpacing"/>
              <w:jc w:val="center"/>
              <w:rPr>
                <w:b/>
                <w:sz w:val="36"/>
                <w:szCs w:val="36"/>
              </w:rPr>
            </w:pPr>
          </w:p>
        </w:tc>
      </w:tr>
      <w:tr w:rsidR="00270674" w:rsidRPr="00C67B4B" w14:paraId="51149C70" w14:textId="77777777" w:rsidTr="00A41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3AE5A7A0" w14:textId="77777777" w:rsidR="00270674" w:rsidRPr="00C67B4B" w:rsidRDefault="00270674" w:rsidP="00A41863">
            <w:pPr>
              <w:spacing w:before="60"/>
              <w:rPr>
                <w:rFonts w:cs="Tahoma"/>
                <w:b/>
              </w:rPr>
            </w:pPr>
            <w:r w:rsidRPr="00C67B4B">
              <w:rPr>
                <w:rFonts w:cs="Tahoma"/>
                <w:b/>
              </w:rPr>
              <w:t>Version Number</w:t>
            </w:r>
          </w:p>
        </w:tc>
        <w:tc>
          <w:tcPr>
            <w:tcW w:w="3090" w:type="dxa"/>
          </w:tcPr>
          <w:p w14:paraId="175C86C2" w14:textId="77777777" w:rsidR="00270674" w:rsidRPr="00C67B4B" w:rsidRDefault="00270674" w:rsidP="00A41863">
            <w:pPr>
              <w:spacing w:before="60"/>
              <w:rPr>
                <w:rFonts w:cs="Tahoma"/>
              </w:rPr>
            </w:pPr>
            <w:r w:rsidRPr="00C67B4B">
              <w:rPr>
                <w:rFonts w:cs="Tahoma"/>
                <w:b/>
              </w:rPr>
              <w:t xml:space="preserve">Date Issued </w:t>
            </w:r>
          </w:p>
        </w:tc>
        <w:tc>
          <w:tcPr>
            <w:tcW w:w="3280" w:type="dxa"/>
          </w:tcPr>
          <w:p w14:paraId="53AA8DF4" w14:textId="77777777" w:rsidR="00270674" w:rsidRPr="00C67B4B" w:rsidRDefault="00270674" w:rsidP="00A41863">
            <w:pPr>
              <w:spacing w:before="60"/>
              <w:rPr>
                <w:rFonts w:cs="Tahoma"/>
              </w:rPr>
            </w:pPr>
            <w:r w:rsidRPr="00C67B4B">
              <w:rPr>
                <w:rFonts w:cs="Tahoma"/>
                <w:b/>
              </w:rPr>
              <w:t>Review Date</w:t>
            </w:r>
          </w:p>
        </w:tc>
      </w:tr>
      <w:tr w:rsidR="00CF1B38" w:rsidRPr="00C67B4B" w14:paraId="65C52E6E" w14:textId="77777777" w:rsidTr="00A41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1EC24384" w14:textId="11CC9012" w:rsidR="00CF1B38" w:rsidRPr="00C67B4B" w:rsidRDefault="00CF1B38" w:rsidP="00CF1B38">
            <w:pPr>
              <w:spacing w:before="60"/>
              <w:rPr>
                <w:rFonts w:cs="Tahoma"/>
                <w:b/>
              </w:rPr>
            </w:pPr>
            <w:r w:rsidRPr="00C67B4B">
              <w:rPr>
                <w:rFonts w:cs="Tahoma"/>
                <w:b/>
                <w:color w:val="FF0000"/>
              </w:rPr>
              <w:t>1.0</w:t>
            </w:r>
          </w:p>
        </w:tc>
        <w:tc>
          <w:tcPr>
            <w:tcW w:w="3090" w:type="dxa"/>
          </w:tcPr>
          <w:p w14:paraId="1DA4D5BA" w14:textId="6FBFC79F" w:rsidR="00CF1B38" w:rsidRPr="00C67B4B" w:rsidRDefault="00CF1B38" w:rsidP="00CF1B38">
            <w:pPr>
              <w:spacing w:before="60"/>
              <w:rPr>
                <w:rFonts w:cs="Tahoma"/>
              </w:rPr>
            </w:pPr>
            <w:r w:rsidRPr="00C67B4B">
              <w:rPr>
                <w:rFonts w:cs="Tahoma"/>
                <w:color w:val="FF0000"/>
              </w:rPr>
              <w:t>July 2022</w:t>
            </w:r>
          </w:p>
        </w:tc>
        <w:tc>
          <w:tcPr>
            <w:tcW w:w="3280" w:type="dxa"/>
          </w:tcPr>
          <w:p w14:paraId="57A811F1" w14:textId="40EB4277" w:rsidR="00CF1B38" w:rsidRPr="00C67B4B" w:rsidRDefault="00CF1B38" w:rsidP="00CF1B38">
            <w:pPr>
              <w:spacing w:before="60"/>
              <w:rPr>
                <w:rFonts w:cs="Tahoma"/>
              </w:rPr>
            </w:pPr>
            <w:r w:rsidRPr="00C67B4B">
              <w:rPr>
                <w:rFonts w:cs="Tahoma"/>
                <w:color w:val="FF0000"/>
              </w:rPr>
              <w:t>July 202</w:t>
            </w:r>
            <w:r w:rsidR="00320EE2" w:rsidRPr="00C67B4B">
              <w:rPr>
                <w:rFonts w:cs="Tahoma"/>
                <w:color w:val="FF0000"/>
              </w:rPr>
              <w:t>3</w:t>
            </w:r>
          </w:p>
        </w:tc>
      </w:tr>
    </w:tbl>
    <w:p w14:paraId="589310AB" w14:textId="77777777" w:rsidR="00270674" w:rsidRPr="00C67B4B" w:rsidRDefault="00270674" w:rsidP="00270674">
      <w:pPr>
        <w:pStyle w:val="NoSpacing"/>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270674" w:rsidRPr="00C67B4B" w14:paraId="1E9BFBC9" w14:textId="77777777" w:rsidTr="00A41863">
        <w:trPr>
          <w:trHeight w:val="397"/>
          <w:jc w:val="center"/>
        </w:trPr>
        <w:tc>
          <w:tcPr>
            <w:tcW w:w="4076" w:type="dxa"/>
          </w:tcPr>
          <w:p w14:paraId="1CF360BE" w14:textId="77777777" w:rsidR="00270674" w:rsidRPr="00C67B4B" w:rsidRDefault="00270674" w:rsidP="00A41863">
            <w:pPr>
              <w:spacing w:before="60"/>
              <w:rPr>
                <w:rFonts w:cs="Tahoma"/>
                <w:b/>
              </w:rPr>
            </w:pPr>
            <w:r w:rsidRPr="00C67B4B">
              <w:rPr>
                <w:rFonts w:cs="Tahoma"/>
                <w:b/>
              </w:rPr>
              <w:t>Prepared By:</w:t>
            </w:r>
          </w:p>
        </w:tc>
        <w:tc>
          <w:tcPr>
            <w:tcW w:w="5496" w:type="dxa"/>
          </w:tcPr>
          <w:p w14:paraId="3FD30CB9" w14:textId="77777777" w:rsidR="00270674" w:rsidRPr="00C67B4B" w:rsidRDefault="00270674" w:rsidP="00A41863">
            <w:pPr>
              <w:rPr>
                <w:rFonts w:cs="Tahoma"/>
              </w:rPr>
            </w:pPr>
            <w:r w:rsidRPr="00C67B4B">
              <w:rPr>
                <w:rFonts w:cs="Tahoma"/>
              </w:rPr>
              <w:t>Kirstin Brundle</w:t>
            </w:r>
          </w:p>
        </w:tc>
      </w:tr>
      <w:tr w:rsidR="00CF1B38" w:rsidRPr="00C67B4B" w14:paraId="098B894F" w14:textId="77777777" w:rsidTr="00A41863">
        <w:trPr>
          <w:trHeight w:val="397"/>
          <w:jc w:val="center"/>
        </w:trPr>
        <w:tc>
          <w:tcPr>
            <w:tcW w:w="4076" w:type="dxa"/>
          </w:tcPr>
          <w:p w14:paraId="61171B0B" w14:textId="77777777" w:rsidR="00CF1B38" w:rsidRPr="00C67B4B" w:rsidRDefault="00CF1B38" w:rsidP="00CF1B38">
            <w:pPr>
              <w:spacing w:before="60"/>
              <w:rPr>
                <w:rFonts w:cs="Tahoma"/>
                <w:b/>
              </w:rPr>
            </w:pPr>
            <w:r w:rsidRPr="00C67B4B">
              <w:rPr>
                <w:rFonts w:cs="Tahoma"/>
                <w:b/>
              </w:rPr>
              <w:t>Consultation Process:</w:t>
            </w:r>
          </w:p>
        </w:tc>
        <w:tc>
          <w:tcPr>
            <w:tcW w:w="5496" w:type="dxa"/>
          </w:tcPr>
          <w:p w14:paraId="4E756AB5" w14:textId="24DCE6D9" w:rsidR="00CF1B38" w:rsidRPr="00C67B4B" w:rsidRDefault="00CF1B38" w:rsidP="00CF1B38">
            <w:pPr>
              <w:spacing w:before="60"/>
              <w:rPr>
                <w:rFonts w:cs="Tahoma"/>
                <w:lang w:val="en-US"/>
              </w:rPr>
            </w:pPr>
            <w:r w:rsidRPr="00C67B4B">
              <w:rPr>
                <w:rFonts w:cs="Tahoma"/>
                <w:lang w:val="en-US"/>
              </w:rPr>
              <w:t>North of England Commissioning Support (NECS) in partnership with CCG management and Trade Union organisations via the HR Policy Working Group and the CCG Partnership Forum.</w:t>
            </w:r>
          </w:p>
        </w:tc>
      </w:tr>
      <w:tr w:rsidR="00CF1B38" w:rsidRPr="00C67B4B" w14:paraId="584ABAAD" w14:textId="77777777" w:rsidTr="00A41863">
        <w:trPr>
          <w:trHeight w:val="397"/>
          <w:jc w:val="center"/>
        </w:trPr>
        <w:tc>
          <w:tcPr>
            <w:tcW w:w="4076" w:type="dxa"/>
          </w:tcPr>
          <w:p w14:paraId="491F5039" w14:textId="77777777" w:rsidR="00CF1B38" w:rsidRPr="00C67B4B" w:rsidRDefault="00CF1B38" w:rsidP="00CF1B38">
            <w:pPr>
              <w:spacing w:before="60"/>
              <w:rPr>
                <w:rFonts w:cs="Tahoma"/>
                <w:b/>
              </w:rPr>
            </w:pPr>
            <w:r w:rsidRPr="00C67B4B">
              <w:rPr>
                <w:rFonts w:cs="Tahoma"/>
                <w:b/>
              </w:rPr>
              <w:t>Formally Approved:</w:t>
            </w:r>
          </w:p>
        </w:tc>
        <w:tc>
          <w:tcPr>
            <w:tcW w:w="5496" w:type="dxa"/>
          </w:tcPr>
          <w:p w14:paraId="51558135" w14:textId="4990D54B" w:rsidR="00CF1B38" w:rsidRPr="00C67B4B" w:rsidRDefault="00CF1B38" w:rsidP="00CF1B38">
            <w:pPr>
              <w:spacing w:before="60"/>
              <w:rPr>
                <w:rFonts w:cs="Tahoma"/>
                <w:lang w:val="en-US"/>
              </w:rPr>
            </w:pPr>
            <w:r w:rsidRPr="00C67B4B">
              <w:rPr>
                <w:rFonts w:cs="Tahoma"/>
                <w:color w:val="FF0000"/>
                <w:lang w:val="en-US"/>
              </w:rPr>
              <w:t>July 2022</w:t>
            </w:r>
          </w:p>
        </w:tc>
      </w:tr>
      <w:tr w:rsidR="00CF1B38" w:rsidRPr="00C67B4B" w14:paraId="40AAF65B" w14:textId="77777777" w:rsidTr="00A41863">
        <w:trPr>
          <w:trHeight w:val="397"/>
          <w:jc w:val="center"/>
        </w:trPr>
        <w:tc>
          <w:tcPr>
            <w:tcW w:w="4076" w:type="dxa"/>
          </w:tcPr>
          <w:p w14:paraId="45E85251" w14:textId="77777777" w:rsidR="00CF1B38" w:rsidRPr="00C67B4B" w:rsidRDefault="00CF1B38" w:rsidP="00CF1B38">
            <w:pPr>
              <w:spacing w:before="60"/>
              <w:rPr>
                <w:rFonts w:cs="Tahoma"/>
                <w:b/>
              </w:rPr>
            </w:pPr>
            <w:r w:rsidRPr="00C67B4B">
              <w:rPr>
                <w:rFonts w:cs="Tahoma"/>
                <w:b/>
              </w:rPr>
              <w:t>Approved By:</w:t>
            </w:r>
          </w:p>
        </w:tc>
        <w:tc>
          <w:tcPr>
            <w:tcW w:w="5496" w:type="dxa"/>
          </w:tcPr>
          <w:p w14:paraId="7CAAD499" w14:textId="54537C81" w:rsidR="00CF1B38" w:rsidRPr="00C67B4B" w:rsidRDefault="00CF1B38" w:rsidP="00CF1B38">
            <w:pPr>
              <w:spacing w:before="60"/>
              <w:rPr>
                <w:rFonts w:cs="Tahoma"/>
              </w:rPr>
            </w:pPr>
            <w:r w:rsidRPr="00C67B4B">
              <w:rPr>
                <w:rFonts w:cs="Tahoma"/>
                <w:color w:val="FF0000"/>
              </w:rPr>
              <w:t>ICB Board</w:t>
            </w:r>
          </w:p>
        </w:tc>
      </w:tr>
    </w:tbl>
    <w:p w14:paraId="79B9D5CD" w14:textId="77777777" w:rsidR="00270674" w:rsidRPr="00C67B4B" w:rsidRDefault="00270674" w:rsidP="00270674">
      <w:pPr>
        <w:keepLines/>
        <w:rPr>
          <w:rFonts w:cs="Tahoma"/>
          <w:b/>
        </w:rPr>
      </w:pPr>
    </w:p>
    <w:p w14:paraId="694C0405" w14:textId="77777777" w:rsidR="00270674" w:rsidRPr="00C67B4B" w:rsidRDefault="00270674" w:rsidP="00CF1B38">
      <w:pPr>
        <w:ind w:left="-284"/>
        <w:rPr>
          <w:rFonts w:cs="Tahoma"/>
          <w:b/>
          <w:sz w:val="28"/>
          <w:szCs w:val="28"/>
        </w:rPr>
      </w:pPr>
      <w:r w:rsidRPr="00C67B4B">
        <w:rPr>
          <w:rFonts w:cs="Tahoma"/>
          <w:b/>
          <w:sz w:val="28"/>
          <w:szCs w:val="28"/>
        </w:rPr>
        <w:t>EQUALITY IMPACT ASSESSMENT</w:t>
      </w:r>
    </w:p>
    <w:p w14:paraId="2443190C" w14:textId="77777777" w:rsidR="00270674" w:rsidRPr="00C67B4B" w:rsidRDefault="00270674" w:rsidP="00270674">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905"/>
      </w:tblGrid>
      <w:tr w:rsidR="00270674" w:rsidRPr="00C67B4B" w14:paraId="04EF5EB5" w14:textId="77777777" w:rsidTr="00CF1B38">
        <w:trPr>
          <w:trHeight w:val="314"/>
          <w:jc w:val="center"/>
        </w:trPr>
        <w:tc>
          <w:tcPr>
            <w:tcW w:w="2155" w:type="dxa"/>
          </w:tcPr>
          <w:p w14:paraId="3D24A40C" w14:textId="77777777" w:rsidR="00270674" w:rsidRPr="00C67B4B" w:rsidRDefault="00270674" w:rsidP="00A41863">
            <w:pPr>
              <w:spacing w:before="60"/>
              <w:rPr>
                <w:rFonts w:cs="Tahoma"/>
                <w:b/>
              </w:rPr>
            </w:pPr>
            <w:r w:rsidRPr="00C67B4B">
              <w:rPr>
                <w:rFonts w:cs="Tahoma"/>
                <w:b/>
              </w:rPr>
              <w:t>Date</w:t>
            </w:r>
          </w:p>
        </w:tc>
        <w:tc>
          <w:tcPr>
            <w:tcW w:w="6905" w:type="dxa"/>
          </w:tcPr>
          <w:p w14:paraId="41B62D29" w14:textId="77777777" w:rsidR="00270674" w:rsidRPr="00C67B4B" w:rsidRDefault="00270674" w:rsidP="00A41863">
            <w:pPr>
              <w:spacing w:before="60"/>
              <w:rPr>
                <w:rFonts w:cs="Tahoma"/>
                <w:b/>
              </w:rPr>
            </w:pPr>
            <w:r w:rsidRPr="00C67B4B">
              <w:rPr>
                <w:rFonts w:cs="Tahoma"/>
                <w:b/>
              </w:rPr>
              <w:t>Issues</w:t>
            </w:r>
          </w:p>
        </w:tc>
      </w:tr>
      <w:tr w:rsidR="00270674" w:rsidRPr="00C67B4B" w14:paraId="3E11F548" w14:textId="77777777" w:rsidTr="00CF1B38">
        <w:trPr>
          <w:trHeight w:val="397"/>
          <w:jc w:val="center"/>
        </w:trPr>
        <w:tc>
          <w:tcPr>
            <w:tcW w:w="2155" w:type="dxa"/>
          </w:tcPr>
          <w:p w14:paraId="6E10ECF0" w14:textId="0F571B25" w:rsidR="00270674" w:rsidRPr="00C67B4B" w:rsidRDefault="00270674" w:rsidP="00A41863">
            <w:pPr>
              <w:spacing w:before="60"/>
              <w:rPr>
                <w:rFonts w:cs="Tahoma"/>
              </w:rPr>
            </w:pPr>
          </w:p>
        </w:tc>
        <w:tc>
          <w:tcPr>
            <w:tcW w:w="6905" w:type="dxa"/>
          </w:tcPr>
          <w:p w14:paraId="1A5EB351" w14:textId="795E764C" w:rsidR="00270674" w:rsidRPr="00C67B4B" w:rsidRDefault="00CF1B38" w:rsidP="00A41863">
            <w:pPr>
              <w:spacing w:before="60"/>
              <w:rPr>
                <w:rFonts w:cs="Tahoma"/>
              </w:rPr>
            </w:pPr>
            <w:r w:rsidRPr="00C67B4B">
              <w:rPr>
                <w:rFonts w:cs="Tahoma"/>
              </w:rPr>
              <w:t>To be completed, as outlined in the agreed 2022/23 HR EIA review schedule.</w:t>
            </w:r>
          </w:p>
        </w:tc>
      </w:tr>
    </w:tbl>
    <w:p w14:paraId="51FB903D" w14:textId="77777777" w:rsidR="00270674" w:rsidRPr="00C67B4B" w:rsidRDefault="00270674" w:rsidP="00270674">
      <w:pPr>
        <w:keepLines/>
        <w:tabs>
          <w:tab w:val="center" w:pos="4320"/>
          <w:tab w:val="right" w:pos="8640"/>
        </w:tabs>
        <w:rPr>
          <w:b/>
          <w:bCs/>
        </w:rPr>
      </w:pPr>
    </w:p>
    <w:p w14:paraId="3AD96022" w14:textId="77777777" w:rsidR="00270674" w:rsidRPr="00C67B4B" w:rsidRDefault="00270674" w:rsidP="00CF1B38">
      <w:pPr>
        <w:keepLines/>
        <w:tabs>
          <w:tab w:val="center" w:pos="4320"/>
          <w:tab w:val="right" w:pos="8640"/>
        </w:tabs>
        <w:ind w:left="-284"/>
        <w:rPr>
          <w:sz w:val="28"/>
          <w:szCs w:val="28"/>
        </w:rPr>
      </w:pPr>
      <w:r w:rsidRPr="00C67B4B">
        <w:rPr>
          <w:b/>
          <w:bCs/>
          <w:sz w:val="28"/>
          <w:szCs w:val="28"/>
        </w:rPr>
        <w:t>POLICY VALIDITY STATEMENT</w:t>
      </w:r>
    </w:p>
    <w:p w14:paraId="4049C860" w14:textId="77777777" w:rsidR="00270674" w:rsidRPr="00C67B4B" w:rsidRDefault="00270674" w:rsidP="00CF1B38">
      <w:pPr>
        <w:pStyle w:val="NoSpacing"/>
        <w:ind w:left="-284"/>
        <w:jc w:val="both"/>
        <w:rPr>
          <w:rFonts w:ascii="Arial" w:hAnsi="Arial" w:cs="Arial"/>
          <w:sz w:val="24"/>
          <w:szCs w:val="24"/>
        </w:rPr>
      </w:pPr>
      <w:r w:rsidRPr="00C67B4B">
        <w:rPr>
          <w:rFonts w:ascii="Arial" w:eastAsia="Times New Roman" w:hAnsi="Arial" w:cs="Arial"/>
          <w:bCs/>
          <w:sz w:val="24"/>
          <w:szCs w:val="24"/>
        </w:rPr>
        <w:t xml:space="preserve">Policy users should ensure that they are consulting the currently valid version of the documentation. </w:t>
      </w:r>
      <w:r w:rsidRPr="00C67B4B">
        <w:rPr>
          <w:rFonts w:ascii="Arial" w:hAnsi="Arial" w:cs="Arial"/>
          <w:sz w:val="24"/>
          <w:szCs w:val="24"/>
        </w:rPr>
        <w:t>The policy will remain valid, including during its period of review.  However, the policy must be reviewed at least once in every 3-year period.</w:t>
      </w:r>
    </w:p>
    <w:p w14:paraId="6998E469" w14:textId="77777777" w:rsidR="00270674" w:rsidRPr="00C67B4B" w:rsidRDefault="00270674" w:rsidP="00CF1B38">
      <w:pPr>
        <w:keepLines/>
        <w:ind w:left="-284"/>
        <w:rPr>
          <w:bCs/>
        </w:rPr>
      </w:pPr>
    </w:p>
    <w:p w14:paraId="297F92AC" w14:textId="77777777" w:rsidR="00270674" w:rsidRPr="00C67B4B" w:rsidRDefault="00270674" w:rsidP="00CF1B38">
      <w:pPr>
        <w:ind w:left="-284"/>
        <w:rPr>
          <w:b/>
          <w:bCs/>
          <w:sz w:val="28"/>
          <w:szCs w:val="28"/>
        </w:rPr>
      </w:pPr>
      <w:r w:rsidRPr="00C67B4B">
        <w:rPr>
          <w:b/>
          <w:bCs/>
          <w:sz w:val="28"/>
          <w:szCs w:val="28"/>
        </w:rPr>
        <w:t>ACCESSIBLE INFORMATION STANDARDS</w:t>
      </w:r>
    </w:p>
    <w:p w14:paraId="1E2A93FF" w14:textId="44EB65E1" w:rsidR="00270674" w:rsidRPr="00C67B4B" w:rsidRDefault="00270674" w:rsidP="00CF1B38">
      <w:pPr>
        <w:ind w:left="-284"/>
        <w:rPr>
          <w:bCs/>
        </w:rPr>
      </w:pPr>
      <w:r w:rsidRPr="00C67B4B">
        <w:rPr>
          <w:bCs/>
        </w:rPr>
        <w:t xml:space="preserve">If you require this document in an alternative format, such as easy read, large text, </w:t>
      </w:r>
      <w:proofErr w:type="gramStart"/>
      <w:r w:rsidRPr="00C67B4B">
        <w:rPr>
          <w:bCs/>
        </w:rPr>
        <w:t>braille</w:t>
      </w:r>
      <w:proofErr w:type="gramEnd"/>
      <w:r w:rsidRPr="00C67B4B">
        <w:rPr>
          <w:bCs/>
        </w:rPr>
        <w:t xml:space="preserve"> or an alternative language please contact </w:t>
      </w:r>
      <w:hyperlink r:id="rId13" w:history="1">
        <w:r w:rsidR="00B76963" w:rsidRPr="00C67B4B">
          <w:rPr>
            <w:rStyle w:val="Hyperlink"/>
            <w:sz w:val="24"/>
            <w:szCs w:val="24"/>
          </w:rPr>
          <w:t>necsu.icbhr@nhs.net</w:t>
        </w:r>
      </w:hyperlink>
    </w:p>
    <w:p w14:paraId="627C6A5D" w14:textId="77777777" w:rsidR="00270674" w:rsidRPr="00C67B4B" w:rsidRDefault="00270674" w:rsidP="00270674">
      <w:pPr>
        <w:pStyle w:val="NoSpacing"/>
        <w:jc w:val="both"/>
        <w:rPr>
          <w:rFonts w:ascii="Arial" w:eastAsia="Times New Roman" w:hAnsi="Arial" w:cs="Arial"/>
          <w:b/>
          <w:bCs/>
          <w:sz w:val="28"/>
          <w:szCs w:val="24"/>
        </w:rPr>
      </w:pPr>
    </w:p>
    <w:p w14:paraId="5A094B9F" w14:textId="77777777" w:rsidR="00270674" w:rsidRPr="00C67B4B" w:rsidRDefault="00270674" w:rsidP="00270674">
      <w:pPr>
        <w:pStyle w:val="NoSpacing"/>
        <w:rPr>
          <w:rFonts w:ascii="Arial" w:hAnsi="Arial" w:cs="Arial"/>
          <w:b/>
          <w:sz w:val="32"/>
          <w:szCs w:val="32"/>
        </w:rPr>
      </w:pPr>
      <w:r w:rsidRPr="00C67B4B">
        <w:rPr>
          <w:rFonts w:ascii="Arial" w:hAnsi="Arial" w:cs="Arial"/>
          <w:b/>
          <w:sz w:val="32"/>
          <w:szCs w:val="32"/>
        </w:rPr>
        <w:br w:type="page"/>
      </w:r>
      <w:r w:rsidRPr="00C67B4B">
        <w:rPr>
          <w:rFonts w:ascii="Arial" w:hAnsi="Arial" w:cs="Arial"/>
          <w:b/>
          <w:sz w:val="32"/>
          <w:szCs w:val="32"/>
        </w:rPr>
        <w:lastRenderedPageBreak/>
        <w:t>Version Control</w:t>
      </w:r>
    </w:p>
    <w:p w14:paraId="31A70ACC" w14:textId="77777777" w:rsidR="00270674" w:rsidRPr="00C67B4B" w:rsidRDefault="00270674" w:rsidP="00270674">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6"/>
        <w:gridCol w:w="2057"/>
        <w:gridCol w:w="2004"/>
        <w:gridCol w:w="3773"/>
      </w:tblGrid>
      <w:tr w:rsidR="00270674" w:rsidRPr="00C67B4B" w14:paraId="4E4D6ADF" w14:textId="77777777" w:rsidTr="00CF1B38">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70560D7F" w14:textId="77777777" w:rsidR="00270674" w:rsidRPr="00C67B4B" w:rsidRDefault="00270674" w:rsidP="00A41863">
            <w:pPr>
              <w:spacing w:before="120" w:after="120" w:line="240" w:lineRule="exact"/>
              <w:rPr>
                <w:b/>
                <w:szCs w:val="20"/>
              </w:rPr>
            </w:pPr>
            <w:r w:rsidRPr="00C67B4B">
              <w:rPr>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3050B5BA" w14:textId="77777777" w:rsidR="00270674" w:rsidRPr="00C67B4B" w:rsidRDefault="00270674" w:rsidP="00A41863">
            <w:pPr>
              <w:spacing w:before="120" w:after="120" w:line="240" w:lineRule="exact"/>
              <w:rPr>
                <w:b/>
                <w:szCs w:val="20"/>
              </w:rPr>
            </w:pPr>
            <w:r w:rsidRPr="00C67B4B">
              <w:rPr>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23586C53" w14:textId="77777777" w:rsidR="00270674" w:rsidRPr="00C67B4B" w:rsidRDefault="00270674" w:rsidP="00A41863">
            <w:pPr>
              <w:spacing w:before="120" w:after="120" w:line="240" w:lineRule="exact"/>
              <w:rPr>
                <w:b/>
                <w:szCs w:val="20"/>
              </w:rPr>
            </w:pPr>
            <w:r w:rsidRPr="00C67B4B">
              <w:rPr>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12407822" w14:textId="77777777" w:rsidR="00270674" w:rsidRPr="00C67B4B" w:rsidRDefault="00270674" w:rsidP="00A41863">
            <w:pPr>
              <w:spacing w:before="120" w:after="120" w:line="240" w:lineRule="exact"/>
              <w:rPr>
                <w:b/>
                <w:szCs w:val="20"/>
              </w:rPr>
            </w:pPr>
            <w:r w:rsidRPr="00C67B4B">
              <w:rPr>
                <w:b/>
                <w:szCs w:val="20"/>
              </w:rPr>
              <w:t>Update comments</w:t>
            </w:r>
          </w:p>
        </w:tc>
      </w:tr>
      <w:tr w:rsidR="00CF1B38" w:rsidRPr="00C67B4B" w14:paraId="73F5A179" w14:textId="77777777" w:rsidTr="00CF1B38">
        <w:tc>
          <w:tcPr>
            <w:tcW w:w="677" w:type="pct"/>
            <w:tcBorders>
              <w:top w:val="single" w:sz="4" w:space="0" w:color="C0C0C0"/>
              <w:left w:val="single" w:sz="4" w:space="0" w:color="C0C0C0"/>
              <w:bottom w:val="single" w:sz="4" w:space="0" w:color="C0C0C0"/>
              <w:right w:val="single" w:sz="4" w:space="0" w:color="C0C0C0"/>
            </w:tcBorders>
            <w:vAlign w:val="center"/>
          </w:tcPr>
          <w:p w14:paraId="0B09C189" w14:textId="0A756CF2" w:rsidR="00CF1B38" w:rsidRPr="00C67B4B" w:rsidRDefault="00CF1B38" w:rsidP="00CF1B38">
            <w:pPr>
              <w:spacing w:before="120" w:after="120" w:line="240" w:lineRule="exact"/>
            </w:pPr>
            <w:r w:rsidRPr="00C67B4B">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1052540D" w14:textId="55E12766" w:rsidR="00CF1B38" w:rsidRPr="00C67B4B" w:rsidRDefault="00CF1B38" w:rsidP="00CF1B38">
            <w:pPr>
              <w:spacing w:before="120" w:after="120" w:line="240" w:lineRule="exact"/>
            </w:pPr>
            <w:r w:rsidRPr="00C67B4B">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416F41CD" w14:textId="39B169B1" w:rsidR="00CF1B38" w:rsidRPr="00C67B4B" w:rsidRDefault="00CF1B38" w:rsidP="00CF1B38">
            <w:pPr>
              <w:spacing w:before="120" w:after="120" w:line="240" w:lineRule="exact"/>
            </w:pPr>
            <w:r w:rsidRPr="00C67B4B">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643C2F76" w14:textId="66308BE2" w:rsidR="00CF1B38" w:rsidRPr="00C67B4B" w:rsidRDefault="00CF1B38" w:rsidP="00CF1B38">
            <w:pPr>
              <w:spacing w:before="120" w:after="120" w:line="240" w:lineRule="exact"/>
            </w:pPr>
            <w:r w:rsidRPr="00C67B4B">
              <w:t>First Issue</w:t>
            </w:r>
          </w:p>
        </w:tc>
      </w:tr>
    </w:tbl>
    <w:p w14:paraId="31409678" w14:textId="77777777" w:rsidR="00270674" w:rsidRPr="00C67B4B" w:rsidRDefault="00270674" w:rsidP="00270674">
      <w:pPr>
        <w:pStyle w:val="NoSpacing"/>
      </w:pPr>
    </w:p>
    <w:p w14:paraId="15D948A5" w14:textId="77777777" w:rsidR="00270674" w:rsidRPr="00C67B4B" w:rsidRDefault="00270674" w:rsidP="00270674">
      <w:pPr>
        <w:pStyle w:val="NoSpacing"/>
      </w:pPr>
    </w:p>
    <w:p w14:paraId="4BC4AD9E" w14:textId="77777777" w:rsidR="00270674" w:rsidRPr="00C67B4B" w:rsidRDefault="00270674" w:rsidP="00270674">
      <w:pPr>
        <w:pStyle w:val="NoSpacing"/>
        <w:rPr>
          <w:rFonts w:ascii="Arial" w:hAnsi="Arial" w:cs="Arial"/>
          <w:b/>
          <w:sz w:val="32"/>
          <w:szCs w:val="32"/>
        </w:rPr>
      </w:pPr>
      <w:r w:rsidRPr="00C67B4B">
        <w:rPr>
          <w:rFonts w:ascii="Arial" w:hAnsi="Arial" w:cs="Arial"/>
          <w:b/>
          <w:sz w:val="32"/>
          <w:szCs w:val="32"/>
        </w:rPr>
        <w:t>Approval</w:t>
      </w:r>
    </w:p>
    <w:p w14:paraId="534571C5" w14:textId="77777777" w:rsidR="00270674" w:rsidRPr="00C67B4B" w:rsidRDefault="00270674" w:rsidP="00270674">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2"/>
        <w:gridCol w:w="3352"/>
        <w:gridCol w:w="2836"/>
      </w:tblGrid>
      <w:tr w:rsidR="00270674" w:rsidRPr="00C67B4B" w14:paraId="72D547D7" w14:textId="77777777" w:rsidTr="00A41863">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2A2A7792" w14:textId="77777777" w:rsidR="00270674" w:rsidRPr="00C67B4B" w:rsidRDefault="00270674" w:rsidP="00A41863">
            <w:pPr>
              <w:spacing w:before="120" w:after="120" w:line="240" w:lineRule="exact"/>
              <w:rPr>
                <w:b/>
                <w:szCs w:val="20"/>
              </w:rPr>
            </w:pPr>
            <w:r w:rsidRPr="00C67B4B">
              <w:rPr>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3A39F02F" w14:textId="77777777" w:rsidR="00270674" w:rsidRPr="00C67B4B" w:rsidRDefault="00270674" w:rsidP="00A41863">
            <w:pPr>
              <w:spacing w:before="120" w:after="120" w:line="240" w:lineRule="exact"/>
              <w:rPr>
                <w:b/>
                <w:szCs w:val="20"/>
              </w:rPr>
            </w:pPr>
            <w:r w:rsidRPr="00C67B4B">
              <w:rPr>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5BC0143D" w14:textId="77777777" w:rsidR="00270674" w:rsidRPr="00C67B4B" w:rsidRDefault="00270674" w:rsidP="00A41863">
            <w:pPr>
              <w:spacing w:before="120" w:after="120" w:line="240" w:lineRule="exact"/>
              <w:rPr>
                <w:b/>
                <w:szCs w:val="20"/>
              </w:rPr>
            </w:pPr>
            <w:r w:rsidRPr="00C67B4B">
              <w:rPr>
                <w:b/>
                <w:szCs w:val="20"/>
              </w:rPr>
              <w:t>Date</w:t>
            </w:r>
          </w:p>
        </w:tc>
      </w:tr>
      <w:tr w:rsidR="00CF1B38" w:rsidRPr="00C67B4B" w14:paraId="7301AF59" w14:textId="77777777" w:rsidTr="00A41863">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B320195" w14:textId="0E327F2A" w:rsidR="00CF1B38" w:rsidRPr="00C67B4B" w:rsidRDefault="00CF1B38" w:rsidP="00CF1B38">
            <w:pPr>
              <w:spacing w:before="120" w:after="120" w:line="240" w:lineRule="exact"/>
              <w:rPr>
                <w:szCs w:val="20"/>
              </w:rPr>
            </w:pPr>
            <w:r w:rsidRPr="00C67B4B">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873A258" w14:textId="42451658" w:rsidR="00CF1B38" w:rsidRPr="00C67B4B" w:rsidRDefault="00CF1B38" w:rsidP="00CF1B38">
            <w:pPr>
              <w:spacing w:before="60"/>
              <w:rPr>
                <w:rFonts w:cs="Tahoma"/>
              </w:rPr>
            </w:pPr>
            <w:r w:rsidRPr="00C67B4B">
              <w:rPr>
                <w:rFonts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1727F57E" w14:textId="6F770EA0" w:rsidR="00CF1B38" w:rsidRPr="00C67B4B" w:rsidRDefault="00CF1B38" w:rsidP="00CF1B38">
            <w:pPr>
              <w:spacing w:before="120" w:after="120" w:line="240" w:lineRule="exact"/>
              <w:rPr>
                <w:szCs w:val="20"/>
              </w:rPr>
            </w:pPr>
            <w:r w:rsidRPr="00C67B4B">
              <w:rPr>
                <w:color w:val="FF0000"/>
                <w:szCs w:val="20"/>
              </w:rPr>
              <w:t>July 2022</w:t>
            </w:r>
          </w:p>
        </w:tc>
      </w:tr>
    </w:tbl>
    <w:p w14:paraId="22B0DB9A" w14:textId="77777777" w:rsidR="00270674" w:rsidRPr="00C67B4B" w:rsidRDefault="00270674" w:rsidP="00270674">
      <w:pPr>
        <w:pStyle w:val="NoSpacing"/>
        <w:ind w:left="360"/>
        <w:rPr>
          <w:rFonts w:ascii="Arial" w:hAnsi="Arial" w:cs="Arial"/>
          <w:b/>
          <w:bCs/>
        </w:rPr>
      </w:pPr>
    </w:p>
    <w:p w14:paraId="75E55691" w14:textId="77777777" w:rsidR="00270674" w:rsidRPr="00C67B4B" w:rsidRDefault="00270674" w:rsidP="00270674">
      <w:pPr>
        <w:pStyle w:val="NoSpacing"/>
        <w:ind w:left="360"/>
        <w:rPr>
          <w:rFonts w:ascii="Arial" w:hAnsi="Arial" w:cs="Arial"/>
          <w:b/>
          <w:bCs/>
        </w:rPr>
      </w:pPr>
    </w:p>
    <w:bookmarkEnd w:id="3"/>
    <w:bookmarkEnd w:id="0"/>
    <w:p w14:paraId="7A36FEA5" w14:textId="77777777" w:rsidR="00270674" w:rsidRPr="00C67B4B" w:rsidRDefault="00270674" w:rsidP="00270674">
      <w:pPr>
        <w:pStyle w:val="Default"/>
      </w:pPr>
    </w:p>
    <w:p w14:paraId="2AD3F774" w14:textId="77777777" w:rsidR="00270674" w:rsidRPr="00C67B4B" w:rsidRDefault="00270674" w:rsidP="00270674"/>
    <w:p w14:paraId="20C8EC31" w14:textId="77777777" w:rsidR="00270674" w:rsidRPr="00C67B4B" w:rsidRDefault="00270674" w:rsidP="00270674"/>
    <w:p w14:paraId="5719DF7A" w14:textId="77777777" w:rsidR="00270674" w:rsidRPr="00C67B4B" w:rsidRDefault="00270674" w:rsidP="00270674">
      <w:pPr>
        <w:pStyle w:val="Default"/>
      </w:pPr>
    </w:p>
    <w:p w14:paraId="7BAEDE0E" w14:textId="169F36B2" w:rsidR="00270674" w:rsidRPr="00C67B4B" w:rsidRDefault="00270674" w:rsidP="00270674">
      <w:pPr>
        <w:rPr>
          <w:bCs/>
          <w:sz w:val="24"/>
          <w:szCs w:val="24"/>
        </w:rPr>
      </w:pPr>
      <w:r w:rsidRPr="00C67B4B">
        <w:rPr>
          <w:bCs/>
          <w:sz w:val="24"/>
          <w:szCs w:val="24"/>
        </w:rPr>
        <w:br w:type="page"/>
      </w:r>
      <w:bookmarkEnd w:id="1"/>
    </w:p>
    <w:p w14:paraId="024350AD" w14:textId="77777777" w:rsidR="00270674" w:rsidRPr="00C67B4B" w:rsidRDefault="00270674">
      <w:pPr>
        <w:rPr>
          <w:bCs/>
          <w:sz w:val="24"/>
          <w:szCs w:val="24"/>
        </w:rPr>
      </w:pPr>
    </w:p>
    <w:sdt>
      <w:sdtPr>
        <w:rPr>
          <w:rFonts w:ascii="Arial" w:eastAsia="Times New Roman" w:hAnsi="Arial" w:cs="Arial"/>
          <w:bCs/>
          <w:color w:val="auto"/>
          <w:sz w:val="24"/>
          <w:szCs w:val="24"/>
          <w:lang w:val="en-GB" w:eastAsia="en-GB"/>
        </w:rPr>
        <w:id w:val="1961379624"/>
        <w:docPartObj>
          <w:docPartGallery w:val="Table of Contents"/>
          <w:docPartUnique/>
        </w:docPartObj>
      </w:sdtPr>
      <w:sdtEndPr>
        <w:rPr>
          <w:b/>
          <w:noProof/>
          <w:sz w:val="22"/>
          <w:szCs w:val="22"/>
        </w:rPr>
      </w:sdtEndPr>
      <w:sdtContent>
        <w:p w14:paraId="15CFCC95" w14:textId="309F315B" w:rsidR="00CF1B38" w:rsidRPr="00C67B4B" w:rsidRDefault="00CF1B38" w:rsidP="00E319C0">
          <w:pPr>
            <w:pStyle w:val="TOCHeading"/>
            <w:tabs>
              <w:tab w:val="left" w:pos="426"/>
            </w:tabs>
            <w:jc w:val="center"/>
            <w:rPr>
              <w:rFonts w:ascii="Arial" w:hAnsi="Arial" w:cs="Arial"/>
              <w:b/>
              <w:color w:val="auto"/>
              <w:sz w:val="28"/>
              <w:szCs w:val="28"/>
            </w:rPr>
          </w:pPr>
          <w:r w:rsidRPr="00C67B4B">
            <w:rPr>
              <w:rFonts w:ascii="Arial" w:hAnsi="Arial" w:cs="Arial"/>
              <w:b/>
              <w:color w:val="auto"/>
              <w:sz w:val="28"/>
              <w:szCs w:val="28"/>
            </w:rPr>
            <w:t>Contents</w:t>
          </w:r>
        </w:p>
        <w:p w14:paraId="66353A16" w14:textId="77777777" w:rsidR="00E319C0" w:rsidRPr="00C67B4B" w:rsidRDefault="00E319C0" w:rsidP="00E319C0">
          <w:pPr>
            <w:tabs>
              <w:tab w:val="left" w:pos="426"/>
            </w:tabs>
            <w:rPr>
              <w:lang w:val="en-US" w:eastAsia="en-US"/>
            </w:rPr>
          </w:pPr>
        </w:p>
        <w:p w14:paraId="6106DF51" w14:textId="11C0CE4B" w:rsidR="00E319C0" w:rsidRPr="00C67B4B" w:rsidRDefault="00CF1B38" w:rsidP="00E319C0">
          <w:pPr>
            <w:pStyle w:val="TOC1"/>
            <w:rPr>
              <w:rFonts w:eastAsiaTheme="minorEastAsia"/>
              <w:noProof/>
            </w:rPr>
          </w:pPr>
          <w:r w:rsidRPr="00C67B4B">
            <w:fldChar w:fldCharType="begin"/>
          </w:r>
          <w:r w:rsidRPr="00C67B4B">
            <w:instrText xml:space="preserve"> TOC \o "1-3" \h \z \u </w:instrText>
          </w:r>
          <w:r w:rsidRPr="00C67B4B">
            <w:fldChar w:fldCharType="separate"/>
          </w:r>
          <w:hyperlink w:anchor="_Toc106793066" w:history="1">
            <w:r w:rsidR="00E319C0" w:rsidRPr="00C67B4B">
              <w:rPr>
                <w:rStyle w:val="Hyperlink"/>
                <w:bCs/>
                <w:noProof/>
                <w:sz w:val="24"/>
                <w:szCs w:val="24"/>
              </w:rPr>
              <w:t>1.</w:t>
            </w:r>
            <w:r w:rsidR="00E319C0" w:rsidRPr="00C67B4B">
              <w:rPr>
                <w:rFonts w:eastAsiaTheme="minorEastAsia"/>
                <w:noProof/>
              </w:rPr>
              <w:tab/>
            </w:r>
            <w:r w:rsidR="00E319C0" w:rsidRPr="00C67B4B">
              <w:rPr>
                <w:rStyle w:val="Hyperlink"/>
                <w:bCs/>
                <w:noProof/>
                <w:sz w:val="24"/>
                <w:szCs w:val="24"/>
              </w:rPr>
              <w:t>POLICY STATEMENT</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_Toc106793066 \h </w:instrText>
            </w:r>
            <w:r w:rsidR="00E319C0" w:rsidRPr="00C67B4B">
              <w:rPr>
                <w:noProof/>
                <w:webHidden/>
              </w:rPr>
            </w:r>
            <w:r w:rsidR="00E319C0" w:rsidRPr="00C67B4B">
              <w:rPr>
                <w:noProof/>
                <w:webHidden/>
              </w:rPr>
              <w:fldChar w:fldCharType="separate"/>
            </w:r>
            <w:r w:rsidR="00E319C0" w:rsidRPr="00C67B4B">
              <w:rPr>
                <w:noProof/>
                <w:webHidden/>
              </w:rPr>
              <w:t>4</w:t>
            </w:r>
            <w:r w:rsidR="00E319C0" w:rsidRPr="00C67B4B">
              <w:rPr>
                <w:noProof/>
                <w:webHidden/>
              </w:rPr>
              <w:fldChar w:fldCharType="end"/>
            </w:r>
          </w:hyperlink>
        </w:p>
        <w:p w14:paraId="5FB1FDCA" w14:textId="6DC6EE45" w:rsidR="00E319C0" w:rsidRPr="00C67B4B" w:rsidRDefault="00C67B4B" w:rsidP="00E319C0">
          <w:pPr>
            <w:pStyle w:val="TOC1"/>
            <w:rPr>
              <w:rFonts w:eastAsiaTheme="minorEastAsia"/>
              <w:noProof/>
            </w:rPr>
          </w:pPr>
          <w:hyperlink w:anchor="_Toc106793067" w:history="1">
            <w:r w:rsidR="00E319C0" w:rsidRPr="00C67B4B">
              <w:rPr>
                <w:rStyle w:val="Hyperlink"/>
                <w:bCs/>
                <w:noProof/>
                <w:sz w:val="24"/>
                <w:szCs w:val="24"/>
              </w:rPr>
              <w:t>2.</w:t>
            </w:r>
            <w:r w:rsidR="00E319C0" w:rsidRPr="00C67B4B">
              <w:rPr>
                <w:rFonts w:eastAsiaTheme="minorEastAsia"/>
                <w:noProof/>
              </w:rPr>
              <w:tab/>
            </w:r>
            <w:r w:rsidR="00E319C0" w:rsidRPr="00C67B4B">
              <w:rPr>
                <w:rStyle w:val="Hyperlink"/>
                <w:bCs/>
                <w:noProof/>
                <w:sz w:val="24"/>
                <w:szCs w:val="24"/>
              </w:rPr>
              <w:t>PRINCIPLES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_Toc106793067 \h </w:instrText>
            </w:r>
            <w:r w:rsidR="00E319C0" w:rsidRPr="00C67B4B">
              <w:rPr>
                <w:noProof/>
                <w:webHidden/>
              </w:rPr>
            </w:r>
            <w:r w:rsidR="00E319C0" w:rsidRPr="00C67B4B">
              <w:rPr>
                <w:noProof/>
                <w:webHidden/>
              </w:rPr>
              <w:fldChar w:fldCharType="separate"/>
            </w:r>
            <w:r w:rsidR="00E319C0" w:rsidRPr="00C67B4B">
              <w:rPr>
                <w:noProof/>
                <w:webHidden/>
              </w:rPr>
              <w:t>4</w:t>
            </w:r>
            <w:r w:rsidR="00E319C0" w:rsidRPr="00C67B4B">
              <w:rPr>
                <w:noProof/>
                <w:webHidden/>
              </w:rPr>
              <w:fldChar w:fldCharType="end"/>
            </w:r>
          </w:hyperlink>
        </w:p>
        <w:p w14:paraId="4A6226A4" w14:textId="281C6869" w:rsidR="00E319C0" w:rsidRPr="00C67B4B" w:rsidRDefault="00C67B4B" w:rsidP="00E319C0">
          <w:pPr>
            <w:pStyle w:val="TOC1"/>
            <w:rPr>
              <w:rFonts w:eastAsiaTheme="minorEastAsia"/>
              <w:noProof/>
            </w:rPr>
          </w:pPr>
          <w:hyperlink w:anchor="_Toc106793068" w:history="1">
            <w:r w:rsidR="00E319C0" w:rsidRPr="00C67B4B">
              <w:rPr>
                <w:rStyle w:val="Hyperlink"/>
                <w:bCs/>
                <w:noProof/>
                <w:sz w:val="24"/>
                <w:szCs w:val="24"/>
              </w:rPr>
              <w:t xml:space="preserve">3. </w:t>
            </w:r>
            <w:r w:rsidR="00E319C0" w:rsidRPr="00C67B4B">
              <w:rPr>
                <w:rFonts w:eastAsiaTheme="minorEastAsia"/>
                <w:noProof/>
              </w:rPr>
              <w:tab/>
            </w:r>
            <w:r w:rsidR="00E319C0" w:rsidRPr="00C67B4B">
              <w:rPr>
                <w:rStyle w:val="Hyperlink"/>
                <w:bCs/>
                <w:noProof/>
                <w:sz w:val="24"/>
                <w:szCs w:val="24"/>
              </w:rPr>
              <w:t>DEFINITIONS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_Toc106793068 \h </w:instrText>
            </w:r>
            <w:r w:rsidR="00E319C0" w:rsidRPr="00C67B4B">
              <w:rPr>
                <w:noProof/>
                <w:webHidden/>
              </w:rPr>
            </w:r>
            <w:r w:rsidR="00E319C0" w:rsidRPr="00C67B4B">
              <w:rPr>
                <w:noProof/>
                <w:webHidden/>
              </w:rPr>
              <w:fldChar w:fldCharType="separate"/>
            </w:r>
            <w:r w:rsidR="00E319C0" w:rsidRPr="00C67B4B">
              <w:rPr>
                <w:noProof/>
                <w:webHidden/>
              </w:rPr>
              <w:t>4</w:t>
            </w:r>
            <w:r w:rsidR="00E319C0" w:rsidRPr="00C67B4B">
              <w:rPr>
                <w:noProof/>
                <w:webHidden/>
              </w:rPr>
              <w:fldChar w:fldCharType="end"/>
            </w:r>
          </w:hyperlink>
        </w:p>
        <w:p w14:paraId="32714FE0" w14:textId="05B16C1B" w:rsidR="00E319C0" w:rsidRPr="00C67B4B" w:rsidRDefault="00C67B4B" w:rsidP="00E319C0">
          <w:pPr>
            <w:pStyle w:val="TOC1"/>
            <w:rPr>
              <w:rFonts w:eastAsiaTheme="minorEastAsia"/>
              <w:noProof/>
            </w:rPr>
          </w:pPr>
          <w:hyperlink w:anchor="_Toc106793069" w:history="1">
            <w:r w:rsidR="00E319C0" w:rsidRPr="00C67B4B">
              <w:rPr>
                <w:rStyle w:val="Hyperlink"/>
                <w:bCs/>
                <w:noProof/>
                <w:sz w:val="24"/>
                <w:szCs w:val="24"/>
              </w:rPr>
              <w:t>4.   TYPES OF LEAVE</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_Toc106793069 \h </w:instrText>
            </w:r>
            <w:r w:rsidR="00E319C0" w:rsidRPr="00C67B4B">
              <w:rPr>
                <w:noProof/>
                <w:webHidden/>
              </w:rPr>
            </w:r>
            <w:r w:rsidR="00E319C0" w:rsidRPr="00C67B4B">
              <w:rPr>
                <w:noProof/>
                <w:webHidden/>
              </w:rPr>
              <w:fldChar w:fldCharType="separate"/>
            </w:r>
            <w:r w:rsidR="00E319C0" w:rsidRPr="00C67B4B">
              <w:rPr>
                <w:noProof/>
                <w:webHidden/>
              </w:rPr>
              <w:t>5</w:t>
            </w:r>
            <w:r w:rsidR="00E319C0" w:rsidRPr="00C67B4B">
              <w:rPr>
                <w:noProof/>
                <w:webHidden/>
              </w:rPr>
              <w:fldChar w:fldCharType="end"/>
            </w:r>
          </w:hyperlink>
        </w:p>
        <w:p w14:paraId="4012063D" w14:textId="41A7C27F" w:rsidR="00E319C0" w:rsidRPr="00C67B4B" w:rsidRDefault="00C67B4B" w:rsidP="00E319C0">
          <w:pPr>
            <w:pStyle w:val="TOC1"/>
            <w:rPr>
              <w:rFonts w:eastAsiaTheme="minorEastAsia"/>
              <w:noProof/>
            </w:rPr>
          </w:pPr>
          <w:hyperlink w:anchor="_Toc106793070" w:history="1">
            <w:r w:rsidR="00E319C0" w:rsidRPr="00C67B4B">
              <w:rPr>
                <w:rStyle w:val="Hyperlink"/>
                <w:bCs/>
                <w:noProof/>
                <w:sz w:val="24"/>
                <w:szCs w:val="24"/>
              </w:rPr>
              <w:t xml:space="preserve">5. </w:t>
            </w:r>
            <w:r w:rsidR="00E319C0" w:rsidRPr="00C67B4B">
              <w:rPr>
                <w:rFonts w:eastAsiaTheme="minorEastAsia"/>
                <w:noProof/>
              </w:rPr>
              <w:tab/>
            </w:r>
            <w:r w:rsidR="00E319C0" w:rsidRPr="00C67B4B">
              <w:rPr>
                <w:rStyle w:val="Hyperlink"/>
                <w:bCs/>
                <w:noProof/>
                <w:sz w:val="24"/>
                <w:szCs w:val="24"/>
              </w:rPr>
              <w:t>COMPASSIONATE LEAVE</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_Toc106793070 \h </w:instrText>
            </w:r>
            <w:r w:rsidR="00E319C0" w:rsidRPr="00C67B4B">
              <w:rPr>
                <w:noProof/>
                <w:webHidden/>
              </w:rPr>
            </w:r>
            <w:r w:rsidR="00E319C0" w:rsidRPr="00C67B4B">
              <w:rPr>
                <w:noProof/>
                <w:webHidden/>
              </w:rPr>
              <w:fldChar w:fldCharType="separate"/>
            </w:r>
            <w:r w:rsidR="00E319C0" w:rsidRPr="00C67B4B">
              <w:rPr>
                <w:noProof/>
                <w:webHidden/>
              </w:rPr>
              <w:t>6</w:t>
            </w:r>
            <w:r w:rsidR="00E319C0" w:rsidRPr="00C67B4B">
              <w:rPr>
                <w:noProof/>
                <w:webHidden/>
              </w:rPr>
              <w:fldChar w:fldCharType="end"/>
            </w:r>
          </w:hyperlink>
        </w:p>
        <w:p w14:paraId="0E861F0A" w14:textId="7DAA9657" w:rsidR="00E319C0" w:rsidRPr="00C67B4B" w:rsidRDefault="00C67B4B" w:rsidP="00E319C0">
          <w:pPr>
            <w:pStyle w:val="TOC1"/>
            <w:rPr>
              <w:rFonts w:eastAsiaTheme="minorEastAsia"/>
              <w:noProof/>
            </w:rPr>
          </w:pPr>
          <w:hyperlink w:anchor="_Toc106793071" w:history="1">
            <w:r w:rsidR="00E319C0" w:rsidRPr="00C67B4B">
              <w:rPr>
                <w:rStyle w:val="Hyperlink"/>
                <w:bCs/>
                <w:noProof/>
                <w:sz w:val="24"/>
                <w:szCs w:val="24"/>
              </w:rPr>
              <w:t xml:space="preserve">6. </w:t>
            </w:r>
            <w:r w:rsidR="00E319C0" w:rsidRPr="00C67B4B">
              <w:rPr>
                <w:rFonts w:eastAsiaTheme="minorEastAsia"/>
                <w:noProof/>
              </w:rPr>
              <w:tab/>
            </w:r>
            <w:r w:rsidR="00E319C0" w:rsidRPr="00C67B4B">
              <w:rPr>
                <w:rStyle w:val="Hyperlink"/>
                <w:bCs/>
                <w:noProof/>
                <w:sz w:val="24"/>
                <w:szCs w:val="24"/>
              </w:rPr>
              <w:t>CHILD BEREAVEMENT LEAVE</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_Toc106793071 \h </w:instrText>
            </w:r>
            <w:r w:rsidR="00E319C0" w:rsidRPr="00C67B4B">
              <w:rPr>
                <w:noProof/>
                <w:webHidden/>
              </w:rPr>
            </w:r>
            <w:r w:rsidR="00E319C0" w:rsidRPr="00C67B4B">
              <w:rPr>
                <w:noProof/>
                <w:webHidden/>
              </w:rPr>
              <w:fldChar w:fldCharType="separate"/>
            </w:r>
            <w:r w:rsidR="00E319C0" w:rsidRPr="00C67B4B">
              <w:rPr>
                <w:noProof/>
                <w:webHidden/>
              </w:rPr>
              <w:t>7</w:t>
            </w:r>
            <w:r w:rsidR="00E319C0" w:rsidRPr="00C67B4B">
              <w:rPr>
                <w:noProof/>
                <w:webHidden/>
              </w:rPr>
              <w:fldChar w:fldCharType="end"/>
            </w:r>
          </w:hyperlink>
        </w:p>
        <w:p w14:paraId="4A61840B" w14:textId="543FD5E9" w:rsidR="00E319C0" w:rsidRPr="00C67B4B" w:rsidRDefault="00C67B4B" w:rsidP="00E319C0">
          <w:pPr>
            <w:pStyle w:val="TOC1"/>
            <w:rPr>
              <w:rFonts w:eastAsiaTheme="minorEastAsia"/>
              <w:noProof/>
            </w:rPr>
          </w:pPr>
          <w:hyperlink w:anchor="_Toc106793072" w:history="1">
            <w:r w:rsidR="00E319C0" w:rsidRPr="00C67B4B">
              <w:rPr>
                <w:rStyle w:val="Hyperlink"/>
                <w:bCs/>
                <w:noProof/>
                <w:sz w:val="24"/>
                <w:szCs w:val="24"/>
              </w:rPr>
              <w:t>7.</w:t>
            </w:r>
            <w:r w:rsidR="00E319C0" w:rsidRPr="00C67B4B">
              <w:rPr>
                <w:rFonts w:eastAsiaTheme="minorEastAsia"/>
                <w:noProof/>
              </w:rPr>
              <w:tab/>
            </w:r>
            <w:r w:rsidR="00E319C0" w:rsidRPr="00C67B4B">
              <w:rPr>
                <w:rStyle w:val="Hyperlink"/>
                <w:bCs/>
                <w:noProof/>
                <w:sz w:val="24"/>
                <w:szCs w:val="24"/>
              </w:rPr>
              <w:t>EMERGENCY DOMESTIC LEAVE</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_Toc106793072 \h </w:instrText>
            </w:r>
            <w:r w:rsidR="00E319C0" w:rsidRPr="00C67B4B">
              <w:rPr>
                <w:noProof/>
                <w:webHidden/>
              </w:rPr>
            </w:r>
            <w:r w:rsidR="00E319C0" w:rsidRPr="00C67B4B">
              <w:rPr>
                <w:noProof/>
                <w:webHidden/>
              </w:rPr>
              <w:fldChar w:fldCharType="separate"/>
            </w:r>
            <w:r w:rsidR="00E319C0" w:rsidRPr="00C67B4B">
              <w:rPr>
                <w:noProof/>
                <w:webHidden/>
              </w:rPr>
              <w:t>7</w:t>
            </w:r>
            <w:r w:rsidR="00E319C0" w:rsidRPr="00C67B4B">
              <w:rPr>
                <w:noProof/>
                <w:webHidden/>
              </w:rPr>
              <w:fldChar w:fldCharType="end"/>
            </w:r>
          </w:hyperlink>
        </w:p>
        <w:p w14:paraId="1A1389CB" w14:textId="4DDBB481" w:rsidR="00E319C0" w:rsidRPr="00C67B4B" w:rsidRDefault="00C67B4B" w:rsidP="00E319C0">
          <w:pPr>
            <w:pStyle w:val="TOC1"/>
            <w:rPr>
              <w:rFonts w:eastAsiaTheme="minorEastAsia"/>
              <w:noProof/>
            </w:rPr>
          </w:pPr>
          <w:hyperlink w:anchor="_Toc106793073" w:history="1">
            <w:r w:rsidR="00E319C0" w:rsidRPr="00C67B4B">
              <w:rPr>
                <w:rStyle w:val="Hyperlink"/>
                <w:bCs/>
                <w:noProof/>
                <w:sz w:val="24"/>
                <w:szCs w:val="24"/>
              </w:rPr>
              <w:t>8.</w:t>
            </w:r>
            <w:r w:rsidR="00E319C0" w:rsidRPr="00C67B4B">
              <w:rPr>
                <w:rFonts w:eastAsiaTheme="minorEastAsia"/>
                <w:noProof/>
              </w:rPr>
              <w:tab/>
            </w:r>
            <w:r w:rsidR="00E319C0" w:rsidRPr="00C67B4B">
              <w:rPr>
                <w:rStyle w:val="Hyperlink"/>
                <w:bCs/>
                <w:noProof/>
                <w:sz w:val="24"/>
                <w:szCs w:val="24"/>
              </w:rPr>
              <w:t>CARERS’ LEAVE</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_Toc106793073 \h </w:instrText>
            </w:r>
            <w:r w:rsidR="00E319C0" w:rsidRPr="00C67B4B">
              <w:rPr>
                <w:noProof/>
                <w:webHidden/>
              </w:rPr>
            </w:r>
            <w:r w:rsidR="00E319C0" w:rsidRPr="00C67B4B">
              <w:rPr>
                <w:noProof/>
                <w:webHidden/>
              </w:rPr>
              <w:fldChar w:fldCharType="separate"/>
            </w:r>
            <w:r w:rsidR="00E319C0" w:rsidRPr="00C67B4B">
              <w:rPr>
                <w:noProof/>
                <w:webHidden/>
              </w:rPr>
              <w:t>8</w:t>
            </w:r>
            <w:r w:rsidR="00E319C0" w:rsidRPr="00C67B4B">
              <w:rPr>
                <w:noProof/>
                <w:webHidden/>
              </w:rPr>
              <w:fldChar w:fldCharType="end"/>
            </w:r>
          </w:hyperlink>
        </w:p>
        <w:p w14:paraId="7A99E485" w14:textId="2C3678BC" w:rsidR="00E319C0" w:rsidRPr="00C67B4B" w:rsidRDefault="00C67B4B" w:rsidP="00E319C0">
          <w:pPr>
            <w:pStyle w:val="TOC1"/>
            <w:rPr>
              <w:rFonts w:eastAsiaTheme="minorEastAsia"/>
              <w:noProof/>
            </w:rPr>
          </w:pPr>
          <w:hyperlink w:anchor="_Toc106793074" w:history="1">
            <w:r w:rsidR="00E319C0" w:rsidRPr="00C67B4B">
              <w:rPr>
                <w:rStyle w:val="Hyperlink"/>
                <w:bCs/>
                <w:noProof/>
                <w:sz w:val="24"/>
                <w:szCs w:val="24"/>
              </w:rPr>
              <w:t>9.</w:t>
            </w:r>
            <w:r w:rsidR="00E319C0" w:rsidRPr="00C67B4B">
              <w:rPr>
                <w:rFonts w:eastAsiaTheme="minorEastAsia"/>
                <w:noProof/>
              </w:rPr>
              <w:tab/>
            </w:r>
            <w:r w:rsidR="00E319C0" w:rsidRPr="00C67B4B">
              <w:rPr>
                <w:rStyle w:val="Hyperlink"/>
                <w:bCs/>
                <w:noProof/>
                <w:sz w:val="24"/>
                <w:szCs w:val="24"/>
              </w:rPr>
              <w:t>FOSTERING SUPPORT LEAVE</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_Toc106793074 \h </w:instrText>
            </w:r>
            <w:r w:rsidR="00E319C0" w:rsidRPr="00C67B4B">
              <w:rPr>
                <w:noProof/>
                <w:webHidden/>
              </w:rPr>
            </w:r>
            <w:r w:rsidR="00E319C0" w:rsidRPr="00C67B4B">
              <w:rPr>
                <w:noProof/>
                <w:webHidden/>
              </w:rPr>
              <w:fldChar w:fldCharType="separate"/>
            </w:r>
            <w:r w:rsidR="00E319C0" w:rsidRPr="00C67B4B">
              <w:rPr>
                <w:noProof/>
                <w:webHidden/>
              </w:rPr>
              <w:t>9</w:t>
            </w:r>
            <w:r w:rsidR="00E319C0" w:rsidRPr="00C67B4B">
              <w:rPr>
                <w:noProof/>
                <w:webHidden/>
              </w:rPr>
              <w:fldChar w:fldCharType="end"/>
            </w:r>
          </w:hyperlink>
        </w:p>
        <w:p w14:paraId="7CE0AFDC" w14:textId="1C37EC66" w:rsidR="00E319C0" w:rsidRPr="00C67B4B" w:rsidRDefault="00C67B4B" w:rsidP="00E319C0">
          <w:pPr>
            <w:pStyle w:val="TOC1"/>
            <w:rPr>
              <w:rFonts w:eastAsiaTheme="minorEastAsia"/>
              <w:noProof/>
            </w:rPr>
          </w:pPr>
          <w:hyperlink w:anchor="_Toc106793075" w:history="1">
            <w:r w:rsidR="00E319C0" w:rsidRPr="00C67B4B">
              <w:rPr>
                <w:rStyle w:val="Hyperlink"/>
                <w:bCs/>
                <w:noProof/>
                <w:sz w:val="24"/>
                <w:szCs w:val="24"/>
              </w:rPr>
              <w:t>10.</w:t>
            </w:r>
            <w:r w:rsidR="00E319C0" w:rsidRPr="00C67B4B">
              <w:rPr>
                <w:rFonts w:eastAsiaTheme="minorEastAsia"/>
                <w:noProof/>
              </w:rPr>
              <w:tab/>
            </w:r>
            <w:r w:rsidR="00E319C0" w:rsidRPr="00C67B4B">
              <w:rPr>
                <w:rStyle w:val="Hyperlink"/>
                <w:bCs/>
                <w:noProof/>
                <w:sz w:val="24"/>
                <w:szCs w:val="24"/>
              </w:rPr>
              <w:t>ANTE-NATAL APPOINTMENTS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_Toc106793075 \h </w:instrText>
            </w:r>
            <w:r w:rsidR="00E319C0" w:rsidRPr="00C67B4B">
              <w:rPr>
                <w:noProof/>
                <w:webHidden/>
              </w:rPr>
            </w:r>
            <w:r w:rsidR="00E319C0" w:rsidRPr="00C67B4B">
              <w:rPr>
                <w:noProof/>
                <w:webHidden/>
              </w:rPr>
              <w:fldChar w:fldCharType="separate"/>
            </w:r>
            <w:r w:rsidR="00E319C0" w:rsidRPr="00C67B4B">
              <w:rPr>
                <w:noProof/>
                <w:webHidden/>
              </w:rPr>
              <w:t>9</w:t>
            </w:r>
            <w:r w:rsidR="00E319C0" w:rsidRPr="00C67B4B">
              <w:rPr>
                <w:noProof/>
                <w:webHidden/>
              </w:rPr>
              <w:fldChar w:fldCharType="end"/>
            </w:r>
          </w:hyperlink>
        </w:p>
        <w:p w14:paraId="52C77A57" w14:textId="78F94903" w:rsidR="00E319C0" w:rsidRPr="00C67B4B" w:rsidRDefault="00C67B4B" w:rsidP="00E319C0">
          <w:pPr>
            <w:pStyle w:val="TOC1"/>
            <w:rPr>
              <w:rFonts w:eastAsiaTheme="minorEastAsia"/>
              <w:noProof/>
            </w:rPr>
          </w:pPr>
          <w:hyperlink w:anchor="_Toc106793076" w:history="1">
            <w:r w:rsidR="00E319C0" w:rsidRPr="00C67B4B">
              <w:rPr>
                <w:rStyle w:val="Hyperlink"/>
                <w:bCs/>
                <w:noProof/>
                <w:sz w:val="24"/>
                <w:szCs w:val="24"/>
              </w:rPr>
              <w:t xml:space="preserve">12. </w:t>
            </w:r>
            <w:r w:rsidR="00E319C0" w:rsidRPr="00C67B4B">
              <w:rPr>
                <w:rFonts w:eastAsiaTheme="minorEastAsia"/>
                <w:noProof/>
              </w:rPr>
              <w:tab/>
            </w:r>
            <w:r w:rsidR="00E319C0" w:rsidRPr="00C67B4B">
              <w:rPr>
                <w:rStyle w:val="Hyperlink"/>
                <w:bCs/>
                <w:noProof/>
                <w:sz w:val="24"/>
                <w:szCs w:val="24"/>
              </w:rPr>
              <w:t>SPECIAL LEAVE FOR IN VITRO FERTILISATION (IVF) AND OTHER FERTILITY TREATMENT</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_Toc106793076 \h </w:instrText>
            </w:r>
            <w:r w:rsidR="00E319C0" w:rsidRPr="00C67B4B">
              <w:rPr>
                <w:noProof/>
                <w:webHidden/>
              </w:rPr>
            </w:r>
            <w:r w:rsidR="00E319C0" w:rsidRPr="00C67B4B">
              <w:rPr>
                <w:noProof/>
                <w:webHidden/>
              </w:rPr>
              <w:fldChar w:fldCharType="separate"/>
            </w:r>
            <w:r w:rsidR="00E319C0" w:rsidRPr="00C67B4B">
              <w:rPr>
                <w:noProof/>
                <w:webHidden/>
              </w:rPr>
              <w:t>10</w:t>
            </w:r>
            <w:r w:rsidR="00E319C0" w:rsidRPr="00C67B4B">
              <w:rPr>
                <w:noProof/>
                <w:webHidden/>
              </w:rPr>
              <w:fldChar w:fldCharType="end"/>
            </w:r>
          </w:hyperlink>
        </w:p>
        <w:p w14:paraId="49AD3957" w14:textId="18489D4E" w:rsidR="00E319C0" w:rsidRPr="00C67B4B" w:rsidRDefault="00C67B4B" w:rsidP="00E319C0">
          <w:pPr>
            <w:pStyle w:val="TOC1"/>
            <w:rPr>
              <w:rFonts w:eastAsiaTheme="minorEastAsia"/>
              <w:noProof/>
            </w:rPr>
          </w:pPr>
          <w:hyperlink w:anchor="_Toc106793077" w:history="1">
            <w:r w:rsidR="00E319C0" w:rsidRPr="00C67B4B">
              <w:rPr>
                <w:rStyle w:val="Hyperlink"/>
                <w:bCs/>
                <w:noProof/>
                <w:sz w:val="24"/>
                <w:szCs w:val="24"/>
              </w:rPr>
              <w:t>13.</w:t>
            </w:r>
            <w:r w:rsidR="00E319C0" w:rsidRPr="00C67B4B">
              <w:rPr>
                <w:rFonts w:eastAsiaTheme="minorEastAsia"/>
                <w:noProof/>
              </w:rPr>
              <w:tab/>
            </w:r>
            <w:r w:rsidR="00E319C0" w:rsidRPr="00C67B4B">
              <w:rPr>
                <w:rStyle w:val="Hyperlink"/>
                <w:bCs/>
                <w:noProof/>
                <w:sz w:val="24"/>
                <w:szCs w:val="24"/>
              </w:rPr>
              <w:t>SPECIAL LEAVE FOR GENDER RE-ASSIGNMENT</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_Toc106793077 \h </w:instrText>
            </w:r>
            <w:r w:rsidR="00E319C0" w:rsidRPr="00C67B4B">
              <w:rPr>
                <w:noProof/>
                <w:webHidden/>
              </w:rPr>
            </w:r>
            <w:r w:rsidR="00E319C0" w:rsidRPr="00C67B4B">
              <w:rPr>
                <w:noProof/>
                <w:webHidden/>
              </w:rPr>
              <w:fldChar w:fldCharType="separate"/>
            </w:r>
            <w:r w:rsidR="00E319C0" w:rsidRPr="00C67B4B">
              <w:rPr>
                <w:noProof/>
                <w:webHidden/>
              </w:rPr>
              <w:t>11</w:t>
            </w:r>
            <w:r w:rsidR="00E319C0" w:rsidRPr="00C67B4B">
              <w:rPr>
                <w:noProof/>
                <w:webHidden/>
              </w:rPr>
              <w:fldChar w:fldCharType="end"/>
            </w:r>
          </w:hyperlink>
        </w:p>
        <w:p w14:paraId="157DA15D" w14:textId="606A15D0" w:rsidR="00E319C0" w:rsidRPr="00C67B4B" w:rsidRDefault="00C67B4B" w:rsidP="00E319C0">
          <w:pPr>
            <w:pStyle w:val="TOC1"/>
            <w:rPr>
              <w:rFonts w:eastAsiaTheme="minorEastAsia"/>
              <w:noProof/>
            </w:rPr>
          </w:pPr>
          <w:hyperlink w:anchor="_Toc106793078" w:history="1">
            <w:r w:rsidR="00E319C0" w:rsidRPr="00C67B4B">
              <w:rPr>
                <w:rStyle w:val="Hyperlink"/>
                <w:bCs/>
                <w:noProof/>
                <w:sz w:val="24"/>
                <w:szCs w:val="24"/>
              </w:rPr>
              <w:t xml:space="preserve">14. </w:t>
            </w:r>
            <w:r w:rsidR="00E319C0" w:rsidRPr="00C67B4B">
              <w:rPr>
                <w:rFonts w:eastAsiaTheme="minorEastAsia"/>
                <w:noProof/>
              </w:rPr>
              <w:tab/>
            </w:r>
            <w:r w:rsidR="00E319C0" w:rsidRPr="00C67B4B">
              <w:rPr>
                <w:rStyle w:val="Hyperlink"/>
                <w:bCs/>
                <w:noProof/>
                <w:sz w:val="24"/>
                <w:szCs w:val="24"/>
              </w:rPr>
              <w:t>ADVERSE WEATHER</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_Toc106793078 \h </w:instrText>
            </w:r>
            <w:r w:rsidR="00E319C0" w:rsidRPr="00C67B4B">
              <w:rPr>
                <w:noProof/>
                <w:webHidden/>
              </w:rPr>
            </w:r>
            <w:r w:rsidR="00E319C0" w:rsidRPr="00C67B4B">
              <w:rPr>
                <w:noProof/>
                <w:webHidden/>
              </w:rPr>
              <w:fldChar w:fldCharType="separate"/>
            </w:r>
            <w:r w:rsidR="00E319C0" w:rsidRPr="00C67B4B">
              <w:rPr>
                <w:noProof/>
                <w:webHidden/>
              </w:rPr>
              <w:t>11</w:t>
            </w:r>
            <w:r w:rsidR="00E319C0" w:rsidRPr="00C67B4B">
              <w:rPr>
                <w:noProof/>
                <w:webHidden/>
              </w:rPr>
              <w:fldChar w:fldCharType="end"/>
            </w:r>
          </w:hyperlink>
        </w:p>
        <w:p w14:paraId="0FA42FB3" w14:textId="5293116B" w:rsidR="00E319C0" w:rsidRPr="00C67B4B" w:rsidRDefault="00C67B4B" w:rsidP="00E319C0">
          <w:pPr>
            <w:pStyle w:val="TOC1"/>
            <w:rPr>
              <w:rFonts w:eastAsiaTheme="minorEastAsia"/>
              <w:noProof/>
            </w:rPr>
          </w:pPr>
          <w:hyperlink w:anchor="_Toc106793079" w:history="1">
            <w:r w:rsidR="00E319C0" w:rsidRPr="00C67B4B">
              <w:rPr>
                <w:rStyle w:val="Hyperlink"/>
                <w:bCs/>
                <w:noProof/>
                <w:sz w:val="24"/>
                <w:szCs w:val="24"/>
              </w:rPr>
              <w:t xml:space="preserve">15. </w:t>
            </w:r>
            <w:r w:rsidR="00E319C0" w:rsidRPr="00C67B4B">
              <w:rPr>
                <w:rFonts w:eastAsiaTheme="minorEastAsia"/>
                <w:noProof/>
              </w:rPr>
              <w:tab/>
            </w:r>
            <w:r w:rsidR="00E319C0" w:rsidRPr="00C67B4B">
              <w:rPr>
                <w:rStyle w:val="Hyperlink"/>
                <w:bCs/>
                <w:noProof/>
                <w:sz w:val="24"/>
                <w:szCs w:val="24"/>
              </w:rPr>
              <w:t>TIME OFF FOR STUDY</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_Toc106793079 \h </w:instrText>
            </w:r>
            <w:r w:rsidR="00E319C0" w:rsidRPr="00C67B4B">
              <w:rPr>
                <w:noProof/>
                <w:webHidden/>
              </w:rPr>
            </w:r>
            <w:r w:rsidR="00E319C0" w:rsidRPr="00C67B4B">
              <w:rPr>
                <w:noProof/>
                <w:webHidden/>
              </w:rPr>
              <w:fldChar w:fldCharType="separate"/>
            </w:r>
            <w:r w:rsidR="00E319C0" w:rsidRPr="00C67B4B">
              <w:rPr>
                <w:noProof/>
                <w:webHidden/>
              </w:rPr>
              <w:t>11</w:t>
            </w:r>
            <w:r w:rsidR="00E319C0" w:rsidRPr="00C67B4B">
              <w:rPr>
                <w:noProof/>
                <w:webHidden/>
              </w:rPr>
              <w:fldChar w:fldCharType="end"/>
            </w:r>
          </w:hyperlink>
        </w:p>
        <w:p w14:paraId="28C6A15F" w14:textId="62DD9603" w:rsidR="00E319C0" w:rsidRPr="00C67B4B" w:rsidRDefault="00C67B4B" w:rsidP="00E319C0">
          <w:pPr>
            <w:pStyle w:val="TOC1"/>
            <w:rPr>
              <w:rFonts w:eastAsiaTheme="minorEastAsia"/>
              <w:noProof/>
            </w:rPr>
          </w:pPr>
          <w:hyperlink w:anchor="_Toc106793080" w:history="1">
            <w:r w:rsidR="00E319C0" w:rsidRPr="00C67B4B">
              <w:rPr>
                <w:rStyle w:val="Hyperlink"/>
                <w:bCs/>
                <w:noProof/>
                <w:sz w:val="24"/>
                <w:szCs w:val="24"/>
              </w:rPr>
              <w:t>16.</w:t>
            </w:r>
            <w:r w:rsidR="00E319C0" w:rsidRPr="00C67B4B">
              <w:rPr>
                <w:rFonts w:eastAsiaTheme="minorEastAsia"/>
                <w:noProof/>
              </w:rPr>
              <w:tab/>
            </w:r>
            <w:r w:rsidR="00E319C0" w:rsidRPr="00C67B4B">
              <w:rPr>
                <w:rStyle w:val="Hyperlink"/>
                <w:bCs/>
                <w:noProof/>
                <w:sz w:val="24"/>
                <w:szCs w:val="24"/>
              </w:rPr>
              <w:t xml:space="preserve"> PUBLIC / CIVIC DUTIES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_Toc106793080 \h </w:instrText>
            </w:r>
            <w:r w:rsidR="00E319C0" w:rsidRPr="00C67B4B">
              <w:rPr>
                <w:noProof/>
                <w:webHidden/>
              </w:rPr>
            </w:r>
            <w:r w:rsidR="00E319C0" w:rsidRPr="00C67B4B">
              <w:rPr>
                <w:noProof/>
                <w:webHidden/>
              </w:rPr>
              <w:fldChar w:fldCharType="separate"/>
            </w:r>
            <w:r w:rsidR="00E319C0" w:rsidRPr="00C67B4B">
              <w:rPr>
                <w:noProof/>
                <w:webHidden/>
              </w:rPr>
              <w:t>11</w:t>
            </w:r>
            <w:r w:rsidR="00E319C0" w:rsidRPr="00C67B4B">
              <w:rPr>
                <w:noProof/>
                <w:webHidden/>
              </w:rPr>
              <w:fldChar w:fldCharType="end"/>
            </w:r>
          </w:hyperlink>
        </w:p>
        <w:p w14:paraId="67298DF4" w14:textId="66B8E633" w:rsidR="00E319C0" w:rsidRPr="00C67B4B" w:rsidRDefault="00C67B4B" w:rsidP="00E319C0">
          <w:pPr>
            <w:pStyle w:val="TOC1"/>
            <w:rPr>
              <w:rFonts w:eastAsiaTheme="minorEastAsia"/>
              <w:noProof/>
            </w:rPr>
          </w:pPr>
          <w:hyperlink w:anchor="_Toc106793081" w:history="1">
            <w:r w:rsidR="00E319C0" w:rsidRPr="00C67B4B">
              <w:rPr>
                <w:rStyle w:val="Hyperlink"/>
                <w:bCs/>
                <w:noProof/>
                <w:sz w:val="24"/>
                <w:szCs w:val="24"/>
              </w:rPr>
              <w:t>17.</w:t>
            </w:r>
            <w:r w:rsidR="00E319C0" w:rsidRPr="00C67B4B">
              <w:rPr>
                <w:rFonts w:eastAsiaTheme="minorEastAsia"/>
                <w:noProof/>
              </w:rPr>
              <w:tab/>
            </w:r>
            <w:r w:rsidR="00E319C0" w:rsidRPr="00C67B4B">
              <w:rPr>
                <w:rStyle w:val="Hyperlink"/>
                <w:bCs/>
                <w:noProof/>
                <w:sz w:val="24"/>
                <w:szCs w:val="24"/>
              </w:rPr>
              <w:t>ATTENDANCE AT COURT/ WITNESS IN COURT (which includes attendance at Professional Tribunal, Employment Tribunal or Fitness to Practice Hearings)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_Toc106793081 \h </w:instrText>
            </w:r>
            <w:r w:rsidR="00E319C0" w:rsidRPr="00C67B4B">
              <w:rPr>
                <w:noProof/>
                <w:webHidden/>
              </w:rPr>
            </w:r>
            <w:r w:rsidR="00E319C0" w:rsidRPr="00C67B4B">
              <w:rPr>
                <w:noProof/>
                <w:webHidden/>
              </w:rPr>
              <w:fldChar w:fldCharType="separate"/>
            </w:r>
            <w:r w:rsidR="00E319C0" w:rsidRPr="00C67B4B">
              <w:rPr>
                <w:noProof/>
                <w:webHidden/>
              </w:rPr>
              <w:t>12</w:t>
            </w:r>
            <w:r w:rsidR="00E319C0" w:rsidRPr="00C67B4B">
              <w:rPr>
                <w:noProof/>
                <w:webHidden/>
              </w:rPr>
              <w:fldChar w:fldCharType="end"/>
            </w:r>
          </w:hyperlink>
        </w:p>
        <w:p w14:paraId="4037BEAE" w14:textId="0501D539" w:rsidR="00E319C0" w:rsidRPr="00C67B4B" w:rsidRDefault="00C67B4B" w:rsidP="00E319C0">
          <w:pPr>
            <w:pStyle w:val="TOC1"/>
            <w:rPr>
              <w:rFonts w:eastAsiaTheme="minorEastAsia"/>
              <w:noProof/>
            </w:rPr>
          </w:pPr>
          <w:hyperlink w:anchor="_Toc106793082" w:history="1">
            <w:r w:rsidR="00E319C0" w:rsidRPr="00C67B4B">
              <w:rPr>
                <w:rStyle w:val="Hyperlink"/>
                <w:bCs/>
                <w:noProof/>
                <w:sz w:val="24"/>
                <w:szCs w:val="24"/>
              </w:rPr>
              <w:t xml:space="preserve">18. </w:t>
            </w:r>
            <w:r w:rsidR="00E319C0" w:rsidRPr="00C67B4B">
              <w:rPr>
                <w:rFonts w:eastAsiaTheme="minorEastAsia"/>
                <w:noProof/>
              </w:rPr>
              <w:tab/>
            </w:r>
            <w:r w:rsidR="00E319C0" w:rsidRPr="00C67B4B">
              <w:rPr>
                <w:rStyle w:val="Hyperlink"/>
                <w:bCs/>
                <w:noProof/>
                <w:sz w:val="24"/>
                <w:szCs w:val="24"/>
              </w:rPr>
              <w:t>EMERGENCY SERVICES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_Toc106793082 \h </w:instrText>
            </w:r>
            <w:r w:rsidR="00E319C0" w:rsidRPr="00C67B4B">
              <w:rPr>
                <w:noProof/>
                <w:webHidden/>
              </w:rPr>
            </w:r>
            <w:r w:rsidR="00E319C0" w:rsidRPr="00C67B4B">
              <w:rPr>
                <w:noProof/>
                <w:webHidden/>
              </w:rPr>
              <w:fldChar w:fldCharType="separate"/>
            </w:r>
            <w:r w:rsidR="00E319C0" w:rsidRPr="00C67B4B">
              <w:rPr>
                <w:noProof/>
                <w:webHidden/>
              </w:rPr>
              <w:t>13</w:t>
            </w:r>
            <w:r w:rsidR="00E319C0" w:rsidRPr="00C67B4B">
              <w:rPr>
                <w:noProof/>
                <w:webHidden/>
              </w:rPr>
              <w:fldChar w:fldCharType="end"/>
            </w:r>
          </w:hyperlink>
        </w:p>
        <w:p w14:paraId="359AE869" w14:textId="4B7FF07E" w:rsidR="00E319C0" w:rsidRPr="00C67B4B" w:rsidRDefault="00C67B4B" w:rsidP="00E319C0">
          <w:pPr>
            <w:pStyle w:val="TOC1"/>
            <w:rPr>
              <w:rFonts w:eastAsiaTheme="minorEastAsia"/>
              <w:noProof/>
            </w:rPr>
          </w:pPr>
          <w:hyperlink w:anchor="_Toc106793083" w:history="1">
            <w:r w:rsidR="00E319C0" w:rsidRPr="00C67B4B">
              <w:rPr>
                <w:rStyle w:val="Hyperlink"/>
                <w:bCs/>
                <w:noProof/>
                <w:sz w:val="24"/>
                <w:szCs w:val="24"/>
              </w:rPr>
              <w:t xml:space="preserve">19. </w:t>
            </w:r>
            <w:r w:rsidR="00E319C0" w:rsidRPr="00C67B4B">
              <w:rPr>
                <w:rFonts w:eastAsiaTheme="minorEastAsia"/>
                <w:noProof/>
              </w:rPr>
              <w:tab/>
            </w:r>
            <w:r w:rsidR="00E319C0" w:rsidRPr="00C67B4B">
              <w:rPr>
                <w:rStyle w:val="Hyperlink"/>
                <w:bCs/>
                <w:noProof/>
                <w:sz w:val="24"/>
                <w:szCs w:val="24"/>
              </w:rPr>
              <w:t>RELIGIOUS OBSERVANCE</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_Toc106793083 \h </w:instrText>
            </w:r>
            <w:r w:rsidR="00E319C0" w:rsidRPr="00C67B4B">
              <w:rPr>
                <w:noProof/>
                <w:webHidden/>
              </w:rPr>
            </w:r>
            <w:r w:rsidR="00E319C0" w:rsidRPr="00C67B4B">
              <w:rPr>
                <w:noProof/>
                <w:webHidden/>
              </w:rPr>
              <w:fldChar w:fldCharType="separate"/>
            </w:r>
            <w:r w:rsidR="00E319C0" w:rsidRPr="00C67B4B">
              <w:rPr>
                <w:noProof/>
                <w:webHidden/>
              </w:rPr>
              <w:t>13</w:t>
            </w:r>
            <w:r w:rsidR="00E319C0" w:rsidRPr="00C67B4B">
              <w:rPr>
                <w:noProof/>
                <w:webHidden/>
              </w:rPr>
              <w:fldChar w:fldCharType="end"/>
            </w:r>
          </w:hyperlink>
        </w:p>
        <w:p w14:paraId="12D2DDC3" w14:textId="000AA445" w:rsidR="00E319C0" w:rsidRPr="00C67B4B" w:rsidRDefault="00C67B4B" w:rsidP="00E319C0">
          <w:pPr>
            <w:pStyle w:val="TOC1"/>
            <w:rPr>
              <w:rFonts w:eastAsiaTheme="minorEastAsia"/>
              <w:noProof/>
            </w:rPr>
          </w:pPr>
          <w:hyperlink w:anchor="_Toc106793084" w:history="1">
            <w:r w:rsidR="00E319C0" w:rsidRPr="00C67B4B">
              <w:rPr>
                <w:rStyle w:val="Hyperlink"/>
                <w:bCs/>
                <w:noProof/>
                <w:sz w:val="24"/>
                <w:szCs w:val="24"/>
              </w:rPr>
              <w:t xml:space="preserve">20.  </w:t>
            </w:r>
            <w:r w:rsidR="00E319C0" w:rsidRPr="00C67B4B">
              <w:rPr>
                <w:rFonts w:eastAsiaTheme="minorEastAsia"/>
                <w:noProof/>
              </w:rPr>
              <w:tab/>
            </w:r>
            <w:r w:rsidR="00E319C0" w:rsidRPr="00C67B4B">
              <w:rPr>
                <w:rStyle w:val="Hyperlink"/>
                <w:bCs/>
                <w:noProof/>
                <w:sz w:val="24"/>
                <w:szCs w:val="24"/>
              </w:rPr>
              <w:t>EMPLOYMENT INTERVIEWS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_Toc106793084 \h </w:instrText>
            </w:r>
            <w:r w:rsidR="00E319C0" w:rsidRPr="00C67B4B">
              <w:rPr>
                <w:noProof/>
                <w:webHidden/>
              </w:rPr>
            </w:r>
            <w:r w:rsidR="00E319C0" w:rsidRPr="00C67B4B">
              <w:rPr>
                <w:noProof/>
                <w:webHidden/>
              </w:rPr>
              <w:fldChar w:fldCharType="separate"/>
            </w:r>
            <w:r w:rsidR="00E319C0" w:rsidRPr="00C67B4B">
              <w:rPr>
                <w:noProof/>
                <w:webHidden/>
              </w:rPr>
              <w:t>13</w:t>
            </w:r>
            <w:r w:rsidR="00E319C0" w:rsidRPr="00C67B4B">
              <w:rPr>
                <w:noProof/>
                <w:webHidden/>
              </w:rPr>
              <w:fldChar w:fldCharType="end"/>
            </w:r>
          </w:hyperlink>
        </w:p>
        <w:p w14:paraId="3E923E9B" w14:textId="435606FA" w:rsidR="00E319C0" w:rsidRPr="00C67B4B" w:rsidRDefault="00C67B4B" w:rsidP="00E319C0">
          <w:pPr>
            <w:pStyle w:val="TOC1"/>
            <w:rPr>
              <w:rFonts w:eastAsiaTheme="minorEastAsia"/>
              <w:noProof/>
            </w:rPr>
          </w:pPr>
          <w:hyperlink w:anchor="_Toc106793085" w:history="1">
            <w:r w:rsidR="00E319C0" w:rsidRPr="00C67B4B">
              <w:rPr>
                <w:rStyle w:val="Hyperlink"/>
                <w:bCs/>
                <w:noProof/>
                <w:sz w:val="24"/>
                <w:szCs w:val="24"/>
              </w:rPr>
              <w:t>21.</w:t>
            </w:r>
            <w:r w:rsidR="00E319C0" w:rsidRPr="00C67B4B">
              <w:rPr>
                <w:rFonts w:eastAsiaTheme="minorEastAsia"/>
                <w:noProof/>
              </w:rPr>
              <w:tab/>
            </w:r>
            <w:r w:rsidR="00E319C0" w:rsidRPr="00C67B4B">
              <w:rPr>
                <w:rStyle w:val="Hyperlink"/>
                <w:bCs/>
                <w:noProof/>
                <w:sz w:val="24"/>
                <w:szCs w:val="24"/>
              </w:rPr>
              <w:t>VOLUNTEERING</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_Toc106793085 \h </w:instrText>
            </w:r>
            <w:r w:rsidR="00E319C0" w:rsidRPr="00C67B4B">
              <w:rPr>
                <w:noProof/>
                <w:webHidden/>
              </w:rPr>
            </w:r>
            <w:r w:rsidR="00E319C0" w:rsidRPr="00C67B4B">
              <w:rPr>
                <w:noProof/>
                <w:webHidden/>
              </w:rPr>
              <w:fldChar w:fldCharType="separate"/>
            </w:r>
            <w:r w:rsidR="00E319C0" w:rsidRPr="00C67B4B">
              <w:rPr>
                <w:noProof/>
                <w:webHidden/>
              </w:rPr>
              <w:t>14</w:t>
            </w:r>
            <w:r w:rsidR="00E319C0" w:rsidRPr="00C67B4B">
              <w:rPr>
                <w:noProof/>
                <w:webHidden/>
              </w:rPr>
              <w:fldChar w:fldCharType="end"/>
            </w:r>
          </w:hyperlink>
        </w:p>
        <w:p w14:paraId="0B78A611" w14:textId="1F600370" w:rsidR="00E319C0" w:rsidRPr="00C67B4B" w:rsidRDefault="00C67B4B" w:rsidP="00E319C0">
          <w:pPr>
            <w:pStyle w:val="TOC1"/>
            <w:rPr>
              <w:rFonts w:eastAsiaTheme="minorEastAsia"/>
              <w:noProof/>
            </w:rPr>
          </w:pPr>
          <w:hyperlink w:anchor="_Toc106793086" w:history="1">
            <w:r w:rsidR="00E319C0" w:rsidRPr="00C67B4B">
              <w:rPr>
                <w:rStyle w:val="Hyperlink"/>
                <w:bCs/>
                <w:noProof/>
                <w:sz w:val="24"/>
                <w:szCs w:val="24"/>
              </w:rPr>
              <w:t xml:space="preserve">22.  </w:t>
            </w:r>
            <w:r w:rsidR="00E319C0" w:rsidRPr="00C67B4B">
              <w:rPr>
                <w:rFonts w:eastAsiaTheme="minorEastAsia"/>
                <w:noProof/>
              </w:rPr>
              <w:tab/>
            </w:r>
            <w:r w:rsidR="00E319C0" w:rsidRPr="00C67B4B">
              <w:rPr>
                <w:rStyle w:val="Hyperlink"/>
                <w:bCs/>
                <w:noProof/>
                <w:sz w:val="24"/>
                <w:szCs w:val="24"/>
              </w:rPr>
              <w:t>APPEAL PROCESS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_Toc106793086 \h </w:instrText>
            </w:r>
            <w:r w:rsidR="00E319C0" w:rsidRPr="00C67B4B">
              <w:rPr>
                <w:noProof/>
                <w:webHidden/>
              </w:rPr>
            </w:r>
            <w:r w:rsidR="00E319C0" w:rsidRPr="00C67B4B">
              <w:rPr>
                <w:noProof/>
                <w:webHidden/>
              </w:rPr>
              <w:fldChar w:fldCharType="separate"/>
            </w:r>
            <w:r w:rsidR="00E319C0" w:rsidRPr="00C67B4B">
              <w:rPr>
                <w:noProof/>
                <w:webHidden/>
              </w:rPr>
              <w:t>14</w:t>
            </w:r>
            <w:r w:rsidR="00E319C0" w:rsidRPr="00C67B4B">
              <w:rPr>
                <w:noProof/>
                <w:webHidden/>
              </w:rPr>
              <w:fldChar w:fldCharType="end"/>
            </w:r>
          </w:hyperlink>
        </w:p>
        <w:p w14:paraId="2E8780EA" w14:textId="4A58BD54" w:rsidR="00E319C0" w:rsidRPr="00C67B4B" w:rsidRDefault="00C67B4B" w:rsidP="00E319C0">
          <w:pPr>
            <w:pStyle w:val="TOC1"/>
            <w:rPr>
              <w:rFonts w:eastAsiaTheme="minorEastAsia"/>
              <w:noProof/>
            </w:rPr>
          </w:pPr>
          <w:hyperlink w:anchor="_Toc106793087" w:history="1">
            <w:r w:rsidR="00E319C0" w:rsidRPr="00C67B4B">
              <w:rPr>
                <w:rStyle w:val="Hyperlink"/>
                <w:bCs/>
                <w:noProof/>
                <w:sz w:val="24"/>
                <w:szCs w:val="24"/>
              </w:rPr>
              <w:t xml:space="preserve">23. </w:t>
            </w:r>
            <w:r w:rsidR="00E319C0" w:rsidRPr="00C67B4B">
              <w:rPr>
                <w:rFonts w:eastAsiaTheme="minorEastAsia"/>
                <w:noProof/>
              </w:rPr>
              <w:tab/>
            </w:r>
            <w:r w:rsidR="00E319C0" w:rsidRPr="00C67B4B">
              <w:rPr>
                <w:rStyle w:val="Hyperlink"/>
                <w:bCs/>
                <w:noProof/>
                <w:sz w:val="24"/>
                <w:szCs w:val="24"/>
              </w:rPr>
              <w:t>EQUALITY STATEMENT</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_Toc106793087 \h </w:instrText>
            </w:r>
            <w:r w:rsidR="00E319C0" w:rsidRPr="00C67B4B">
              <w:rPr>
                <w:noProof/>
                <w:webHidden/>
              </w:rPr>
            </w:r>
            <w:r w:rsidR="00E319C0" w:rsidRPr="00C67B4B">
              <w:rPr>
                <w:noProof/>
                <w:webHidden/>
              </w:rPr>
              <w:fldChar w:fldCharType="separate"/>
            </w:r>
            <w:r w:rsidR="00E319C0" w:rsidRPr="00C67B4B">
              <w:rPr>
                <w:noProof/>
                <w:webHidden/>
              </w:rPr>
              <w:t>14</w:t>
            </w:r>
            <w:r w:rsidR="00E319C0" w:rsidRPr="00C67B4B">
              <w:rPr>
                <w:noProof/>
                <w:webHidden/>
              </w:rPr>
              <w:fldChar w:fldCharType="end"/>
            </w:r>
          </w:hyperlink>
        </w:p>
        <w:p w14:paraId="1F696754" w14:textId="4253E886" w:rsidR="00E319C0" w:rsidRPr="00C67B4B" w:rsidRDefault="00C67B4B" w:rsidP="00E319C0">
          <w:pPr>
            <w:pStyle w:val="TOC1"/>
            <w:rPr>
              <w:rFonts w:eastAsiaTheme="minorEastAsia"/>
              <w:noProof/>
            </w:rPr>
          </w:pPr>
          <w:hyperlink w:anchor="_Toc106793088" w:history="1">
            <w:r w:rsidR="00E319C0" w:rsidRPr="00C67B4B">
              <w:rPr>
                <w:rStyle w:val="Hyperlink"/>
                <w:bCs/>
                <w:noProof/>
                <w:sz w:val="24"/>
                <w:szCs w:val="24"/>
              </w:rPr>
              <w:t>24.</w:t>
            </w:r>
            <w:r w:rsidR="00E319C0" w:rsidRPr="00C67B4B">
              <w:rPr>
                <w:rFonts w:eastAsiaTheme="minorEastAsia"/>
                <w:noProof/>
              </w:rPr>
              <w:tab/>
            </w:r>
            <w:r w:rsidR="00E319C0" w:rsidRPr="00C67B4B">
              <w:rPr>
                <w:rStyle w:val="Hyperlink"/>
                <w:bCs/>
                <w:noProof/>
                <w:sz w:val="24"/>
                <w:szCs w:val="24"/>
              </w:rPr>
              <w:t>DATA PROTECTION</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_Toc106793088 \h </w:instrText>
            </w:r>
            <w:r w:rsidR="00E319C0" w:rsidRPr="00C67B4B">
              <w:rPr>
                <w:noProof/>
                <w:webHidden/>
              </w:rPr>
            </w:r>
            <w:r w:rsidR="00E319C0" w:rsidRPr="00C67B4B">
              <w:rPr>
                <w:noProof/>
                <w:webHidden/>
              </w:rPr>
              <w:fldChar w:fldCharType="separate"/>
            </w:r>
            <w:r w:rsidR="00E319C0" w:rsidRPr="00C67B4B">
              <w:rPr>
                <w:noProof/>
                <w:webHidden/>
              </w:rPr>
              <w:t>14</w:t>
            </w:r>
            <w:r w:rsidR="00E319C0" w:rsidRPr="00C67B4B">
              <w:rPr>
                <w:noProof/>
                <w:webHidden/>
              </w:rPr>
              <w:fldChar w:fldCharType="end"/>
            </w:r>
          </w:hyperlink>
        </w:p>
        <w:p w14:paraId="29ADBE95" w14:textId="2F38B10C" w:rsidR="00E319C0" w:rsidRPr="00C67B4B" w:rsidRDefault="00C67B4B" w:rsidP="00E319C0">
          <w:pPr>
            <w:pStyle w:val="TOC1"/>
            <w:rPr>
              <w:rFonts w:eastAsiaTheme="minorEastAsia"/>
              <w:noProof/>
            </w:rPr>
          </w:pPr>
          <w:hyperlink w:anchor="_Toc106793089" w:history="1">
            <w:r w:rsidR="00E319C0" w:rsidRPr="00C67B4B">
              <w:rPr>
                <w:rStyle w:val="Hyperlink"/>
                <w:bCs/>
                <w:noProof/>
                <w:sz w:val="24"/>
                <w:szCs w:val="24"/>
              </w:rPr>
              <w:t xml:space="preserve">25. </w:t>
            </w:r>
            <w:r w:rsidR="00E319C0" w:rsidRPr="00C67B4B">
              <w:rPr>
                <w:rFonts w:eastAsiaTheme="minorEastAsia"/>
                <w:noProof/>
              </w:rPr>
              <w:tab/>
            </w:r>
            <w:r w:rsidR="00E319C0" w:rsidRPr="00C67B4B">
              <w:rPr>
                <w:rStyle w:val="Hyperlink"/>
                <w:bCs/>
                <w:noProof/>
                <w:sz w:val="24"/>
                <w:szCs w:val="24"/>
              </w:rPr>
              <w:t>MONITORING AND REVIEW</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_Toc106793089 \h </w:instrText>
            </w:r>
            <w:r w:rsidR="00E319C0" w:rsidRPr="00C67B4B">
              <w:rPr>
                <w:noProof/>
                <w:webHidden/>
              </w:rPr>
            </w:r>
            <w:r w:rsidR="00E319C0" w:rsidRPr="00C67B4B">
              <w:rPr>
                <w:noProof/>
                <w:webHidden/>
              </w:rPr>
              <w:fldChar w:fldCharType="separate"/>
            </w:r>
            <w:r w:rsidR="00E319C0" w:rsidRPr="00C67B4B">
              <w:rPr>
                <w:noProof/>
                <w:webHidden/>
              </w:rPr>
              <w:t>15</w:t>
            </w:r>
            <w:r w:rsidR="00E319C0" w:rsidRPr="00C67B4B">
              <w:rPr>
                <w:noProof/>
                <w:webHidden/>
              </w:rPr>
              <w:fldChar w:fldCharType="end"/>
            </w:r>
          </w:hyperlink>
        </w:p>
        <w:p w14:paraId="09753565" w14:textId="6EBED182" w:rsidR="00E319C0" w:rsidRPr="00C67B4B" w:rsidRDefault="00C67B4B" w:rsidP="00E319C0">
          <w:pPr>
            <w:pStyle w:val="TOC1"/>
            <w:rPr>
              <w:rFonts w:eastAsiaTheme="minorEastAsia"/>
              <w:noProof/>
            </w:rPr>
          </w:pPr>
          <w:hyperlink w:anchor="_Toc106793090" w:history="1">
            <w:r w:rsidR="00E319C0" w:rsidRPr="00C67B4B">
              <w:rPr>
                <w:rStyle w:val="Hyperlink"/>
                <w:bCs/>
                <w:noProof/>
                <w:sz w:val="24"/>
                <w:szCs w:val="24"/>
              </w:rPr>
              <w:t>26.</w:t>
            </w:r>
            <w:r w:rsidR="00E319C0" w:rsidRPr="00C67B4B">
              <w:rPr>
                <w:rFonts w:eastAsiaTheme="minorEastAsia"/>
                <w:noProof/>
              </w:rPr>
              <w:tab/>
            </w:r>
            <w:r w:rsidR="00E319C0" w:rsidRPr="00C67B4B">
              <w:rPr>
                <w:rStyle w:val="Hyperlink"/>
                <w:bCs/>
                <w:noProof/>
                <w:sz w:val="24"/>
                <w:szCs w:val="24"/>
              </w:rPr>
              <w:t>ASSOCIATED DOCUMENTS</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_Toc106793090 \h </w:instrText>
            </w:r>
            <w:r w:rsidR="00E319C0" w:rsidRPr="00C67B4B">
              <w:rPr>
                <w:noProof/>
                <w:webHidden/>
              </w:rPr>
            </w:r>
            <w:r w:rsidR="00E319C0" w:rsidRPr="00C67B4B">
              <w:rPr>
                <w:noProof/>
                <w:webHidden/>
              </w:rPr>
              <w:fldChar w:fldCharType="separate"/>
            </w:r>
            <w:r w:rsidR="00E319C0" w:rsidRPr="00C67B4B">
              <w:rPr>
                <w:noProof/>
                <w:webHidden/>
              </w:rPr>
              <w:t>15</w:t>
            </w:r>
            <w:r w:rsidR="00E319C0" w:rsidRPr="00C67B4B">
              <w:rPr>
                <w:noProof/>
                <w:webHidden/>
              </w:rPr>
              <w:fldChar w:fldCharType="end"/>
            </w:r>
          </w:hyperlink>
        </w:p>
        <w:p w14:paraId="708E204E" w14:textId="706F5B5D" w:rsidR="00E319C0" w:rsidRPr="00C67B4B" w:rsidRDefault="00C67B4B" w:rsidP="00E319C0">
          <w:pPr>
            <w:pStyle w:val="TOC1"/>
            <w:rPr>
              <w:rFonts w:eastAsiaTheme="minorEastAsia"/>
              <w:noProof/>
            </w:rPr>
          </w:pPr>
          <w:hyperlink w:anchor="_Toc106793091" w:history="1">
            <w:r w:rsidR="00E319C0" w:rsidRPr="00C67B4B">
              <w:rPr>
                <w:rStyle w:val="Hyperlink"/>
                <w:bCs/>
                <w:noProof/>
                <w:sz w:val="24"/>
                <w:szCs w:val="24"/>
              </w:rPr>
              <w:t>Appendix 1 – EQUALITY IMPACT ASSESSMENT</w:t>
            </w:r>
            <w:r w:rsidR="00E319C0" w:rsidRPr="00C67B4B">
              <w:rPr>
                <w:noProof/>
                <w:webHidden/>
              </w:rPr>
              <w:tab/>
            </w:r>
            <w:r w:rsidR="00E319C0" w:rsidRPr="00C67B4B">
              <w:rPr>
                <w:noProof/>
                <w:webHidden/>
              </w:rPr>
              <w:fldChar w:fldCharType="begin"/>
            </w:r>
            <w:r w:rsidR="00E319C0" w:rsidRPr="00C67B4B">
              <w:rPr>
                <w:noProof/>
                <w:webHidden/>
              </w:rPr>
              <w:instrText xml:space="preserve"> PAGEREF _Toc106793091 \h </w:instrText>
            </w:r>
            <w:r w:rsidR="00E319C0" w:rsidRPr="00C67B4B">
              <w:rPr>
                <w:noProof/>
                <w:webHidden/>
              </w:rPr>
            </w:r>
            <w:r w:rsidR="00E319C0" w:rsidRPr="00C67B4B">
              <w:rPr>
                <w:noProof/>
                <w:webHidden/>
              </w:rPr>
              <w:fldChar w:fldCharType="separate"/>
            </w:r>
            <w:r w:rsidR="00E319C0" w:rsidRPr="00C67B4B">
              <w:rPr>
                <w:noProof/>
                <w:webHidden/>
              </w:rPr>
              <w:t>16</w:t>
            </w:r>
            <w:r w:rsidR="00E319C0" w:rsidRPr="00C67B4B">
              <w:rPr>
                <w:noProof/>
                <w:webHidden/>
              </w:rPr>
              <w:fldChar w:fldCharType="end"/>
            </w:r>
          </w:hyperlink>
        </w:p>
        <w:p w14:paraId="5FE8203B" w14:textId="177A4E85" w:rsidR="00CF1B38" w:rsidRPr="00C67B4B" w:rsidRDefault="00CF1B38" w:rsidP="00E319C0">
          <w:pPr>
            <w:tabs>
              <w:tab w:val="left" w:pos="426"/>
            </w:tabs>
            <w:spacing w:line="360" w:lineRule="auto"/>
          </w:pPr>
          <w:r w:rsidRPr="00C67B4B">
            <w:rPr>
              <w:bCs/>
              <w:noProof/>
              <w:sz w:val="24"/>
              <w:szCs w:val="24"/>
            </w:rPr>
            <w:fldChar w:fldCharType="end"/>
          </w:r>
        </w:p>
      </w:sdtContent>
    </w:sdt>
    <w:p w14:paraId="2C973992" w14:textId="77777777" w:rsidR="00BA0FC2" w:rsidRPr="00C67B4B" w:rsidRDefault="00A8763C" w:rsidP="00CF1B38">
      <w:pPr>
        <w:pStyle w:val="Heading1"/>
        <w:jc w:val="left"/>
        <w:rPr>
          <w:rFonts w:ascii="Arial" w:hAnsi="Arial"/>
          <w:b w:val="0"/>
        </w:rPr>
      </w:pPr>
      <w:r w:rsidRPr="00C67B4B">
        <w:br w:type="page"/>
      </w:r>
      <w:bookmarkStart w:id="4" w:name="_Toc106793066"/>
      <w:r w:rsidR="00BA0FC2" w:rsidRPr="00C67B4B">
        <w:rPr>
          <w:rFonts w:ascii="Arial" w:hAnsi="Arial"/>
          <w:sz w:val="28"/>
          <w:szCs w:val="24"/>
        </w:rPr>
        <w:lastRenderedPageBreak/>
        <w:t>1.</w:t>
      </w:r>
      <w:r w:rsidR="00BA0FC2" w:rsidRPr="00C67B4B">
        <w:rPr>
          <w:rFonts w:ascii="Arial" w:hAnsi="Arial"/>
          <w:sz w:val="28"/>
          <w:szCs w:val="24"/>
        </w:rPr>
        <w:tab/>
        <w:t>POLICY STATEMENT</w:t>
      </w:r>
      <w:bookmarkEnd w:id="4"/>
    </w:p>
    <w:p w14:paraId="40887127" w14:textId="77777777" w:rsidR="00BA0FC2" w:rsidRPr="00C67B4B" w:rsidRDefault="00BA0FC2" w:rsidP="00BA0FC2">
      <w:pPr>
        <w:jc w:val="both"/>
        <w:rPr>
          <w:b/>
        </w:rPr>
      </w:pPr>
    </w:p>
    <w:p w14:paraId="4D69BA36" w14:textId="188CDF8F" w:rsidR="00BA0FC2" w:rsidRPr="00C67B4B" w:rsidRDefault="00F16901" w:rsidP="00961070">
      <w:pPr>
        <w:pStyle w:val="BodyTextIndent"/>
        <w:jc w:val="both"/>
        <w:rPr>
          <w:szCs w:val="22"/>
        </w:rPr>
      </w:pPr>
      <w:r w:rsidRPr="00C67B4B">
        <w:rPr>
          <w:szCs w:val="22"/>
        </w:rPr>
        <w:t>1.1</w:t>
      </w:r>
      <w:r w:rsidR="00961070" w:rsidRPr="00C67B4B">
        <w:rPr>
          <w:szCs w:val="22"/>
        </w:rPr>
        <w:tab/>
      </w:r>
      <w:r w:rsidR="00806B19" w:rsidRPr="00C67B4B">
        <w:rPr>
          <w:szCs w:val="22"/>
        </w:rPr>
        <w:t xml:space="preserve">The </w:t>
      </w:r>
      <w:bookmarkStart w:id="5" w:name="_Hlk98157923"/>
      <w:r w:rsidR="00811C5B" w:rsidRPr="00C67B4B">
        <w:t xml:space="preserve">North East and North Cumbria Integrated Care Board (the </w:t>
      </w:r>
      <w:proofErr w:type="gramStart"/>
      <w:r w:rsidR="00811C5B" w:rsidRPr="00C67B4B">
        <w:t>Organisation)</w:t>
      </w:r>
      <w:bookmarkEnd w:id="5"/>
      <w:r w:rsidR="00C1085A" w:rsidRPr="00C67B4B">
        <w:rPr>
          <w:szCs w:val="22"/>
        </w:rPr>
        <w:t>recognises</w:t>
      </w:r>
      <w:proofErr w:type="gramEnd"/>
      <w:r w:rsidR="00C1085A" w:rsidRPr="00C67B4B">
        <w:rPr>
          <w:szCs w:val="22"/>
        </w:rPr>
        <w:t xml:space="preserve"> </w:t>
      </w:r>
      <w:r w:rsidR="008B2961" w:rsidRPr="00C67B4B">
        <w:rPr>
          <w:szCs w:val="22"/>
        </w:rPr>
        <w:t xml:space="preserve">that from time to time </w:t>
      </w:r>
      <w:r w:rsidR="00BF46C7" w:rsidRPr="00C67B4B">
        <w:rPr>
          <w:szCs w:val="22"/>
        </w:rPr>
        <w:t xml:space="preserve">employees </w:t>
      </w:r>
      <w:r w:rsidR="00806B19" w:rsidRPr="00C67B4B">
        <w:rPr>
          <w:szCs w:val="22"/>
        </w:rPr>
        <w:t>will require time away from</w:t>
      </w:r>
      <w:r w:rsidR="008B2961" w:rsidRPr="00C67B4B">
        <w:rPr>
          <w:szCs w:val="22"/>
        </w:rPr>
        <w:t xml:space="preserve"> work for certain matters that require their urgent attention. The organisation is committed to helping </w:t>
      </w:r>
      <w:r w:rsidR="00BF46C7" w:rsidRPr="00C67B4B">
        <w:rPr>
          <w:szCs w:val="22"/>
        </w:rPr>
        <w:t xml:space="preserve">employees </w:t>
      </w:r>
      <w:r w:rsidR="00482A80" w:rsidRPr="00C67B4B">
        <w:rPr>
          <w:szCs w:val="22"/>
        </w:rPr>
        <w:t>balance</w:t>
      </w:r>
      <w:r w:rsidR="008B2961" w:rsidRPr="00C67B4B">
        <w:rPr>
          <w:szCs w:val="22"/>
        </w:rPr>
        <w:t xml:space="preserve"> the demands of domestic and work responsibilities by the prov</w:t>
      </w:r>
      <w:r w:rsidR="007446C6" w:rsidRPr="00C67B4B">
        <w:rPr>
          <w:szCs w:val="22"/>
        </w:rPr>
        <w:t>ision of paid and unpaid leave subject to exigencies of the service.</w:t>
      </w:r>
    </w:p>
    <w:p w14:paraId="6C1989AC" w14:textId="77777777" w:rsidR="0049155B" w:rsidRPr="00C67B4B" w:rsidRDefault="0049155B" w:rsidP="00BA0FC2">
      <w:pPr>
        <w:pStyle w:val="BodyTextIndent"/>
        <w:ind w:left="0" w:firstLine="0"/>
        <w:jc w:val="both"/>
        <w:rPr>
          <w:szCs w:val="22"/>
        </w:rPr>
      </w:pPr>
    </w:p>
    <w:p w14:paraId="2AC38671" w14:textId="77777777" w:rsidR="00BA0FC2" w:rsidRPr="00C67B4B" w:rsidRDefault="00BA0FC2" w:rsidP="00CF1B38">
      <w:pPr>
        <w:pStyle w:val="BodyTextIndent"/>
        <w:ind w:left="0" w:firstLine="0"/>
        <w:jc w:val="both"/>
        <w:outlineLvl w:val="0"/>
        <w:rPr>
          <w:b/>
          <w:sz w:val="28"/>
          <w:szCs w:val="28"/>
        </w:rPr>
      </w:pPr>
      <w:bookmarkStart w:id="6" w:name="_Toc106793067"/>
      <w:r w:rsidRPr="00C67B4B">
        <w:rPr>
          <w:b/>
          <w:sz w:val="28"/>
          <w:szCs w:val="28"/>
        </w:rPr>
        <w:t>2.</w:t>
      </w:r>
      <w:r w:rsidRPr="00C67B4B">
        <w:rPr>
          <w:b/>
          <w:sz w:val="28"/>
          <w:szCs w:val="28"/>
        </w:rPr>
        <w:tab/>
        <w:t>PRINCIPLES</w:t>
      </w:r>
      <w:bookmarkEnd w:id="6"/>
    </w:p>
    <w:p w14:paraId="2A0979BD" w14:textId="77777777" w:rsidR="001A3175" w:rsidRPr="00C67B4B" w:rsidRDefault="001A3175" w:rsidP="00BA0FC2">
      <w:pPr>
        <w:pStyle w:val="BodyTextIndent"/>
        <w:ind w:left="0" w:firstLine="0"/>
        <w:jc w:val="both"/>
        <w:rPr>
          <w:b/>
          <w:szCs w:val="22"/>
        </w:rPr>
      </w:pPr>
    </w:p>
    <w:p w14:paraId="48901596" w14:textId="77777777" w:rsidR="008713F6" w:rsidRPr="00C67B4B" w:rsidRDefault="00F16901" w:rsidP="00F16901">
      <w:pPr>
        <w:pStyle w:val="BodyTextIndent"/>
        <w:ind w:left="709" w:hanging="709"/>
        <w:jc w:val="both"/>
        <w:rPr>
          <w:szCs w:val="22"/>
        </w:rPr>
      </w:pPr>
      <w:r w:rsidRPr="00C67B4B">
        <w:rPr>
          <w:szCs w:val="22"/>
        </w:rPr>
        <w:t>2.1</w:t>
      </w:r>
      <w:r w:rsidRPr="00C67B4B">
        <w:rPr>
          <w:szCs w:val="22"/>
        </w:rPr>
        <w:tab/>
      </w:r>
      <w:r w:rsidR="008713F6" w:rsidRPr="00C67B4B">
        <w:rPr>
          <w:szCs w:val="22"/>
        </w:rPr>
        <w:t xml:space="preserve">This policy will be applied to all permanent and fixed term employees within the organisation (this policy does not apply to agency workers). The fair and equitable implementation of this policy will be monitored locally by Human Resources and will be regularly checked against legislative requirements and best practice to ensure that no person is treated less favourably on the grounds of their race, gender, religion or belief, disability, age, marriage or civil partnership, pregnancy or maternity, sexual </w:t>
      </w:r>
      <w:proofErr w:type="gramStart"/>
      <w:r w:rsidR="008713F6" w:rsidRPr="00C67B4B">
        <w:rPr>
          <w:szCs w:val="22"/>
        </w:rPr>
        <w:t>orientation</w:t>
      </w:r>
      <w:proofErr w:type="gramEnd"/>
      <w:r w:rsidR="008713F6" w:rsidRPr="00C67B4B">
        <w:rPr>
          <w:szCs w:val="22"/>
        </w:rPr>
        <w:t xml:space="preserve"> or gender reassignment.</w:t>
      </w:r>
    </w:p>
    <w:p w14:paraId="5A98F1BC" w14:textId="77777777" w:rsidR="008713F6" w:rsidRPr="00C67B4B" w:rsidRDefault="008713F6" w:rsidP="008713F6">
      <w:pPr>
        <w:pStyle w:val="BodyTextIndent"/>
        <w:ind w:left="709" w:firstLine="0"/>
        <w:jc w:val="both"/>
        <w:rPr>
          <w:szCs w:val="22"/>
        </w:rPr>
      </w:pPr>
    </w:p>
    <w:p w14:paraId="387E95C2" w14:textId="77777777" w:rsidR="008713F6" w:rsidRPr="00C67B4B" w:rsidRDefault="00F16901" w:rsidP="00F16901">
      <w:pPr>
        <w:pStyle w:val="BodyTextIndent"/>
        <w:ind w:left="709" w:hanging="709"/>
        <w:jc w:val="both"/>
        <w:rPr>
          <w:szCs w:val="22"/>
        </w:rPr>
      </w:pPr>
      <w:r w:rsidRPr="00C67B4B">
        <w:rPr>
          <w:szCs w:val="22"/>
        </w:rPr>
        <w:t>2.2</w:t>
      </w:r>
      <w:r w:rsidRPr="00C67B4B">
        <w:rPr>
          <w:szCs w:val="22"/>
        </w:rPr>
        <w:tab/>
      </w:r>
      <w:r w:rsidR="008713F6" w:rsidRPr="00C67B4B">
        <w:rPr>
          <w:szCs w:val="22"/>
        </w:rPr>
        <w:t xml:space="preserve">Where possible the organisation will consider flexible working on a </w:t>
      </w:r>
      <w:proofErr w:type="gramStart"/>
      <w:r w:rsidR="008713F6" w:rsidRPr="00C67B4B">
        <w:rPr>
          <w:szCs w:val="22"/>
        </w:rPr>
        <w:t>case by case</w:t>
      </w:r>
      <w:proofErr w:type="gramEnd"/>
      <w:r w:rsidR="008713F6" w:rsidRPr="00C67B4B">
        <w:rPr>
          <w:szCs w:val="22"/>
        </w:rPr>
        <w:t xml:space="preserve"> basis, taking into consideration the service needs. Flexible working may include, working from a different base, working from </w:t>
      </w:r>
      <w:proofErr w:type="gramStart"/>
      <w:r w:rsidR="008713F6" w:rsidRPr="00C67B4B">
        <w:rPr>
          <w:szCs w:val="22"/>
        </w:rPr>
        <w:t>home</w:t>
      </w:r>
      <w:proofErr w:type="gramEnd"/>
      <w:r w:rsidR="008713F6" w:rsidRPr="00C67B4B">
        <w:rPr>
          <w:szCs w:val="22"/>
        </w:rPr>
        <w:t xml:space="preserve"> or swapping days and working on non-contractual day to accommodate the needs of the employee and service needs. </w:t>
      </w:r>
      <w:r w:rsidR="008713F6" w:rsidRPr="00C67B4B">
        <w:rPr>
          <w:szCs w:val="22"/>
        </w:rPr>
        <w:br/>
      </w:r>
    </w:p>
    <w:p w14:paraId="6B4412DC" w14:textId="77777777" w:rsidR="008713F6" w:rsidRPr="00C67B4B" w:rsidRDefault="00F16901" w:rsidP="00F16901">
      <w:pPr>
        <w:pStyle w:val="BodyTextIndent"/>
        <w:ind w:left="709" w:hanging="709"/>
        <w:jc w:val="both"/>
        <w:rPr>
          <w:szCs w:val="22"/>
        </w:rPr>
      </w:pPr>
      <w:r w:rsidRPr="00C67B4B">
        <w:rPr>
          <w:szCs w:val="22"/>
        </w:rPr>
        <w:t>2.3</w:t>
      </w:r>
      <w:r w:rsidRPr="00C67B4B">
        <w:rPr>
          <w:szCs w:val="22"/>
        </w:rPr>
        <w:tab/>
      </w:r>
      <w:r w:rsidR="008713F6" w:rsidRPr="00C67B4B">
        <w:rPr>
          <w:szCs w:val="22"/>
        </w:rPr>
        <w:t xml:space="preserve">For the purpose of this policy, all entitlements will be pro rata for part time employees. </w:t>
      </w:r>
    </w:p>
    <w:p w14:paraId="2D946487" w14:textId="77777777" w:rsidR="00464F53" w:rsidRPr="00C67B4B" w:rsidRDefault="00464F53" w:rsidP="00961070">
      <w:pPr>
        <w:pStyle w:val="BodyTextIndent"/>
        <w:ind w:left="0" w:firstLine="720"/>
        <w:jc w:val="both"/>
        <w:rPr>
          <w:szCs w:val="22"/>
        </w:rPr>
      </w:pPr>
      <w:r w:rsidRPr="00C67B4B">
        <w:rPr>
          <w:szCs w:val="22"/>
        </w:rPr>
        <w:t xml:space="preserve"> </w:t>
      </w:r>
    </w:p>
    <w:p w14:paraId="30E16A62" w14:textId="77777777" w:rsidR="007914F3" w:rsidRPr="00C67B4B" w:rsidRDefault="007914F3" w:rsidP="00BA0FC2">
      <w:pPr>
        <w:pStyle w:val="BodyTextIndent"/>
        <w:ind w:left="0" w:firstLine="0"/>
        <w:jc w:val="both"/>
        <w:rPr>
          <w:b/>
          <w:sz w:val="28"/>
          <w:szCs w:val="28"/>
        </w:rPr>
      </w:pPr>
    </w:p>
    <w:p w14:paraId="52BAF530" w14:textId="77777777" w:rsidR="0002412D" w:rsidRPr="00C67B4B" w:rsidRDefault="00482A80" w:rsidP="00CF1B38">
      <w:pPr>
        <w:pStyle w:val="BodyTextIndent"/>
        <w:ind w:left="0" w:firstLine="0"/>
        <w:jc w:val="both"/>
        <w:outlineLvl w:val="0"/>
        <w:rPr>
          <w:b/>
          <w:sz w:val="28"/>
          <w:szCs w:val="28"/>
        </w:rPr>
      </w:pPr>
      <w:bookmarkStart w:id="7" w:name="_Toc106793068"/>
      <w:r w:rsidRPr="00C67B4B">
        <w:rPr>
          <w:b/>
          <w:sz w:val="28"/>
          <w:szCs w:val="28"/>
        </w:rPr>
        <w:t>3</w:t>
      </w:r>
      <w:r w:rsidR="0002412D" w:rsidRPr="00C67B4B">
        <w:rPr>
          <w:b/>
          <w:sz w:val="28"/>
          <w:szCs w:val="28"/>
        </w:rPr>
        <w:t xml:space="preserve">. </w:t>
      </w:r>
      <w:r w:rsidR="0002412D" w:rsidRPr="00C67B4B">
        <w:rPr>
          <w:b/>
          <w:sz w:val="28"/>
          <w:szCs w:val="28"/>
        </w:rPr>
        <w:tab/>
        <w:t>DEFINITIONS</w:t>
      </w:r>
      <w:bookmarkEnd w:id="7"/>
    </w:p>
    <w:p w14:paraId="695D0621" w14:textId="77777777" w:rsidR="008523EF" w:rsidRPr="00C67B4B" w:rsidRDefault="0002412D" w:rsidP="00BA0FC2">
      <w:pPr>
        <w:pStyle w:val="BodyTextIndent"/>
        <w:ind w:left="0" w:firstLine="0"/>
        <w:jc w:val="both"/>
        <w:rPr>
          <w:sz w:val="28"/>
          <w:szCs w:val="28"/>
        </w:rPr>
      </w:pPr>
      <w:r w:rsidRPr="00C67B4B">
        <w:rPr>
          <w:sz w:val="28"/>
          <w:szCs w:val="28"/>
        </w:rPr>
        <w:t xml:space="preserve"> </w:t>
      </w:r>
    </w:p>
    <w:p w14:paraId="30C11C12" w14:textId="77777777" w:rsidR="0002412D" w:rsidRPr="00C67B4B" w:rsidRDefault="0002412D" w:rsidP="00265B88">
      <w:pPr>
        <w:pStyle w:val="BodyTextIndent"/>
        <w:ind w:left="0" w:firstLine="720"/>
        <w:jc w:val="both"/>
        <w:rPr>
          <w:szCs w:val="22"/>
        </w:rPr>
      </w:pPr>
      <w:proofErr w:type="gramStart"/>
      <w:r w:rsidRPr="00C67B4B">
        <w:rPr>
          <w:szCs w:val="22"/>
        </w:rPr>
        <w:t xml:space="preserve">For </w:t>
      </w:r>
      <w:r w:rsidR="008523EF" w:rsidRPr="00C67B4B">
        <w:rPr>
          <w:szCs w:val="22"/>
        </w:rPr>
        <w:t>the purpose of</w:t>
      </w:r>
      <w:proofErr w:type="gramEnd"/>
      <w:r w:rsidR="008523EF" w:rsidRPr="00C67B4B">
        <w:rPr>
          <w:szCs w:val="22"/>
        </w:rPr>
        <w:t xml:space="preserve"> this paper, the definitions are as follows: </w:t>
      </w:r>
    </w:p>
    <w:p w14:paraId="7B5EB095" w14:textId="77777777" w:rsidR="00025193" w:rsidRPr="00C67B4B" w:rsidRDefault="00025193" w:rsidP="00265B88">
      <w:pPr>
        <w:pStyle w:val="BodyTextIndent"/>
        <w:ind w:left="0" w:firstLine="720"/>
        <w:jc w:val="both"/>
        <w:rPr>
          <w:szCs w:val="22"/>
        </w:rPr>
      </w:pPr>
    </w:p>
    <w:tbl>
      <w:tblPr>
        <w:tblW w:w="0" w:type="auto"/>
        <w:tblLayout w:type="fixed"/>
        <w:tblLook w:val="04A0" w:firstRow="1" w:lastRow="0" w:firstColumn="1" w:lastColumn="0" w:noHBand="0" w:noVBand="1"/>
      </w:tblPr>
      <w:tblGrid>
        <w:gridCol w:w="675"/>
        <w:gridCol w:w="1560"/>
        <w:gridCol w:w="7051"/>
      </w:tblGrid>
      <w:tr w:rsidR="008713F6" w:rsidRPr="00C67B4B" w14:paraId="546C8869" w14:textId="77777777" w:rsidTr="00886C19">
        <w:tc>
          <w:tcPr>
            <w:tcW w:w="675" w:type="dxa"/>
            <w:shd w:val="clear" w:color="auto" w:fill="auto"/>
          </w:tcPr>
          <w:p w14:paraId="7AA9405B" w14:textId="77777777" w:rsidR="008713F6" w:rsidRPr="00C67B4B" w:rsidRDefault="008713F6" w:rsidP="008713F6">
            <w:pPr>
              <w:pStyle w:val="BodyTextIndent"/>
              <w:ind w:left="567" w:hanging="567"/>
              <w:jc w:val="both"/>
              <w:rPr>
                <w:szCs w:val="22"/>
              </w:rPr>
            </w:pPr>
          </w:p>
        </w:tc>
        <w:tc>
          <w:tcPr>
            <w:tcW w:w="1560" w:type="dxa"/>
            <w:shd w:val="clear" w:color="auto" w:fill="auto"/>
          </w:tcPr>
          <w:p w14:paraId="4A16E98E" w14:textId="77777777" w:rsidR="008713F6" w:rsidRPr="00C67B4B" w:rsidRDefault="008713F6" w:rsidP="008713F6">
            <w:pPr>
              <w:pStyle w:val="BodyTextIndent"/>
              <w:ind w:left="0" w:firstLine="0"/>
              <w:jc w:val="both"/>
              <w:rPr>
                <w:szCs w:val="22"/>
              </w:rPr>
            </w:pPr>
            <w:r w:rsidRPr="00C67B4B">
              <w:rPr>
                <w:szCs w:val="22"/>
              </w:rPr>
              <w:t>A ‘parent’</w:t>
            </w:r>
          </w:p>
        </w:tc>
        <w:tc>
          <w:tcPr>
            <w:tcW w:w="7051" w:type="dxa"/>
            <w:shd w:val="clear" w:color="auto" w:fill="auto"/>
          </w:tcPr>
          <w:p w14:paraId="6C0AC839" w14:textId="77777777" w:rsidR="008713F6" w:rsidRPr="00C67B4B" w:rsidRDefault="008713F6" w:rsidP="008713F6">
            <w:pPr>
              <w:pStyle w:val="BodyTextIndent"/>
              <w:ind w:left="0" w:firstLine="0"/>
              <w:jc w:val="both"/>
              <w:rPr>
                <w:szCs w:val="22"/>
              </w:rPr>
            </w:pPr>
            <w:r w:rsidRPr="00C67B4B">
              <w:rPr>
                <w:szCs w:val="22"/>
              </w:rPr>
              <w:t>is anyone who has responsibility as one of the primary carers for a child. This includes adoptive parents, legal guardians, individuals who are fostering to adopt, and any other parent/child relationship that</w:t>
            </w:r>
          </w:p>
          <w:p w14:paraId="74B0122A" w14:textId="77777777" w:rsidR="008713F6" w:rsidRPr="00C67B4B" w:rsidRDefault="008713F6" w:rsidP="008713F6">
            <w:pPr>
              <w:pStyle w:val="BodyTextIndent"/>
              <w:ind w:left="0" w:firstLine="0"/>
              <w:jc w:val="both"/>
              <w:rPr>
                <w:szCs w:val="22"/>
              </w:rPr>
            </w:pPr>
            <w:r w:rsidRPr="00C67B4B">
              <w:rPr>
                <w:szCs w:val="22"/>
              </w:rPr>
              <w:t>the organisation deems to be reasonable.</w:t>
            </w:r>
          </w:p>
          <w:p w14:paraId="21B5BEFC" w14:textId="77777777" w:rsidR="008713F6" w:rsidRPr="00C67B4B" w:rsidRDefault="008713F6" w:rsidP="008713F6">
            <w:pPr>
              <w:pStyle w:val="BodyTextIndent"/>
              <w:ind w:left="0" w:firstLine="0"/>
              <w:jc w:val="both"/>
              <w:rPr>
                <w:szCs w:val="22"/>
              </w:rPr>
            </w:pPr>
          </w:p>
        </w:tc>
      </w:tr>
      <w:tr w:rsidR="008713F6" w:rsidRPr="00C67B4B" w14:paraId="2E67D557" w14:textId="77777777" w:rsidTr="00886C19">
        <w:tc>
          <w:tcPr>
            <w:tcW w:w="675" w:type="dxa"/>
            <w:shd w:val="clear" w:color="auto" w:fill="auto"/>
          </w:tcPr>
          <w:p w14:paraId="62BA0D31" w14:textId="77777777" w:rsidR="008713F6" w:rsidRPr="00C67B4B" w:rsidRDefault="008713F6" w:rsidP="008713F6">
            <w:pPr>
              <w:pStyle w:val="BodyTextIndent"/>
              <w:ind w:left="567" w:hanging="567"/>
              <w:jc w:val="both"/>
              <w:rPr>
                <w:szCs w:val="22"/>
              </w:rPr>
            </w:pPr>
          </w:p>
        </w:tc>
        <w:tc>
          <w:tcPr>
            <w:tcW w:w="1560" w:type="dxa"/>
            <w:shd w:val="clear" w:color="auto" w:fill="auto"/>
          </w:tcPr>
          <w:p w14:paraId="169903F8" w14:textId="77777777" w:rsidR="008713F6" w:rsidRPr="00C67B4B" w:rsidRDefault="008713F6" w:rsidP="008713F6">
            <w:pPr>
              <w:pStyle w:val="BodyTextIndent"/>
              <w:ind w:left="0" w:firstLine="0"/>
              <w:jc w:val="both"/>
              <w:rPr>
                <w:szCs w:val="22"/>
              </w:rPr>
            </w:pPr>
            <w:r w:rsidRPr="00C67B4B">
              <w:rPr>
                <w:szCs w:val="22"/>
              </w:rPr>
              <w:t xml:space="preserve">A ‘dependant’ </w:t>
            </w:r>
          </w:p>
        </w:tc>
        <w:tc>
          <w:tcPr>
            <w:tcW w:w="7051" w:type="dxa"/>
            <w:shd w:val="clear" w:color="auto" w:fill="auto"/>
          </w:tcPr>
          <w:p w14:paraId="0739FB8B" w14:textId="77777777" w:rsidR="008713F6" w:rsidRPr="00C67B4B" w:rsidRDefault="008713F6" w:rsidP="008713F6">
            <w:pPr>
              <w:pStyle w:val="BodyTextIndent"/>
              <w:ind w:left="0" w:firstLine="0"/>
              <w:jc w:val="both"/>
              <w:rPr>
                <w:szCs w:val="22"/>
              </w:rPr>
            </w:pPr>
            <w:proofErr w:type="gramStart"/>
            <w:r w:rsidRPr="00C67B4B">
              <w:rPr>
                <w:szCs w:val="22"/>
              </w:rPr>
              <w:t>is someone who is</w:t>
            </w:r>
            <w:proofErr w:type="gramEnd"/>
            <w:r w:rsidRPr="00C67B4B">
              <w:rPr>
                <w:szCs w:val="22"/>
              </w:rPr>
              <w:t xml:space="preserve"> married to, is a civil partner, or a partner (whether opposite or same sex) or is a child, a parent or a person who lives at the same house as the employee (other than a lodger, tenant, boarder or employee) or could be someone who would reasonably rely on the employee for assistance, or arrangements for the provision of care in the event of an illness or injury</w:t>
            </w:r>
          </w:p>
          <w:p w14:paraId="5673AAAF" w14:textId="77777777" w:rsidR="008713F6" w:rsidRPr="00C67B4B" w:rsidRDefault="008713F6" w:rsidP="008713F6">
            <w:pPr>
              <w:pStyle w:val="BodyTextIndent"/>
              <w:ind w:left="0" w:firstLine="0"/>
              <w:jc w:val="both"/>
              <w:rPr>
                <w:szCs w:val="22"/>
              </w:rPr>
            </w:pPr>
          </w:p>
        </w:tc>
      </w:tr>
      <w:tr w:rsidR="008713F6" w:rsidRPr="00C67B4B" w14:paraId="43DC1D3B" w14:textId="77777777" w:rsidTr="00886C19">
        <w:tc>
          <w:tcPr>
            <w:tcW w:w="675" w:type="dxa"/>
            <w:shd w:val="clear" w:color="auto" w:fill="auto"/>
          </w:tcPr>
          <w:p w14:paraId="6070354F" w14:textId="77777777" w:rsidR="008713F6" w:rsidRPr="00C67B4B" w:rsidRDefault="008713F6" w:rsidP="008713F6">
            <w:pPr>
              <w:pStyle w:val="BodyTextIndent"/>
              <w:ind w:left="567" w:hanging="567"/>
              <w:jc w:val="both"/>
              <w:rPr>
                <w:szCs w:val="22"/>
              </w:rPr>
            </w:pPr>
          </w:p>
        </w:tc>
        <w:tc>
          <w:tcPr>
            <w:tcW w:w="1560" w:type="dxa"/>
            <w:shd w:val="clear" w:color="auto" w:fill="auto"/>
          </w:tcPr>
          <w:p w14:paraId="4BB9F536" w14:textId="77777777" w:rsidR="008713F6" w:rsidRPr="00C67B4B" w:rsidRDefault="008713F6" w:rsidP="008713F6">
            <w:pPr>
              <w:pStyle w:val="BodyTextIndent"/>
              <w:ind w:left="0" w:firstLine="0"/>
              <w:jc w:val="both"/>
              <w:rPr>
                <w:szCs w:val="22"/>
              </w:rPr>
            </w:pPr>
            <w:r w:rsidRPr="00C67B4B">
              <w:rPr>
                <w:szCs w:val="22"/>
              </w:rPr>
              <w:t>A ‘relative’</w:t>
            </w:r>
          </w:p>
        </w:tc>
        <w:tc>
          <w:tcPr>
            <w:tcW w:w="7051" w:type="dxa"/>
            <w:shd w:val="clear" w:color="auto" w:fill="auto"/>
          </w:tcPr>
          <w:p w14:paraId="3800E678" w14:textId="77777777" w:rsidR="008713F6" w:rsidRPr="00C67B4B" w:rsidRDefault="008713F6" w:rsidP="008713F6">
            <w:pPr>
              <w:pStyle w:val="BodyTextIndent"/>
              <w:ind w:left="0" w:firstLine="0"/>
              <w:jc w:val="both"/>
              <w:rPr>
                <w:szCs w:val="22"/>
              </w:rPr>
            </w:pPr>
            <w:r w:rsidRPr="00C67B4B">
              <w:rPr>
                <w:szCs w:val="22"/>
              </w:rPr>
              <w:t xml:space="preserve">includes: parents, parents-in-law, adult children, adopted adult children, siblings (including those who are in-laws), uncles, aunts, </w:t>
            </w:r>
            <w:proofErr w:type="gramStart"/>
            <w:r w:rsidRPr="00C67B4B">
              <w:rPr>
                <w:szCs w:val="22"/>
              </w:rPr>
              <w:t>grandparents</w:t>
            </w:r>
            <w:proofErr w:type="gramEnd"/>
            <w:r w:rsidRPr="00C67B4B">
              <w:rPr>
                <w:szCs w:val="22"/>
              </w:rPr>
              <w:t xml:space="preserve"> and step relatives in a particular emergency. </w:t>
            </w:r>
          </w:p>
          <w:p w14:paraId="159658DF" w14:textId="77777777" w:rsidR="008713F6" w:rsidRPr="00C67B4B" w:rsidRDefault="008713F6" w:rsidP="008713F6">
            <w:pPr>
              <w:pStyle w:val="BodyTextIndent"/>
              <w:ind w:left="0" w:firstLine="0"/>
              <w:jc w:val="both"/>
              <w:rPr>
                <w:szCs w:val="22"/>
              </w:rPr>
            </w:pPr>
          </w:p>
        </w:tc>
      </w:tr>
      <w:tr w:rsidR="008713F6" w:rsidRPr="00C67B4B" w14:paraId="38D08233" w14:textId="77777777" w:rsidTr="00886C19">
        <w:tc>
          <w:tcPr>
            <w:tcW w:w="675" w:type="dxa"/>
            <w:shd w:val="clear" w:color="auto" w:fill="auto"/>
          </w:tcPr>
          <w:p w14:paraId="6E5A3F71" w14:textId="77777777" w:rsidR="008713F6" w:rsidRPr="00C67B4B" w:rsidRDefault="008713F6" w:rsidP="008713F6">
            <w:pPr>
              <w:pStyle w:val="BodyTextIndent"/>
              <w:ind w:left="567" w:hanging="567"/>
              <w:jc w:val="both"/>
              <w:rPr>
                <w:szCs w:val="22"/>
              </w:rPr>
            </w:pPr>
          </w:p>
        </w:tc>
        <w:tc>
          <w:tcPr>
            <w:tcW w:w="1560" w:type="dxa"/>
            <w:shd w:val="clear" w:color="auto" w:fill="auto"/>
          </w:tcPr>
          <w:p w14:paraId="1740B82E" w14:textId="77777777" w:rsidR="008713F6" w:rsidRPr="00C67B4B" w:rsidRDefault="008713F6" w:rsidP="008713F6">
            <w:pPr>
              <w:pStyle w:val="BodyTextIndent"/>
              <w:ind w:left="0" w:firstLine="0"/>
              <w:jc w:val="both"/>
              <w:rPr>
                <w:szCs w:val="22"/>
              </w:rPr>
            </w:pPr>
            <w:r w:rsidRPr="00C67B4B">
              <w:rPr>
                <w:szCs w:val="22"/>
              </w:rPr>
              <w:t>‘Next of kin’</w:t>
            </w:r>
          </w:p>
        </w:tc>
        <w:tc>
          <w:tcPr>
            <w:tcW w:w="7051" w:type="dxa"/>
            <w:shd w:val="clear" w:color="auto" w:fill="auto"/>
          </w:tcPr>
          <w:p w14:paraId="28E6865E" w14:textId="77777777" w:rsidR="008713F6" w:rsidRPr="00C67B4B" w:rsidRDefault="008713F6" w:rsidP="008713F6">
            <w:pPr>
              <w:pStyle w:val="BodyTextIndent"/>
              <w:ind w:left="0" w:firstLine="0"/>
              <w:jc w:val="both"/>
              <w:rPr>
                <w:szCs w:val="22"/>
              </w:rPr>
            </w:pPr>
            <w:r w:rsidRPr="00C67B4B">
              <w:rPr>
                <w:szCs w:val="22"/>
              </w:rPr>
              <w:t>may be taken to include a partner, close family member or dependant</w:t>
            </w:r>
          </w:p>
          <w:p w14:paraId="2EBD8CD5" w14:textId="77777777" w:rsidR="008713F6" w:rsidRPr="00C67B4B" w:rsidRDefault="008713F6" w:rsidP="008713F6">
            <w:pPr>
              <w:pStyle w:val="BodyTextIndent"/>
              <w:ind w:left="0" w:firstLine="0"/>
              <w:jc w:val="both"/>
              <w:rPr>
                <w:szCs w:val="22"/>
              </w:rPr>
            </w:pPr>
          </w:p>
        </w:tc>
      </w:tr>
      <w:tr w:rsidR="008713F6" w:rsidRPr="00C67B4B" w14:paraId="63962294" w14:textId="77777777" w:rsidTr="00BC0147">
        <w:tc>
          <w:tcPr>
            <w:tcW w:w="675" w:type="dxa"/>
            <w:shd w:val="clear" w:color="auto" w:fill="auto"/>
          </w:tcPr>
          <w:p w14:paraId="321FA88F" w14:textId="77777777" w:rsidR="008713F6" w:rsidRPr="00C67B4B" w:rsidRDefault="008713F6" w:rsidP="008713F6">
            <w:pPr>
              <w:pStyle w:val="BodyTextIndent"/>
              <w:ind w:left="567" w:hanging="567"/>
              <w:jc w:val="both"/>
              <w:rPr>
                <w:szCs w:val="22"/>
              </w:rPr>
            </w:pPr>
          </w:p>
        </w:tc>
        <w:tc>
          <w:tcPr>
            <w:tcW w:w="1560" w:type="dxa"/>
            <w:shd w:val="clear" w:color="auto" w:fill="auto"/>
          </w:tcPr>
          <w:p w14:paraId="03923B1D" w14:textId="77777777" w:rsidR="008713F6" w:rsidRPr="00C67B4B" w:rsidRDefault="008713F6" w:rsidP="008713F6">
            <w:pPr>
              <w:pStyle w:val="BodyTextIndent"/>
              <w:ind w:left="0" w:firstLine="0"/>
              <w:jc w:val="both"/>
              <w:rPr>
                <w:szCs w:val="22"/>
              </w:rPr>
            </w:pPr>
            <w:proofErr w:type="gramStart"/>
            <w:r w:rsidRPr="00C67B4B">
              <w:rPr>
                <w:szCs w:val="22"/>
              </w:rPr>
              <w:t>‘ A</w:t>
            </w:r>
            <w:proofErr w:type="gramEnd"/>
            <w:r w:rsidRPr="00C67B4B">
              <w:rPr>
                <w:szCs w:val="22"/>
              </w:rPr>
              <w:t xml:space="preserve"> Carer’</w:t>
            </w:r>
          </w:p>
        </w:tc>
        <w:tc>
          <w:tcPr>
            <w:tcW w:w="7051" w:type="dxa"/>
            <w:shd w:val="clear" w:color="auto" w:fill="auto"/>
          </w:tcPr>
          <w:p w14:paraId="1BF26DC0" w14:textId="77777777" w:rsidR="008713F6" w:rsidRPr="00C67B4B" w:rsidRDefault="008713F6" w:rsidP="008713F6">
            <w:pPr>
              <w:pStyle w:val="BodyTextIndent"/>
              <w:ind w:left="0" w:firstLine="0"/>
              <w:jc w:val="both"/>
              <w:rPr>
                <w:szCs w:val="22"/>
              </w:rPr>
            </w:pPr>
            <w:r w:rsidRPr="00C67B4B">
              <w:rPr>
                <w:szCs w:val="22"/>
              </w:rPr>
              <w:t xml:space="preserve">are employees with significant caring responsibilities that have a substantial impact on their working lives. These employees are responsible for the care and support </w:t>
            </w:r>
            <w:proofErr w:type="gramStart"/>
            <w:r w:rsidRPr="00C67B4B">
              <w:rPr>
                <w:szCs w:val="22"/>
              </w:rPr>
              <w:t>of  disabled</w:t>
            </w:r>
            <w:proofErr w:type="gramEnd"/>
            <w:r w:rsidRPr="00C67B4B">
              <w:rPr>
                <w:szCs w:val="22"/>
              </w:rPr>
              <w:t>, elderly or sick child, parents, relatives or friends who are unable to care for themselves</w:t>
            </w:r>
          </w:p>
          <w:p w14:paraId="3E692AA7" w14:textId="77777777" w:rsidR="008713F6" w:rsidRPr="00C67B4B" w:rsidRDefault="008713F6" w:rsidP="008713F6">
            <w:pPr>
              <w:pStyle w:val="BodyTextIndent"/>
              <w:ind w:left="0" w:firstLine="0"/>
              <w:jc w:val="both"/>
              <w:rPr>
                <w:szCs w:val="22"/>
              </w:rPr>
            </w:pPr>
          </w:p>
        </w:tc>
      </w:tr>
      <w:tr w:rsidR="008713F6" w:rsidRPr="00C67B4B" w14:paraId="0F73A244" w14:textId="77777777" w:rsidTr="00BC0147">
        <w:tc>
          <w:tcPr>
            <w:tcW w:w="675" w:type="dxa"/>
            <w:shd w:val="clear" w:color="auto" w:fill="auto"/>
          </w:tcPr>
          <w:p w14:paraId="11B986C6" w14:textId="77777777" w:rsidR="008713F6" w:rsidRPr="00C67B4B" w:rsidRDefault="008713F6" w:rsidP="008713F6">
            <w:pPr>
              <w:pStyle w:val="BodyTextIndent"/>
              <w:ind w:left="567" w:hanging="567"/>
              <w:jc w:val="both"/>
              <w:rPr>
                <w:szCs w:val="22"/>
              </w:rPr>
            </w:pPr>
          </w:p>
        </w:tc>
        <w:tc>
          <w:tcPr>
            <w:tcW w:w="1560" w:type="dxa"/>
            <w:shd w:val="clear" w:color="auto" w:fill="auto"/>
          </w:tcPr>
          <w:p w14:paraId="157408D6" w14:textId="77777777" w:rsidR="008713F6" w:rsidRPr="00C67B4B" w:rsidRDefault="008713F6" w:rsidP="008713F6">
            <w:pPr>
              <w:pStyle w:val="BodyTextIndent"/>
              <w:ind w:left="0" w:firstLine="0"/>
              <w:rPr>
                <w:szCs w:val="22"/>
              </w:rPr>
            </w:pPr>
            <w:r w:rsidRPr="00C67B4B">
              <w:rPr>
                <w:szCs w:val="22"/>
              </w:rPr>
              <w:t>‘A Foster Carer’</w:t>
            </w:r>
          </w:p>
        </w:tc>
        <w:tc>
          <w:tcPr>
            <w:tcW w:w="7051" w:type="dxa"/>
            <w:shd w:val="clear" w:color="auto" w:fill="auto"/>
          </w:tcPr>
          <w:p w14:paraId="1F83C858" w14:textId="77777777" w:rsidR="008713F6" w:rsidRPr="00C67B4B" w:rsidRDefault="008713F6" w:rsidP="008713F6">
            <w:pPr>
              <w:pStyle w:val="BodyTextIndent"/>
              <w:ind w:left="0" w:firstLine="0"/>
              <w:jc w:val="both"/>
              <w:rPr>
                <w:szCs w:val="22"/>
                <w:shd w:val="clear" w:color="auto" w:fill="FFFFFF"/>
              </w:rPr>
            </w:pPr>
            <w:r w:rsidRPr="00C67B4B">
              <w:rPr>
                <w:rStyle w:val="Strong"/>
                <w:b w:val="0"/>
                <w:szCs w:val="22"/>
              </w:rPr>
              <w:t xml:space="preserve">Is someone who takes on the role of a parent for an unspecified </w:t>
            </w:r>
            <w:proofErr w:type="gramStart"/>
            <w:r w:rsidRPr="00C67B4B">
              <w:rPr>
                <w:rStyle w:val="Strong"/>
                <w:b w:val="0"/>
                <w:szCs w:val="22"/>
              </w:rPr>
              <w:t>period of time</w:t>
            </w:r>
            <w:proofErr w:type="gramEnd"/>
            <w:r w:rsidRPr="00C67B4B">
              <w:rPr>
                <w:szCs w:val="22"/>
                <w:shd w:val="clear" w:color="auto" w:fill="FFFFFF"/>
              </w:rPr>
              <w:t>. It could be a day, a week, a month, a year, or until the child reaches the age of 18 when care orders lapse or when the care plan dictates.</w:t>
            </w:r>
          </w:p>
          <w:p w14:paraId="1DA9A034" w14:textId="77777777" w:rsidR="008713F6" w:rsidRPr="00C67B4B" w:rsidRDefault="008713F6" w:rsidP="008713F6">
            <w:pPr>
              <w:pStyle w:val="BodyTextIndent"/>
              <w:ind w:left="0" w:firstLine="0"/>
              <w:jc w:val="both"/>
              <w:rPr>
                <w:szCs w:val="22"/>
              </w:rPr>
            </w:pPr>
          </w:p>
        </w:tc>
      </w:tr>
      <w:tr w:rsidR="008713F6" w:rsidRPr="00C67B4B" w14:paraId="4A5C312A" w14:textId="77777777" w:rsidTr="00BC0147">
        <w:trPr>
          <w:trHeight w:val="1136"/>
        </w:trPr>
        <w:tc>
          <w:tcPr>
            <w:tcW w:w="675" w:type="dxa"/>
            <w:shd w:val="clear" w:color="auto" w:fill="auto"/>
          </w:tcPr>
          <w:p w14:paraId="6224C718" w14:textId="77777777" w:rsidR="008713F6" w:rsidRPr="00C67B4B" w:rsidRDefault="008713F6" w:rsidP="008713F6">
            <w:pPr>
              <w:pStyle w:val="BodyTextIndent"/>
              <w:ind w:left="567" w:hanging="567"/>
              <w:jc w:val="both"/>
              <w:rPr>
                <w:szCs w:val="22"/>
              </w:rPr>
            </w:pPr>
          </w:p>
        </w:tc>
        <w:tc>
          <w:tcPr>
            <w:tcW w:w="1560" w:type="dxa"/>
            <w:shd w:val="clear" w:color="auto" w:fill="auto"/>
          </w:tcPr>
          <w:p w14:paraId="37F6CCFE" w14:textId="77777777" w:rsidR="008713F6" w:rsidRPr="00C67B4B" w:rsidRDefault="008713F6" w:rsidP="008713F6">
            <w:pPr>
              <w:pStyle w:val="BodyTextIndent"/>
              <w:ind w:left="0" w:firstLine="0"/>
              <w:rPr>
                <w:szCs w:val="22"/>
              </w:rPr>
            </w:pPr>
            <w:r w:rsidRPr="00C67B4B">
              <w:rPr>
                <w:szCs w:val="22"/>
              </w:rPr>
              <w:t>‘A Kinship Carer’</w:t>
            </w:r>
          </w:p>
        </w:tc>
        <w:tc>
          <w:tcPr>
            <w:tcW w:w="7051" w:type="dxa"/>
            <w:shd w:val="clear" w:color="auto" w:fill="auto"/>
          </w:tcPr>
          <w:p w14:paraId="12230DFC" w14:textId="77777777" w:rsidR="008713F6" w:rsidRPr="00C67B4B" w:rsidRDefault="008713F6" w:rsidP="008713F6">
            <w:pPr>
              <w:pStyle w:val="BodyTextIndent"/>
              <w:ind w:left="0" w:firstLine="0"/>
              <w:jc w:val="both"/>
              <w:rPr>
                <w:szCs w:val="22"/>
                <w:shd w:val="clear" w:color="auto" w:fill="FFFFFF"/>
              </w:rPr>
            </w:pPr>
            <w:r w:rsidRPr="00C67B4B">
              <w:rPr>
                <w:szCs w:val="22"/>
                <w:shd w:val="clear" w:color="auto" w:fill="FFFFFF"/>
              </w:rPr>
              <w:t xml:space="preserve">Is an approved </w:t>
            </w:r>
            <w:r w:rsidRPr="00C67B4B">
              <w:rPr>
                <w:rStyle w:val="Strong"/>
                <w:b w:val="0"/>
                <w:szCs w:val="22"/>
              </w:rPr>
              <w:t>person who is related to the child (through blood</w:t>
            </w:r>
            <w:r w:rsidRPr="00C67B4B">
              <w:rPr>
                <w:szCs w:val="22"/>
                <w:shd w:val="clear" w:color="auto" w:fill="FFFFFF"/>
              </w:rPr>
              <w:t xml:space="preserve">, </w:t>
            </w:r>
            <w:r w:rsidRPr="00C67B4B">
              <w:rPr>
                <w:rStyle w:val="Strong"/>
                <w:b w:val="0"/>
                <w:szCs w:val="22"/>
              </w:rPr>
              <w:t xml:space="preserve">marriage or civil partnership) or a person with whom the child has a pre-existing </w:t>
            </w:r>
            <w:proofErr w:type="gramStart"/>
            <w:r w:rsidRPr="00C67B4B">
              <w:rPr>
                <w:rStyle w:val="Strong"/>
                <w:b w:val="0"/>
                <w:szCs w:val="22"/>
              </w:rPr>
              <w:t>relationship.</w:t>
            </w:r>
            <w:proofErr w:type="gramEnd"/>
            <w:r w:rsidRPr="00C67B4B">
              <w:rPr>
                <w:rStyle w:val="Strong"/>
                <w:b w:val="0"/>
                <w:szCs w:val="22"/>
              </w:rPr>
              <w:t xml:space="preserve">  </w:t>
            </w:r>
            <w:r w:rsidRPr="00C67B4B">
              <w:rPr>
                <w:szCs w:val="22"/>
                <w:shd w:val="clear" w:color="auto" w:fill="FFFFFF"/>
              </w:rPr>
              <w:t>Kinship care is when a child lives full-time or most of the time with a relative or friend who isn’t their parent.</w:t>
            </w:r>
          </w:p>
          <w:p w14:paraId="65DC2AA0" w14:textId="77777777" w:rsidR="008713F6" w:rsidRPr="00C67B4B" w:rsidRDefault="008713F6" w:rsidP="008713F6">
            <w:pPr>
              <w:pStyle w:val="BodyTextIndent"/>
              <w:ind w:left="0" w:firstLine="0"/>
              <w:jc w:val="both"/>
              <w:rPr>
                <w:szCs w:val="22"/>
              </w:rPr>
            </w:pPr>
          </w:p>
        </w:tc>
      </w:tr>
    </w:tbl>
    <w:p w14:paraId="4DD6E775" w14:textId="77777777" w:rsidR="008523EF" w:rsidRPr="00C67B4B" w:rsidRDefault="007304CF" w:rsidP="00CF1B38">
      <w:pPr>
        <w:pStyle w:val="BodyTextIndent"/>
        <w:ind w:left="0" w:firstLine="0"/>
        <w:jc w:val="both"/>
        <w:outlineLvl w:val="0"/>
        <w:rPr>
          <w:b/>
          <w:bCs/>
          <w:sz w:val="28"/>
          <w:szCs w:val="28"/>
        </w:rPr>
      </w:pPr>
      <w:bookmarkStart w:id="8" w:name="_Toc106793069"/>
      <w:r w:rsidRPr="00C67B4B">
        <w:rPr>
          <w:b/>
          <w:bCs/>
          <w:sz w:val="28"/>
          <w:szCs w:val="28"/>
        </w:rPr>
        <w:t>4.</w:t>
      </w:r>
      <w:r w:rsidR="006B2C73" w:rsidRPr="00C67B4B">
        <w:rPr>
          <w:b/>
          <w:bCs/>
          <w:sz w:val="28"/>
          <w:szCs w:val="28"/>
        </w:rPr>
        <w:t xml:space="preserve"> </w:t>
      </w:r>
      <w:r w:rsidR="00150C9C" w:rsidRPr="00C67B4B">
        <w:rPr>
          <w:b/>
          <w:bCs/>
          <w:sz w:val="28"/>
          <w:szCs w:val="28"/>
        </w:rPr>
        <w:t xml:space="preserve">  </w:t>
      </w:r>
      <w:r w:rsidR="006B2C73" w:rsidRPr="00C67B4B">
        <w:rPr>
          <w:b/>
          <w:bCs/>
          <w:sz w:val="28"/>
          <w:szCs w:val="28"/>
        </w:rPr>
        <w:t>TYPES OF LEAVE</w:t>
      </w:r>
      <w:bookmarkEnd w:id="8"/>
      <w:r w:rsidR="006B2C73" w:rsidRPr="00C67B4B">
        <w:rPr>
          <w:b/>
          <w:bCs/>
          <w:sz w:val="28"/>
          <w:szCs w:val="28"/>
        </w:rPr>
        <w:t xml:space="preserve"> </w:t>
      </w:r>
    </w:p>
    <w:p w14:paraId="487A4D1E" w14:textId="77777777" w:rsidR="00464F53" w:rsidRPr="00C67B4B" w:rsidRDefault="00464F53" w:rsidP="00BA0FC2">
      <w:pPr>
        <w:pStyle w:val="BodyTextIndent"/>
        <w:ind w:left="0" w:firstLine="0"/>
        <w:jc w:val="both"/>
        <w:rPr>
          <w:b/>
          <w:szCs w:val="22"/>
        </w:rPr>
      </w:pPr>
    </w:p>
    <w:p w14:paraId="16ED5B08" w14:textId="77777777" w:rsidR="00464F53" w:rsidRPr="00C67B4B" w:rsidRDefault="00464F53" w:rsidP="00BA0FC2">
      <w:pPr>
        <w:pStyle w:val="BodyTextIndent"/>
        <w:ind w:left="0" w:firstLine="0"/>
        <w:jc w:val="both"/>
        <w:rPr>
          <w:szCs w:val="22"/>
        </w:rPr>
      </w:pPr>
      <w:r w:rsidRPr="00C67B4B">
        <w:rPr>
          <w:szCs w:val="22"/>
        </w:rPr>
        <w:t xml:space="preserve">This policy provides leave in the following circumstances: </w:t>
      </w:r>
    </w:p>
    <w:p w14:paraId="2ACA014C" w14:textId="77777777" w:rsidR="006B2C73" w:rsidRPr="00C67B4B" w:rsidRDefault="006B2C73" w:rsidP="00BA0FC2">
      <w:pPr>
        <w:pStyle w:val="BodyTextIndent"/>
        <w:ind w:left="0" w:firstLine="0"/>
        <w:jc w:val="both"/>
        <w:rPr>
          <w:b/>
          <w:szCs w:val="22"/>
        </w:rPr>
      </w:pPr>
    </w:p>
    <w:tbl>
      <w:tblPr>
        <w:tblW w:w="9320" w:type="dxa"/>
        <w:tblInd w:w="-34" w:type="dxa"/>
        <w:tblLook w:val="04A0" w:firstRow="1" w:lastRow="0" w:firstColumn="1" w:lastColumn="0" w:noHBand="0" w:noVBand="1"/>
      </w:tblPr>
      <w:tblGrid>
        <w:gridCol w:w="284"/>
        <w:gridCol w:w="2155"/>
        <w:gridCol w:w="6881"/>
      </w:tblGrid>
      <w:tr w:rsidR="008713F6" w:rsidRPr="00C67B4B" w14:paraId="6CA7A6DA" w14:textId="77777777" w:rsidTr="008713F6">
        <w:tc>
          <w:tcPr>
            <w:tcW w:w="284" w:type="dxa"/>
            <w:shd w:val="clear" w:color="auto" w:fill="auto"/>
          </w:tcPr>
          <w:p w14:paraId="22A08DB6" w14:textId="77777777" w:rsidR="008713F6" w:rsidRPr="00C67B4B" w:rsidRDefault="008713F6" w:rsidP="008713F6">
            <w:pPr>
              <w:pStyle w:val="BodyTextIndent"/>
              <w:ind w:left="567" w:hanging="567"/>
              <w:jc w:val="both"/>
              <w:rPr>
                <w:szCs w:val="22"/>
              </w:rPr>
            </w:pPr>
          </w:p>
        </w:tc>
        <w:tc>
          <w:tcPr>
            <w:tcW w:w="2155" w:type="dxa"/>
            <w:shd w:val="clear" w:color="auto" w:fill="auto"/>
          </w:tcPr>
          <w:p w14:paraId="04695570" w14:textId="77777777" w:rsidR="008713F6" w:rsidRPr="00C67B4B" w:rsidRDefault="008713F6" w:rsidP="008713F6">
            <w:pPr>
              <w:pStyle w:val="BodyTextIndent"/>
              <w:ind w:left="0" w:firstLine="0"/>
              <w:jc w:val="both"/>
              <w:rPr>
                <w:szCs w:val="22"/>
              </w:rPr>
            </w:pPr>
            <w:r w:rsidRPr="00C67B4B">
              <w:rPr>
                <w:szCs w:val="22"/>
              </w:rPr>
              <w:t>Compassionate Leave</w:t>
            </w:r>
          </w:p>
        </w:tc>
        <w:tc>
          <w:tcPr>
            <w:tcW w:w="6881" w:type="dxa"/>
            <w:shd w:val="clear" w:color="auto" w:fill="auto"/>
          </w:tcPr>
          <w:p w14:paraId="57FF66C1" w14:textId="77777777" w:rsidR="008713F6" w:rsidRPr="00C67B4B" w:rsidRDefault="008713F6" w:rsidP="008713F6">
            <w:pPr>
              <w:pStyle w:val="BodyTextIndent"/>
              <w:ind w:left="0" w:firstLine="0"/>
              <w:jc w:val="both"/>
              <w:rPr>
                <w:szCs w:val="22"/>
              </w:rPr>
            </w:pPr>
            <w:r w:rsidRPr="00C67B4B">
              <w:rPr>
                <w:szCs w:val="22"/>
              </w:rPr>
              <w:t>is to help an employee come to terms with the death of a dependant, relative or next of kin</w:t>
            </w:r>
          </w:p>
          <w:p w14:paraId="7C15D55F" w14:textId="77777777" w:rsidR="008713F6" w:rsidRPr="00C67B4B" w:rsidRDefault="008713F6" w:rsidP="008713F6">
            <w:pPr>
              <w:pStyle w:val="BodyTextIndent"/>
              <w:ind w:left="0" w:firstLine="0"/>
              <w:jc w:val="both"/>
              <w:rPr>
                <w:szCs w:val="22"/>
              </w:rPr>
            </w:pPr>
          </w:p>
        </w:tc>
      </w:tr>
      <w:tr w:rsidR="008713F6" w:rsidRPr="00C67B4B" w14:paraId="2EACCF79" w14:textId="77777777" w:rsidTr="008713F6">
        <w:tc>
          <w:tcPr>
            <w:tcW w:w="284" w:type="dxa"/>
            <w:shd w:val="clear" w:color="auto" w:fill="auto"/>
          </w:tcPr>
          <w:p w14:paraId="76B8F772" w14:textId="77777777" w:rsidR="008713F6" w:rsidRPr="00C67B4B" w:rsidRDefault="008713F6" w:rsidP="008713F6">
            <w:pPr>
              <w:pStyle w:val="BodyTextIndent"/>
              <w:ind w:left="567" w:hanging="567"/>
              <w:jc w:val="both"/>
              <w:rPr>
                <w:szCs w:val="22"/>
              </w:rPr>
            </w:pPr>
          </w:p>
        </w:tc>
        <w:tc>
          <w:tcPr>
            <w:tcW w:w="2155" w:type="dxa"/>
            <w:shd w:val="clear" w:color="auto" w:fill="auto"/>
          </w:tcPr>
          <w:p w14:paraId="30F9D32A" w14:textId="77777777" w:rsidR="008713F6" w:rsidRPr="00C67B4B" w:rsidRDefault="008713F6" w:rsidP="008713F6">
            <w:pPr>
              <w:pStyle w:val="BodyTextIndent"/>
              <w:ind w:left="0" w:firstLine="0"/>
              <w:jc w:val="both"/>
              <w:rPr>
                <w:szCs w:val="22"/>
              </w:rPr>
            </w:pPr>
            <w:r w:rsidRPr="00C67B4B">
              <w:rPr>
                <w:szCs w:val="22"/>
              </w:rPr>
              <w:t>Child Bereavement Leave</w:t>
            </w:r>
          </w:p>
          <w:p w14:paraId="7B26CABF" w14:textId="77777777" w:rsidR="008713F6" w:rsidRPr="00C67B4B" w:rsidRDefault="008713F6" w:rsidP="008713F6">
            <w:pPr>
              <w:pStyle w:val="BodyTextIndent"/>
              <w:ind w:left="0" w:firstLine="0"/>
              <w:jc w:val="both"/>
              <w:rPr>
                <w:szCs w:val="22"/>
              </w:rPr>
            </w:pPr>
          </w:p>
        </w:tc>
        <w:tc>
          <w:tcPr>
            <w:tcW w:w="6881" w:type="dxa"/>
            <w:shd w:val="clear" w:color="auto" w:fill="auto"/>
          </w:tcPr>
          <w:p w14:paraId="1A3CEF16" w14:textId="77777777" w:rsidR="008713F6" w:rsidRPr="00C67B4B" w:rsidRDefault="008713F6" w:rsidP="008713F6">
            <w:pPr>
              <w:pStyle w:val="BodyTextIndent"/>
              <w:ind w:left="0" w:firstLine="0"/>
              <w:jc w:val="both"/>
              <w:rPr>
                <w:szCs w:val="22"/>
              </w:rPr>
            </w:pPr>
            <w:r w:rsidRPr="00C67B4B">
              <w:rPr>
                <w:szCs w:val="22"/>
              </w:rPr>
              <w:t>is to help an employee, who is a parent, come to terms with the death of a child (see section 6 as to how this is defined)</w:t>
            </w:r>
          </w:p>
        </w:tc>
      </w:tr>
      <w:tr w:rsidR="008713F6" w:rsidRPr="00C67B4B" w14:paraId="338079D8" w14:textId="77777777" w:rsidTr="008713F6">
        <w:tc>
          <w:tcPr>
            <w:tcW w:w="284" w:type="dxa"/>
            <w:shd w:val="clear" w:color="auto" w:fill="auto"/>
          </w:tcPr>
          <w:p w14:paraId="36A01C71" w14:textId="77777777" w:rsidR="008713F6" w:rsidRPr="00C67B4B" w:rsidRDefault="008713F6" w:rsidP="008713F6">
            <w:pPr>
              <w:pStyle w:val="BodyTextIndent"/>
              <w:ind w:left="567" w:hanging="567"/>
              <w:jc w:val="both"/>
              <w:rPr>
                <w:szCs w:val="22"/>
              </w:rPr>
            </w:pPr>
          </w:p>
        </w:tc>
        <w:tc>
          <w:tcPr>
            <w:tcW w:w="2155" w:type="dxa"/>
            <w:shd w:val="clear" w:color="auto" w:fill="auto"/>
          </w:tcPr>
          <w:p w14:paraId="376FD978" w14:textId="77777777" w:rsidR="008713F6" w:rsidRPr="00C67B4B" w:rsidRDefault="008713F6" w:rsidP="008713F6">
            <w:pPr>
              <w:pStyle w:val="BodyTextIndent"/>
              <w:ind w:left="0" w:firstLine="0"/>
              <w:jc w:val="both"/>
              <w:rPr>
                <w:szCs w:val="22"/>
              </w:rPr>
            </w:pPr>
            <w:r w:rsidRPr="00C67B4B">
              <w:rPr>
                <w:szCs w:val="22"/>
              </w:rPr>
              <w:t xml:space="preserve">Emergency Domestic Leave </w:t>
            </w:r>
          </w:p>
        </w:tc>
        <w:tc>
          <w:tcPr>
            <w:tcW w:w="6881" w:type="dxa"/>
            <w:shd w:val="clear" w:color="auto" w:fill="auto"/>
          </w:tcPr>
          <w:p w14:paraId="58F68FD5" w14:textId="77777777" w:rsidR="008713F6" w:rsidRPr="00C67B4B" w:rsidRDefault="008713F6" w:rsidP="008713F6">
            <w:pPr>
              <w:pStyle w:val="BodyTextIndent"/>
              <w:ind w:left="0" w:firstLine="0"/>
              <w:jc w:val="both"/>
              <w:rPr>
                <w:szCs w:val="22"/>
              </w:rPr>
            </w:pPr>
            <w:r w:rsidRPr="00C67B4B">
              <w:rPr>
                <w:szCs w:val="22"/>
              </w:rPr>
              <w:t xml:space="preserve">is short term leave to deal with </w:t>
            </w:r>
            <w:proofErr w:type="gramStart"/>
            <w:r w:rsidRPr="00C67B4B">
              <w:rPr>
                <w:szCs w:val="22"/>
              </w:rPr>
              <w:t>an emergency situation</w:t>
            </w:r>
            <w:proofErr w:type="gramEnd"/>
            <w:r w:rsidRPr="00C67B4B">
              <w:rPr>
                <w:szCs w:val="22"/>
              </w:rPr>
              <w:t xml:space="preserve"> relating to a dependant </w:t>
            </w:r>
          </w:p>
          <w:p w14:paraId="05F8C3E9" w14:textId="77777777" w:rsidR="008713F6" w:rsidRPr="00C67B4B" w:rsidRDefault="008713F6" w:rsidP="008713F6">
            <w:pPr>
              <w:pStyle w:val="BodyTextIndent"/>
              <w:ind w:left="0" w:firstLine="0"/>
              <w:jc w:val="both"/>
              <w:rPr>
                <w:szCs w:val="22"/>
              </w:rPr>
            </w:pPr>
          </w:p>
        </w:tc>
      </w:tr>
      <w:tr w:rsidR="008713F6" w:rsidRPr="00C67B4B" w14:paraId="18486642" w14:textId="77777777" w:rsidTr="008713F6">
        <w:tc>
          <w:tcPr>
            <w:tcW w:w="284" w:type="dxa"/>
            <w:shd w:val="clear" w:color="auto" w:fill="auto"/>
          </w:tcPr>
          <w:p w14:paraId="62CF0FC9" w14:textId="77777777" w:rsidR="008713F6" w:rsidRPr="00C67B4B" w:rsidRDefault="008713F6" w:rsidP="008713F6">
            <w:pPr>
              <w:pStyle w:val="BodyTextIndent"/>
              <w:ind w:left="567" w:hanging="567"/>
              <w:jc w:val="both"/>
              <w:rPr>
                <w:szCs w:val="22"/>
              </w:rPr>
            </w:pPr>
          </w:p>
        </w:tc>
        <w:tc>
          <w:tcPr>
            <w:tcW w:w="2155" w:type="dxa"/>
            <w:shd w:val="clear" w:color="auto" w:fill="auto"/>
          </w:tcPr>
          <w:p w14:paraId="3C9D7453" w14:textId="77777777" w:rsidR="008713F6" w:rsidRPr="00C67B4B" w:rsidRDefault="008713F6" w:rsidP="008713F6">
            <w:pPr>
              <w:pStyle w:val="BodyTextIndent"/>
              <w:ind w:left="0" w:firstLine="0"/>
              <w:jc w:val="both"/>
              <w:rPr>
                <w:szCs w:val="22"/>
              </w:rPr>
            </w:pPr>
            <w:r w:rsidRPr="00C67B4B">
              <w:rPr>
                <w:szCs w:val="22"/>
              </w:rPr>
              <w:t>Carers’ Leave</w:t>
            </w:r>
          </w:p>
        </w:tc>
        <w:tc>
          <w:tcPr>
            <w:tcW w:w="6881" w:type="dxa"/>
            <w:shd w:val="clear" w:color="auto" w:fill="auto"/>
          </w:tcPr>
          <w:p w14:paraId="7F8479FA" w14:textId="77777777" w:rsidR="008713F6" w:rsidRPr="00C67B4B" w:rsidRDefault="008713F6" w:rsidP="008713F6">
            <w:pPr>
              <w:shd w:val="clear" w:color="auto" w:fill="FFFFFF"/>
              <w:spacing w:before="120" w:after="120"/>
            </w:pPr>
            <w:r w:rsidRPr="00C67B4B">
              <w:t xml:space="preserve">is to deal with longer term problems (in addition to time off for emergencies) such as to look after someone who has a serious illness or who is terminally ill.  </w:t>
            </w:r>
          </w:p>
        </w:tc>
      </w:tr>
      <w:tr w:rsidR="008713F6" w:rsidRPr="00C67B4B" w14:paraId="55572EC0" w14:textId="77777777" w:rsidTr="008713F6">
        <w:tc>
          <w:tcPr>
            <w:tcW w:w="284" w:type="dxa"/>
            <w:shd w:val="clear" w:color="auto" w:fill="auto"/>
          </w:tcPr>
          <w:p w14:paraId="2C879DF6" w14:textId="77777777" w:rsidR="008713F6" w:rsidRPr="00C67B4B" w:rsidRDefault="008713F6" w:rsidP="008713F6">
            <w:pPr>
              <w:pStyle w:val="BodyTextIndent"/>
              <w:ind w:left="567" w:hanging="567"/>
              <w:jc w:val="both"/>
              <w:rPr>
                <w:szCs w:val="22"/>
              </w:rPr>
            </w:pPr>
          </w:p>
        </w:tc>
        <w:tc>
          <w:tcPr>
            <w:tcW w:w="2155" w:type="dxa"/>
            <w:shd w:val="clear" w:color="auto" w:fill="auto"/>
          </w:tcPr>
          <w:p w14:paraId="69C3B1BE" w14:textId="77777777" w:rsidR="008713F6" w:rsidRPr="00C67B4B" w:rsidRDefault="008713F6" w:rsidP="008713F6">
            <w:pPr>
              <w:pStyle w:val="BodyTextIndent"/>
              <w:ind w:left="0" w:firstLine="0"/>
              <w:jc w:val="both"/>
              <w:rPr>
                <w:szCs w:val="22"/>
              </w:rPr>
            </w:pPr>
            <w:r w:rsidRPr="00C67B4B">
              <w:rPr>
                <w:szCs w:val="22"/>
              </w:rPr>
              <w:t>Fostering Support Leave</w:t>
            </w:r>
          </w:p>
          <w:p w14:paraId="1386BBE4" w14:textId="77777777" w:rsidR="008713F6" w:rsidRPr="00C67B4B" w:rsidRDefault="008713F6" w:rsidP="008713F6">
            <w:pPr>
              <w:pStyle w:val="BodyTextIndent"/>
              <w:ind w:left="0" w:firstLine="0"/>
              <w:jc w:val="both"/>
              <w:rPr>
                <w:szCs w:val="22"/>
              </w:rPr>
            </w:pPr>
          </w:p>
        </w:tc>
        <w:tc>
          <w:tcPr>
            <w:tcW w:w="6881" w:type="dxa"/>
            <w:shd w:val="clear" w:color="auto" w:fill="auto"/>
          </w:tcPr>
          <w:p w14:paraId="32E2C297" w14:textId="77777777" w:rsidR="008713F6" w:rsidRPr="00C67B4B" w:rsidRDefault="008713F6" w:rsidP="008713F6">
            <w:pPr>
              <w:pStyle w:val="BodyTextIndent"/>
              <w:ind w:left="0" w:firstLine="0"/>
              <w:jc w:val="both"/>
              <w:rPr>
                <w:szCs w:val="22"/>
              </w:rPr>
            </w:pPr>
            <w:r w:rsidRPr="00C67B4B">
              <w:rPr>
                <w:szCs w:val="22"/>
              </w:rPr>
              <w:t xml:space="preserve">is to support an employee who is in the process of being assessed as a Foster Carer or who is an approved Foster Carer who may require time off to attend appointments or training in relation to their Fostering role.    </w:t>
            </w:r>
          </w:p>
          <w:p w14:paraId="404FED80" w14:textId="77777777" w:rsidR="008713F6" w:rsidRPr="00C67B4B" w:rsidRDefault="008713F6" w:rsidP="008713F6">
            <w:pPr>
              <w:pStyle w:val="BodyTextIndent"/>
              <w:ind w:left="0" w:firstLine="0"/>
              <w:jc w:val="both"/>
              <w:rPr>
                <w:szCs w:val="22"/>
              </w:rPr>
            </w:pPr>
          </w:p>
        </w:tc>
      </w:tr>
      <w:tr w:rsidR="008713F6" w:rsidRPr="00C67B4B" w14:paraId="3B247EF3" w14:textId="77777777" w:rsidTr="008713F6">
        <w:tc>
          <w:tcPr>
            <w:tcW w:w="284" w:type="dxa"/>
            <w:shd w:val="clear" w:color="auto" w:fill="auto"/>
          </w:tcPr>
          <w:p w14:paraId="0CA96122" w14:textId="77777777" w:rsidR="008713F6" w:rsidRPr="00C67B4B" w:rsidRDefault="008713F6" w:rsidP="008713F6">
            <w:pPr>
              <w:pStyle w:val="BodyTextIndent"/>
              <w:ind w:left="567" w:hanging="567"/>
              <w:jc w:val="both"/>
              <w:rPr>
                <w:szCs w:val="22"/>
              </w:rPr>
            </w:pPr>
          </w:p>
        </w:tc>
        <w:tc>
          <w:tcPr>
            <w:tcW w:w="2155" w:type="dxa"/>
            <w:shd w:val="clear" w:color="auto" w:fill="auto"/>
          </w:tcPr>
          <w:p w14:paraId="58FFFF9C" w14:textId="77777777" w:rsidR="008713F6" w:rsidRPr="00C67B4B" w:rsidRDefault="008713F6" w:rsidP="008713F6">
            <w:pPr>
              <w:pStyle w:val="BodyTextIndent"/>
              <w:ind w:left="0" w:firstLine="0"/>
              <w:jc w:val="both"/>
              <w:rPr>
                <w:szCs w:val="22"/>
              </w:rPr>
            </w:pPr>
            <w:r w:rsidRPr="00C67B4B">
              <w:rPr>
                <w:szCs w:val="22"/>
              </w:rPr>
              <w:t>Ante-natal appointments</w:t>
            </w:r>
          </w:p>
        </w:tc>
        <w:tc>
          <w:tcPr>
            <w:tcW w:w="6881" w:type="dxa"/>
            <w:shd w:val="clear" w:color="auto" w:fill="auto"/>
          </w:tcPr>
          <w:p w14:paraId="6FFDEE98" w14:textId="77777777" w:rsidR="008713F6" w:rsidRPr="00C67B4B" w:rsidRDefault="008713F6" w:rsidP="008713F6">
            <w:pPr>
              <w:pStyle w:val="BodyTextIndent"/>
              <w:ind w:left="0" w:firstLine="0"/>
              <w:jc w:val="both"/>
              <w:rPr>
                <w:szCs w:val="22"/>
              </w:rPr>
            </w:pPr>
            <w:r w:rsidRPr="00C67B4B">
              <w:rPr>
                <w:szCs w:val="22"/>
              </w:rPr>
              <w:t>Is time off for mothers and their partners to attend ante-natal appointments.</w:t>
            </w:r>
          </w:p>
          <w:p w14:paraId="7BB71EC6" w14:textId="77777777" w:rsidR="008713F6" w:rsidRPr="00C67B4B" w:rsidRDefault="008713F6" w:rsidP="008713F6">
            <w:pPr>
              <w:pStyle w:val="BodyTextIndent"/>
              <w:ind w:left="0" w:firstLine="0"/>
              <w:jc w:val="both"/>
              <w:rPr>
                <w:szCs w:val="22"/>
              </w:rPr>
            </w:pPr>
          </w:p>
        </w:tc>
      </w:tr>
      <w:tr w:rsidR="008713F6" w:rsidRPr="00C67B4B" w14:paraId="12749E1A" w14:textId="77777777" w:rsidTr="008713F6">
        <w:tc>
          <w:tcPr>
            <w:tcW w:w="284" w:type="dxa"/>
            <w:shd w:val="clear" w:color="auto" w:fill="auto"/>
          </w:tcPr>
          <w:p w14:paraId="02271536" w14:textId="77777777" w:rsidR="008713F6" w:rsidRPr="00C67B4B" w:rsidRDefault="008713F6" w:rsidP="008713F6">
            <w:pPr>
              <w:pStyle w:val="BodyTextIndent"/>
              <w:ind w:left="567" w:hanging="567"/>
              <w:jc w:val="both"/>
              <w:rPr>
                <w:szCs w:val="22"/>
              </w:rPr>
            </w:pPr>
          </w:p>
        </w:tc>
        <w:tc>
          <w:tcPr>
            <w:tcW w:w="2155" w:type="dxa"/>
            <w:shd w:val="clear" w:color="auto" w:fill="auto"/>
          </w:tcPr>
          <w:p w14:paraId="30655F6E" w14:textId="77777777" w:rsidR="008713F6" w:rsidRPr="00C67B4B" w:rsidRDefault="008713F6" w:rsidP="008713F6">
            <w:pPr>
              <w:pStyle w:val="BodyTextIndent"/>
              <w:ind w:left="0" w:firstLine="0"/>
              <w:jc w:val="both"/>
              <w:rPr>
                <w:szCs w:val="22"/>
              </w:rPr>
            </w:pPr>
            <w:r w:rsidRPr="00C67B4B">
              <w:rPr>
                <w:szCs w:val="22"/>
              </w:rPr>
              <w:t xml:space="preserve">Medical and Dental Leave </w:t>
            </w:r>
          </w:p>
          <w:p w14:paraId="3C0ADC40" w14:textId="77777777" w:rsidR="008713F6" w:rsidRPr="00C67B4B" w:rsidRDefault="008713F6" w:rsidP="008713F6">
            <w:pPr>
              <w:pStyle w:val="BodyTextIndent"/>
              <w:ind w:left="0" w:firstLine="0"/>
              <w:jc w:val="both"/>
              <w:rPr>
                <w:szCs w:val="22"/>
              </w:rPr>
            </w:pPr>
          </w:p>
        </w:tc>
        <w:tc>
          <w:tcPr>
            <w:tcW w:w="6881" w:type="dxa"/>
            <w:shd w:val="clear" w:color="auto" w:fill="auto"/>
          </w:tcPr>
          <w:p w14:paraId="07B05334" w14:textId="77777777" w:rsidR="008713F6" w:rsidRPr="00C67B4B" w:rsidRDefault="008713F6" w:rsidP="008713F6">
            <w:pPr>
              <w:pStyle w:val="BodyTextIndent"/>
              <w:ind w:left="0" w:firstLine="0"/>
              <w:jc w:val="both"/>
              <w:rPr>
                <w:szCs w:val="22"/>
              </w:rPr>
            </w:pPr>
            <w:r w:rsidRPr="00C67B4B">
              <w:rPr>
                <w:szCs w:val="22"/>
              </w:rPr>
              <w:t>Allows arrangements for employees to attend medical and dental appointments during a working day</w:t>
            </w:r>
          </w:p>
        </w:tc>
      </w:tr>
      <w:tr w:rsidR="008713F6" w:rsidRPr="00C67B4B" w14:paraId="6E8CBF71" w14:textId="77777777" w:rsidTr="008713F6">
        <w:tc>
          <w:tcPr>
            <w:tcW w:w="284" w:type="dxa"/>
            <w:shd w:val="clear" w:color="auto" w:fill="auto"/>
          </w:tcPr>
          <w:p w14:paraId="1EE2055E" w14:textId="77777777" w:rsidR="008713F6" w:rsidRPr="00C67B4B" w:rsidRDefault="008713F6" w:rsidP="008713F6">
            <w:pPr>
              <w:pStyle w:val="BodyTextIndent"/>
              <w:ind w:left="567" w:hanging="567"/>
              <w:jc w:val="both"/>
              <w:rPr>
                <w:szCs w:val="22"/>
              </w:rPr>
            </w:pPr>
          </w:p>
        </w:tc>
        <w:tc>
          <w:tcPr>
            <w:tcW w:w="2155" w:type="dxa"/>
            <w:shd w:val="clear" w:color="auto" w:fill="auto"/>
          </w:tcPr>
          <w:p w14:paraId="5FF4AA48" w14:textId="77777777" w:rsidR="008713F6" w:rsidRPr="00C67B4B" w:rsidRDefault="008713F6" w:rsidP="008713F6">
            <w:pPr>
              <w:pStyle w:val="BodyTextIndent"/>
              <w:ind w:left="0" w:firstLine="0"/>
              <w:jc w:val="both"/>
              <w:rPr>
                <w:szCs w:val="22"/>
              </w:rPr>
            </w:pPr>
            <w:r w:rsidRPr="00C67B4B">
              <w:rPr>
                <w:szCs w:val="22"/>
              </w:rPr>
              <w:t>IVF /other Fertility</w:t>
            </w:r>
          </w:p>
          <w:p w14:paraId="483582C4" w14:textId="77777777" w:rsidR="008713F6" w:rsidRPr="00C67B4B" w:rsidRDefault="008713F6" w:rsidP="008713F6">
            <w:pPr>
              <w:pStyle w:val="BodyTextIndent"/>
              <w:ind w:left="0" w:firstLine="0"/>
              <w:jc w:val="both"/>
              <w:rPr>
                <w:szCs w:val="22"/>
              </w:rPr>
            </w:pPr>
            <w:r w:rsidRPr="00C67B4B">
              <w:rPr>
                <w:szCs w:val="22"/>
              </w:rPr>
              <w:t xml:space="preserve">treatment </w:t>
            </w:r>
          </w:p>
        </w:tc>
        <w:tc>
          <w:tcPr>
            <w:tcW w:w="6881" w:type="dxa"/>
            <w:shd w:val="clear" w:color="auto" w:fill="auto"/>
          </w:tcPr>
          <w:p w14:paraId="47E687A6" w14:textId="77777777" w:rsidR="008713F6" w:rsidRPr="00C67B4B" w:rsidRDefault="008713F6" w:rsidP="008713F6">
            <w:pPr>
              <w:pStyle w:val="BodyTextIndent"/>
              <w:ind w:left="0" w:firstLine="0"/>
              <w:jc w:val="both"/>
              <w:rPr>
                <w:szCs w:val="22"/>
              </w:rPr>
            </w:pPr>
            <w:r w:rsidRPr="00C67B4B">
              <w:rPr>
                <w:szCs w:val="22"/>
              </w:rPr>
              <w:t xml:space="preserve">Allows arrangements to be made to attend medical appointments when undertaking/ </w:t>
            </w:r>
            <w:proofErr w:type="gramStart"/>
            <w:r w:rsidRPr="00C67B4B">
              <w:rPr>
                <w:szCs w:val="22"/>
              </w:rPr>
              <w:t>pursuing  IVF</w:t>
            </w:r>
            <w:proofErr w:type="gramEnd"/>
            <w:r w:rsidRPr="00C67B4B">
              <w:rPr>
                <w:szCs w:val="22"/>
              </w:rPr>
              <w:t xml:space="preserve"> treatment </w:t>
            </w:r>
          </w:p>
          <w:p w14:paraId="71EEBB1A" w14:textId="77777777" w:rsidR="008713F6" w:rsidRPr="00C67B4B" w:rsidRDefault="008713F6" w:rsidP="008713F6">
            <w:pPr>
              <w:pStyle w:val="BodyTextIndent"/>
              <w:ind w:left="0" w:firstLine="0"/>
              <w:jc w:val="both"/>
              <w:rPr>
                <w:szCs w:val="22"/>
              </w:rPr>
            </w:pPr>
          </w:p>
        </w:tc>
      </w:tr>
      <w:tr w:rsidR="008713F6" w:rsidRPr="00C67B4B" w14:paraId="4AFB1470" w14:textId="77777777" w:rsidTr="008713F6">
        <w:tc>
          <w:tcPr>
            <w:tcW w:w="284" w:type="dxa"/>
            <w:shd w:val="clear" w:color="auto" w:fill="auto"/>
          </w:tcPr>
          <w:p w14:paraId="28993A94" w14:textId="77777777" w:rsidR="008713F6" w:rsidRPr="00C67B4B" w:rsidRDefault="008713F6" w:rsidP="008713F6">
            <w:pPr>
              <w:pStyle w:val="BodyTextIndent"/>
              <w:ind w:left="567" w:hanging="567"/>
              <w:jc w:val="both"/>
              <w:rPr>
                <w:szCs w:val="22"/>
              </w:rPr>
            </w:pPr>
          </w:p>
        </w:tc>
        <w:tc>
          <w:tcPr>
            <w:tcW w:w="2155" w:type="dxa"/>
            <w:shd w:val="clear" w:color="auto" w:fill="auto"/>
          </w:tcPr>
          <w:p w14:paraId="1969023B" w14:textId="77777777" w:rsidR="008713F6" w:rsidRPr="00C67B4B" w:rsidRDefault="008713F6" w:rsidP="008713F6">
            <w:pPr>
              <w:pStyle w:val="BodyTextIndent"/>
              <w:ind w:left="0" w:firstLine="0"/>
              <w:rPr>
                <w:szCs w:val="22"/>
              </w:rPr>
            </w:pPr>
            <w:r w:rsidRPr="00C67B4B">
              <w:rPr>
                <w:szCs w:val="22"/>
              </w:rPr>
              <w:t>Gender Re-assignment</w:t>
            </w:r>
          </w:p>
        </w:tc>
        <w:tc>
          <w:tcPr>
            <w:tcW w:w="6881" w:type="dxa"/>
            <w:shd w:val="clear" w:color="auto" w:fill="auto"/>
          </w:tcPr>
          <w:p w14:paraId="6C874954" w14:textId="77777777" w:rsidR="008713F6" w:rsidRPr="00C67B4B" w:rsidRDefault="008713F6" w:rsidP="008713F6">
            <w:pPr>
              <w:pStyle w:val="BodyTextIndent"/>
              <w:ind w:left="0" w:firstLine="0"/>
              <w:jc w:val="both"/>
              <w:rPr>
                <w:szCs w:val="22"/>
              </w:rPr>
            </w:pPr>
            <w:r w:rsidRPr="00C67B4B">
              <w:rPr>
                <w:szCs w:val="22"/>
              </w:rPr>
              <w:t>Allows arrangements to be made when an employee is undergoing gender re-assignment and is required to attend medical appointments and undergo transition</w:t>
            </w:r>
          </w:p>
          <w:p w14:paraId="1D1508B0" w14:textId="77777777" w:rsidR="008713F6" w:rsidRPr="00C67B4B" w:rsidRDefault="008713F6" w:rsidP="008713F6">
            <w:pPr>
              <w:pStyle w:val="BodyTextIndent"/>
              <w:ind w:left="0" w:firstLine="0"/>
              <w:jc w:val="both"/>
              <w:rPr>
                <w:szCs w:val="22"/>
              </w:rPr>
            </w:pPr>
          </w:p>
        </w:tc>
      </w:tr>
      <w:tr w:rsidR="008713F6" w:rsidRPr="00C67B4B" w14:paraId="59CFD8E3" w14:textId="77777777" w:rsidTr="008713F6">
        <w:tc>
          <w:tcPr>
            <w:tcW w:w="284" w:type="dxa"/>
            <w:shd w:val="clear" w:color="auto" w:fill="auto"/>
          </w:tcPr>
          <w:p w14:paraId="1D4BF7FD" w14:textId="77777777" w:rsidR="008713F6" w:rsidRPr="00C67B4B" w:rsidRDefault="008713F6" w:rsidP="008713F6">
            <w:pPr>
              <w:pStyle w:val="BodyTextIndent"/>
              <w:ind w:left="567" w:hanging="567"/>
              <w:jc w:val="both"/>
              <w:rPr>
                <w:szCs w:val="22"/>
              </w:rPr>
            </w:pPr>
          </w:p>
        </w:tc>
        <w:tc>
          <w:tcPr>
            <w:tcW w:w="2155" w:type="dxa"/>
            <w:shd w:val="clear" w:color="auto" w:fill="auto"/>
          </w:tcPr>
          <w:p w14:paraId="06755C96" w14:textId="77777777" w:rsidR="008713F6" w:rsidRPr="00C67B4B" w:rsidRDefault="008713F6" w:rsidP="008713F6">
            <w:pPr>
              <w:pStyle w:val="BodyTextIndent"/>
              <w:ind w:left="0" w:firstLine="0"/>
              <w:jc w:val="both"/>
              <w:rPr>
                <w:szCs w:val="22"/>
              </w:rPr>
            </w:pPr>
            <w:r w:rsidRPr="00C67B4B">
              <w:rPr>
                <w:szCs w:val="22"/>
              </w:rPr>
              <w:t>Adverse weather</w:t>
            </w:r>
          </w:p>
        </w:tc>
        <w:tc>
          <w:tcPr>
            <w:tcW w:w="6881" w:type="dxa"/>
            <w:shd w:val="clear" w:color="auto" w:fill="auto"/>
          </w:tcPr>
          <w:p w14:paraId="5F6D9865" w14:textId="77777777" w:rsidR="008713F6" w:rsidRPr="00C67B4B" w:rsidRDefault="008713F6" w:rsidP="008713F6">
            <w:pPr>
              <w:pStyle w:val="BodyTextIndent"/>
              <w:ind w:left="0" w:firstLine="0"/>
              <w:jc w:val="both"/>
              <w:rPr>
                <w:szCs w:val="22"/>
              </w:rPr>
            </w:pPr>
            <w:r w:rsidRPr="00C67B4B">
              <w:rPr>
                <w:szCs w:val="22"/>
              </w:rPr>
              <w:t xml:space="preserve">Allows for alternative arrangements to be made when there is adverse weather, which may include flexible working, annual </w:t>
            </w:r>
            <w:proofErr w:type="gramStart"/>
            <w:r w:rsidRPr="00C67B4B">
              <w:rPr>
                <w:szCs w:val="22"/>
              </w:rPr>
              <w:t>leave</w:t>
            </w:r>
            <w:proofErr w:type="gramEnd"/>
            <w:r w:rsidRPr="00C67B4B">
              <w:rPr>
                <w:szCs w:val="22"/>
              </w:rPr>
              <w:t xml:space="preserve"> or unpaid leave. </w:t>
            </w:r>
          </w:p>
          <w:p w14:paraId="0A7C337C" w14:textId="77777777" w:rsidR="008713F6" w:rsidRPr="00C67B4B" w:rsidRDefault="008713F6" w:rsidP="008713F6">
            <w:pPr>
              <w:pStyle w:val="BodyTextIndent"/>
              <w:ind w:left="0" w:firstLine="0"/>
              <w:jc w:val="both"/>
              <w:rPr>
                <w:szCs w:val="22"/>
              </w:rPr>
            </w:pPr>
          </w:p>
        </w:tc>
      </w:tr>
      <w:tr w:rsidR="008713F6" w:rsidRPr="00C67B4B" w14:paraId="0C28275E" w14:textId="77777777" w:rsidTr="008713F6">
        <w:tc>
          <w:tcPr>
            <w:tcW w:w="284" w:type="dxa"/>
            <w:shd w:val="clear" w:color="auto" w:fill="auto"/>
          </w:tcPr>
          <w:p w14:paraId="15C06930" w14:textId="77777777" w:rsidR="008713F6" w:rsidRPr="00C67B4B" w:rsidRDefault="008713F6" w:rsidP="008713F6">
            <w:pPr>
              <w:pStyle w:val="BodyTextIndent"/>
              <w:ind w:left="567" w:hanging="567"/>
              <w:jc w:val="both"/>
              <w:rPr>
                <w:szCs w:val="22"/>
              </w:rPr>
            </w:pPr>
          </w:p>
        </w:tc>
        <w:tc>
          <w:tcPr>
            <w:tcW w:w="2155" w:type="dxa"/>
            <w:shd w:val="clear" w:color="auto" w:fill="auto"/>
          </w:tcPr>
          <w:p w14:paraId="11901F6C" w14:textId="77777777" w:rsidR="008713F6" w:rsidRPr="00C67B4B" w:rsidRDefault="008713F6" w:rsidP="008713F6">
            <w:pPr>
              <w:pStyle w:val="BodyTextIndent"/>
              <w:ind w:left="0" w:firstLine="0"/>
              <w:jc w:val="both"/>
              <w:rPr>
                <w:szCs w:val="22"/>
              </w:rPr>
            </w:pPr>
            <w:r w:rsidRPr="00C67B4B">
              <w:rPr>
                <w:szCs w:val="22"/>
              </w:rPr>
              <w:t xml:space="preserve">Time off for study </w:t>
            </w:r>
          </w:p>
        </w:tc>
        <w:tc>
          <w:tcPr>
            <w:tcW w:w="6881" w:type="dxa"/>
            <w:shd w:val="clear" w:color="auto" w:fill="auto"/>
          </w:tcPr>
          <w:p w14:paraId="61122290" w14:textId="77777777" w:rsidR="008713F6" w:rsidRPr="00C67B4B" w:rsidRDefault="008713F6" w:rsidP="008713F6">
            <w:pPr>
              <w:pStyle w:val="BodyTextIndent"/>
              <w:ind w:left="0" w:firstLine="0"/>
              <w:jc w:val="both"/>
              <w:rPr>
                <w:szCs w:val="22"/>
              </w:rPr>
            </w:pPr>
            <w:r w:rsidRPr="00C67B4B">
              <w:rPr>
                <w:szCs w:val="22"/>
              </w:rPr>
              <w:t xml:space="preserve">When employees are taking time from their duties to study or train. </w:t>
            </w:r>
          </w:p>
          <w:p w14:paraId="0FC4CE39" w14:textId="77777777" w:rsidR="008713F6" w:rsidRPr="00C67B4B" w:rsidRDefault="008713F6" w:rsidP="008713F6">
            <w:pPr>
              <w:pStyle w:val="BodyTextIndent"/>
              <w:ind w:left="0" w:firstLine="0"/>
              <w:jc w:val="both"/>
              <w:rPr>
                <w:szCs w:val="22"/>
              </w:rPr>
            </w:pPr>
          </w:p>
        </w:tc>
      </w:tr>
      <w:tr w:rsidR="008713F6" w:rsidRPr="00C67B4B" w14:paraId="749AA894" w14:textId="77777777" w:rsidTr="008713F6">
        <w:tc>
          <w:tcPr>
            <w:tcW w:w="284" w:type="dxa"/>
            <w:shd w:val="clear" w:color="auto" w:fill="auto"/>
          </w:tcPr>
          <w:p w14:paraId="7B7AFFA3" w14:textId="77777777" w:rsidR="008713F6" w:rsidRPr="00C67B4B" w:rsidRDefault="008713F6" w:rsidP="008713F6">
            <w:pPr>
              <w:pStyle w:val="BodyTextIndent"/>
              <w:ind w:left="567" w:hanging="567"/>
              <w:jc w:val="both"/>
              <w:rPr>
                <w:szCs w:val="22"/>
              </w:rPr>
            </w:pPr>
          </w:p>
        </w:tc>
        <w:tc>
          <w:tcPr>
            <w:tcW w:w="2155" w:type="dxa"/>
            <w:shd w:val="clear" w:color="auto" w:fill="auto"/>
          </w:tcPr>
          <w:p w14:paraId="38ADFCC9" w14:textId="77777777" w:rsidR="008713F6" w:rsidRPr="00C67B4B" w:rsidRDefault="008713F6" w:rsidP="008713F6">
            <w:pPr>
              <w:pStyle w:val="BodyTextIndent"/>
              <w:ind w:left="0" w:firstLine="0"/>
              <w:jc w:val="both"/>
              <w:rPr>
                <w:szCs w:val="22"/>
              </w:rPr>
            </w:pPr>
            <w:r w:rsidRPr="00C67B4B">
              <w:rPr>
                <w:szCs w:val="22"/>
              </w:rPr>
              <w:t>Sabbatical/ Employment Break</w:t>
            </w:r>
          </w:p>
          <w:p w14:paraId="05C78C81" w14:textId="77777777" w:rsidR="008713F6" w:rsidRPr="00C67B4B" w:rsidRDefault="008713F6" w:rsidP="008713F6">
            <w:pPr>
              <w:pStyle w:val="BodyTextIndent"/>
              <w:ind w:left="0" w:firstLine="0"/>
              <w:jc w:val="both"/>
              <w:rPr>
                <w:szCs w:val="22"/>
              </w:rPr>
            </w:pPr>
            <w:r w:rsidRPr="00C67B4B">
              <w:rPr>
                <w:szCs w:val="22"/>
              </w:rPr>
              <w:t xml:space="preserve">scheme </w:t>
            </w:r>
          </w:p>
          <w:p w14:paraId="5365F067" w14:textId="77777777" w:rsidR="008713F6" w:rsidRPr="00C67B4B" w:rsidRDefault="008713F6" w:rsidP="008713F6">
            <w:pPr>
              <w:pStyle w:val="BodyTextIndent"/>
              <w:ind w:left="0" w:firstLine="0"/>
              <w:jc w:val="both"/>
              <w:rPr>
                <w:szCs w:val="22"/>
              </w:rPr>
            </w:pPr>
          </w:p>
        </w:tc>
        <w:tc>
          <w:tcPr>
            <w:tcW w:w="6881" w:type="dxa"/>
            <w:shd w:val="clear" w:color="auto" w:fill="auto"/>
          </w:tcPr>
          <w:p w14:paraId="08C47A76" w14:textId="77777777" w:rsidR="008713F6" w:rsidRPr="00C67B4B" w:rsidRDefault="008713F6" w:rsidP="008713F6">
            <w:pPr>
              <w:pStyle w:val="BodyTextIndent"/>
              <w:ind w:left="0" w:firstLine="0"/>
              <w:jc w:val="both"/>
              <w:rPr>
                <w:szCs w:val="22"/>
              </w:rPr>
            </w:pPr>
            <w:r w:rsidRPr="00C67B4B">
              <w:rPr>
                <w:szCs w:val="22"/>
              </w:rPr>
              <w:t xml:space="preserve">Allows the employee to request leave from their employment on a temporary basis. </w:t>
            </w:r>
          </w:p>
        </w:tc>
      </w:tr>
      <w:tr w:rsidR="008713F6" w:rsidRPr="00C67B4B" w14:paraId="63B13C41" w14:textId="77777777" w:rsidTr="008713F6">
        <w:tc>
          <w:tcPr>
            <w:tcW w:w="284" w:type="dxa"/>
            <w:shd w:val="clear" w:color="auto" w:fill="auto"/>
          </w:tcPr>
          <w:p w14:paraId="6C4219F1" w14:textId="77777777" w:rsidR="008713F6" w:rsidRPr="00C67B4B" w:rsidRDefault="008713F6" w:rsidP="008713F6">
            <w:pPr>
              <w:pStyle w:val="BodyTextIndent"/>
              <w:ind w:left="567" w:hanging="567"/>
              <w:jc w:val="both"/>
              <w:rPr>
                <w:szCs w:val="22"/>
              </w:rPr>
            </w:pPr>
          </w:p>
        </w:tc>
        <w:tc>
          <w:tcPr>
            <w:tcW w:w="2155" w:type="dxa"/>
            <w:shd w:val="clear" w:color="auto" w:fill="auto"/>
          </w:tcPr>
          <w:p w14:paraId="3EEA2D35" w14:textId="77777777" w:rsidR="008713F6" w:rsidRPr="00C67B4B" w:rsidRDefault="008713F6" w:rsidP="008713F6">
            <w:pPr>
              <w:pStyle w:val="BodyTextIndent"/>
              <w:ind w:left="0" w:firstLine="0"/>
              <w:jc w:val="both"/>
              <w:rPr>
                <w:szCs w:val="22"/>
              </w:rPr>
            </w:pPr>
            <w:r w:rsidRPr="00C67B4B">
              <w:rPr>
                <w:szCs w:val="22"/>
              </w:rPr>
              <w:t>Public/ Civic duties</w:t>
            </w:r>
          </w:p>
        </w:tc>
        <w:tc>
          <w:tcPr>
            <w:tcW w:w="6881" w:type="dxa"/>
            <w:shd w:val="clear" w:color="auto" w:fill="auto"/>
          </w:tcPr>
          <w:p w14:paraId="38D5316E" w14:textId="77777777" w:rsidR="008713F6" w:rsidRPr="00C67B4B" w:rsidRDefault="008713F6" w:rsidP="008713F6">
            <w:pPr>
              <w:pStyle w:val="BodyTextIndent"/>
              <w:ind w:left="0" w:firstLine="0"/>
              <w:jc w:val="both"/>
              <w:rPr>
                <w:szCs w:val="22"/>
              </w:rPr>
            </w:pPr>
            <w:r w:rsidRPr="00C67B4B">
              <w:rPr>
                <w:szCs w:val="22"/>
              </w:rPr>
              <w:t>Where the employee is required to be absent for essential civic and public duties</w:t>
            </w:r>
          </w:p>
          <w:p w14:paraId="65D6275E" w14:textId="77777777" w:rsidR="008713F6" w:rsidRPr="00C67B4B" w:rsidRDefault="008713F6" w:rsidP="008713F6">
            <w:pPr>
              <w:pStyle w:val="BodyTextIndent"/>
              <w:ind w:left="0" w:firstLine="0"/>
              <w:jc w:val="both"/>
              <w:rPr>
                <w:szCs w:val="22"/>
              </w:rPr>
            </w:pPr>
          </w:p>
        </w:tc>
      </w:tr>
      <w:tr w:rsidR="008713F6" w:rsidRPr="00C67B4B" w14:paraId="677D5F66" w14:textId="77777777" w:rsidTr="008713F6">
        <w:tc>
          <w:tcPr>
            <w:tcW w:w="284" w:type="dxa"/>
            <w:shd w:val="clear" w:color="auto" w:fill="auto"/>
          </w:tcPr>
          <w:p w14:paraId="2161742A" w14:textId="77777777" w:rsidR="008713F6" w:rsidRPr="00C67B4B" w:rsidRDefault="008713F6" w:rsidP="008713F6">
            <w:pPr>
              <w:pStyle w:val="BodyTextIndent"/>
              <w:ind w:left="567" w:hanging="567"/>
              <w:jc w:val="both"/>
              <w:rPr>
                <w:szCs w:val="22"/>
              </w:rPr>
            </w:pPr>
          </w:p>
        </w:tc>
        <w:tc>
          <w:tcPr>
            <w:tcW w:w="2155" w:type="dxa"/>
            <w:shd w:val="clear" w:color="auto" w:fill="auto"/>
          </w:tcPr>
          <w:p w14:paraId="32B22DF9" w14:textId="77777777" w:rsidR="008713F6" w:rsidRPr="00C67B4B" w:rsidRDefault="008713F6" w:rsidP="008713F6">
            <w:pPr>
              <w:pStyle w:val="BodyTextIndent"/>
              <w:ind w:left="0" w:firstLine="0"/>
              <w:jc w:val="both"/>
              <w:rPr>
                <w:szCs w:val="22"/>
              </w:rPr>
            </w:pPr>
            <w:r w:rsidRPr="00C67B4B">
              <w:rPr>
                <w:szCs w:val="22"/>
              </w:rPr>
              <w:t>Attendance at</w:t>
            </w:r>
          </w:p>
          <w:p w14:paraId="789A8491" w14:textId="77777777" w:rsidR="008713F6" w:rsidRPr="00C67B4B" w:rsidRDefault="008713F6" w:rsidP="008713F6">
            <w:pPr>
              <w:pStyle w:val="BodyTextIndent"/>
              <w:ind w:left="0" w:firstLine="0"/>
              <w:jc w:val="both"/>
              <w:rPr>
                <w:szCs w:val="22"/>
              </w:rPr>
            </w:pPr>
            <w:r w:rsidRPr="00C67B4B">
              <w:rPr>
                <w:szCs w:val="22"/>
              </w:rPr>
              <w:t xml:space="preserve">court/witness </w:t>
            </w:r>
          </w:p>
        </w:tc>
        <w:tc>
          <w:tcPr>
            <w:tcW w:w="6881" w:type="dxa"/>
            <w:shd w:val="clear" w:color="auto" w:fill="auto"/>
          </w:tcPr>
          <w:p w14:paraId="5ADCAA15" w14:textId="77777777" w:rsidR="008713F6" w:rsidRPr="00C67B4B" w:rsidRDefault="008713F6" w:rsidP="008713F6">
            <w:pPr>
              <w:pStyle w:val="BodyTextIndent"/>
              <w:ind w:left="0" w:firstLine="0"/>
              <w:jc w:val="both"/>
              <w:rPr>
                <w:szCs w:val="22"/>
              </w:rPr>
            </w:pPr>
            <w:r w:rsidRPr="00C67B4B">
              <w:rPr>
                <w:szCs w:val="22"/>
              </w:rPr>
              <w:t>May be required to attend court for service as a juror, character witness of witness of fact</w:t>
            </w:r>
          </w:p>
          <w:p w14:paraId="5E75C7C3" w14:textId="77777777" w:rsidR="008713F6" w:rsidRPr="00C67B4B" w:rsidRDefault="008713F6" w:rsidP="008713F6">
            <w:pPr>
              <w:pStyle w:val="BodyTextIndent"/>
              <w:ind w:left="0" w:firstLine="0"/>
              <w:jc w:val="both"/>
              <w:rPr>
                <w:szCs w:val="22"/>
              </w:rPr>
            </w:pPr>
          </w:p>
        </w:tc>
      </w:tr>
      <w:tr w:rsidR="008713F6" w:rsidRPr="00C67B4B" w14:paraId="18AB7A17" w14:textId="77777777" w:rsidTr="008713F6">
        <w:trPr>
          <w:trHeight w:val="80"/>
        </w:trPr>
        <w:tc>
          <w:tcPr>
            <w:tcW w:w="284" w:type="dxa"/>
            <w:shd w:val="clear" w:color="auto" w:fill="auto"/>
          </w:tcPr>
          <w:p w14:paraId="4FC1CAE8" w14:textId="77777777" w:rsidR="008713F6" w:rsidRPr="00C67B4B" w:rsidRDefault="008713F6" w:rsidP="008713F6">
            <w:pPr>
              <w:pStyle w:val="BodyTextIndent"/>
              <w:ind w:left="567" w:hanging="567"/>
              <w:jc w:val="both"/>
              <w:rPr>
                <w:szCs w:val="22"/>
              </w:rPr>
            </w:pPr>
          </w:p>
        </w:tc>
        <w:tc>
          <w:tcPr>
            <w:tcW w:w="2155" w:type="dxa"/>
            <w:shd w:val="clear" w:color="auto" w:fill="auto"/>
          </w:tcPr>
          <w:p w14:paraId="589213FA" w14:textId="77777777" w:rsidR="008713F6" w:rsidRPr="00C67B4B" w:rsidRDefault="008713F6" w:rsidP="008713F6">
            <w:pPr>
              <w:pStyle w:val="BodyTextIndent"/>
              <w:ind w:left="0" w:firstLine="0"/>
              <w:jc w:val="both"/>
              <w:rPr>
                <w:szCs w:val="22"/>
              </w:rPr>
            </w:pPr>
            <w:r w:rsidRPr="00C67B4B">
              <w:rPr>
                <w:szCs w:val="22"/>
              </w:rPr>
              <w:t xml:space="preserve">Emergency Services </w:t>
            </w:r>
          </w:p>
        </w:tc>
        <w:tc>
          <w:tcPr>
            <w:tcW w:w="6881" w:type="dxa"/>
            <w:shd w:val="clear" w:color="auto" w:fill="auto"/>
          </w:tcPr>
          <w:p w14:paraId="771534A9" w14:textId="77777777" w:rsidR="008713F6" w:rsidRPr="00C67B4B" w:rsidRDefault="008713F6" w:rsidP="008713F6">
            <w:pPr>
              <w:pStyle w:val="BodyTextIndent"/>
              <w:ind w:left="0" w:firstLine="0"/>
              <w:jc w:val="both"/>
              <w:rPr>
                <w:szCs w:val="22"/>
              </w:rPr>
            </w:pPr>
            <w:r w:rsidRPr="00C67B4B">
              <w:rPr>
                <w:szCs w:val="22"/>
              </w:rPr>
              <w:t xml:space="preserve">Leave to support activities of retained Fire Fighters, Special constables, RNLI, Search and Rescue and similar activities </w:t>
            </w:r>
          </w:p>
          <w:p w14:paraId="0392253E" w14:textId="77777777" w:rsidR="008713F6" w:rsidRPr="00C67B4B" w:rsidRDefault="008713F6" w:rsidP="008713F6">
            <w:pPr>
              <w:pStyle w:val="BodyTextIndent"/>
              <w:ind w:left="0" w:firstLine="0"/>
              <w:jc w:val="both"/>
              <w:rPr>
                <w:szCs w:val="22"/>
              </w:rPr>
            </w:pPr>
          </w:p>
        </w:tc>
      </w:tr>
      <w:tr w:rsidR="008713F6" w:rsidRPr="00C67B4B" w14:paraId="4347D845" w14:textId="77777777" w:rsidTr="008713F6">
        <w:tc>
          <w:tcPr>
            <w:tcW w:w="284" w:type="dxa"/>
            <w:shd w:val="clear" w:color="auto" w:fill="auto"/>
          </w:tcPr>
          <w:p w14:paraId="05779189" w14:textId="77777777" w:rsidR="008713F6" w:rsidRPr="00C67B4B" w:rsidRDefault="008713F6" w:rsidP="008713F6">
            <w:pPr>
              <w:pStyle w:val="BodyTextIndent"/>
              <w:ind w:left="567" w:hanging="567"/>
              <w:jc w:val="both"/>
              <w:rPr>
                <w:szCs w:val="22"/>
              </w:rPr>
            </w:pPr>
          </w:p>
        </w:tc>
        <w:tc>
          <w:tcPr>
            <w:tcW w:w="2155" w:type="dxa"/>
            <w:shd w:val="clear" w:color="auto" w:fill="auto"/>
          </w:tcPr>
          <w:p w14:paraId="5716EBB1" w14:textId="77777777" w:rsidR="008713F6" w:rsidRPr="00C67B4B" w:rsidRDefault="008713F6" w:rsidP="008713F6">
            <w:pPr>
              <w:pStyle w:val="BodyTextIndent"/>
              <w:ind w:left="0" w:firstLine="0"/>
              <w:jc w:val="both"/>
              <w:rPr>
                <w:szCs w:val="22"/>
              </w:rPr>
            </w:pPr>
            <w:r w:rsidRPr="00C67B4B">
              <w:rPr>
                <w:szCs w:val="22"/>
              </w:rPr>
              <w:t xml:space="preserve">Religious Observance </w:t>
            </w:r>
          </w:p>
          <w:p w14:paraId="255CC49D" w14:textId="77777777" w:rsidR="008713F6" w:rsidRPr="00C67B4B" w:rsidRDefault="008713F6" w:rsidP="008713F6">
            <w:pPr>
              <w:pStyle w:val="BodyTextIndent"/>
              <w:ind w:left="0" w:firstLine="0"/>
              <w:jc w:val="both"/>
              <w:rPr>
                <w:szCs w:val="22"/>
              </w:rPr>
            </w:pPr>
          </w:p>
          <w:p w14:paraId="72EF704E" w14:textId="77777777" w:rsidR="008713F6" w:rsidRPr="00C67B4B" w:rsidRDefault="008713F6" w:rsidP="008713F6">
            <w:pPr>
              <w:pStyle w:val="BodyTextIndent"/>
              <w:ind w:left="0" w:firstLine="0"/>
              <w:jc w:val="both"/>
              <w:rPr>
                <w:szCs w:val="22"/>
              </w:rPr>
            </w:pPr>
            <w:r w:rsidRPr="00C67B4B">
              <w:rPr>
                <w:szCs w:val="22"/>
              </w:rPr>
              <w:t xml:space="preserve">Employment Interviews </w:t>
            </w:r>
          </w:p>
          <w:p w14:paraId="66B46628" w14:textId="77777777" w:rsidR="008713F6" w:rsidRPr="00C67B4B" w:rsidRDefault="008713F6" w:rsidP="008713F6">
            <w:pPr>
              <w:pStyle w:val="BodyTextIndent"/>
              <w:ind w:left="0" w:firstLine="0"/>
              <w:jc w:val="both"/>
              <w:rPr>
                <w:szCs w:val="22"/>
              </w:rPr>
            </w:pPr>
          </w:p>
          <w:p w14:paraId="31BFF642" w14:textId="77777777" w:rsidR="008713F6" w:rsidRPr="00C67B4B" w:rsidRDefault="008713F6" w:rsidP="008713F6">
            <w:pPr>
              <w:pStyle w:val="BodyTextIndent"/>
              <w:ind w:left="0" w:firstLine="0"/>
              <w:jc w:val="both"/>
              <w:rPr>
                <w:szCs w:val="22"/>
              </w:rPr>
            </w:pPr>
            <w:r w:rsidRPr="00C67B4B">
              <w:rPr>
                <w:szCs w:val="22"/>
              </w:rPr>
              <w:t>Volunteering</w:t>
            </w:r>
          </w:p>
        </w:tc>
        <w:tc>
          <w:tcPr>
            <w:tcW w:w="6881" w:type="dxa"/>
            <w:shd w:val="clear" w:color="auto" w:fill="auto"/>
          </w:tcPr>
          <w:p w14:paraId="2C5700C5" w14:textId="77777777" w:rsidR="008713F6" w:rsidRPr="00C67B4B" w:rsidRDefault="008713F6" w:rsidP="008713F6">
            <w:pPr>
              <w:pStyle w:val="BodyTextIndent"/>
              <w:ind w:left="0" w:firstLine="0"/>
              <w:jc w:val="both"/>
              <w:rPr>
                <w:szCs w:val="22"/>
              </w:rPr>
            </w:pPr>
            <w:r w:rsidRPr="00C67B4B">
              <w:rPr>
                <w:szCs w:val="22"/>
              </w:rPr>
              <w:t xml:space="preserve">When an employee seeks leave for a religious festival or cultural observance </w:t>
            </w:r>
          </w:p>
          <w:p w14:paraId="20C54149" w14:textId="77777777" w:rsidR="008713F6" w:rsidRPr="00C67B4B" w:rsidRDefault="008713F6" w:rsidP="008713F6">
            <w:pPr>
              <w:pStyle w:val="BodyTextIndent"/>
              <w:ind w:left="0" w:firstLine="0"/>
              <w:jc w:val="both"/>
              <w:rPr>
                <w:szCs w:val="22"/>
              </w:rPr>
            </w:pPr>
          </w:p>
          <w:p w14:paraId="4A665E71" w14:textId="77777777" w:rsidR="008713F6" w:rsidRPr="00C67B4B" w:rsidRDefault="008713F6" w:rsidP="008713F6">
            <w:pPr>
              <w:pStyle w:val="BodyTextIndent"/>
              <w:ind w:left="0" w:firstLine="0"/>
              <w:jc w:val="both"/>
              <w:rPr>
                <w:szCs w:val="22"/>
              </w:rPr>
            </w:pPr>
            <w:r w:rsidRPr="00C67B4B">
              <w:rPr>
                <w:szCs w:val="22"/>
              </w:rPr>
              <w:t xml:space="preserve">To attend an internal (within the same organisation)/external (outside the organisation) interview </w:t>
            </w:r>
          </w:p>
          <w:p w14:paraId="5441F57C" w14:textId="77777777" w:rsidR="008713F6" w:rsidRPr="00C67B4B" w:rsidRDefault="008713F6" w:rsidP="008713F6">
            <w:pPr>
              <w:pStyle w:val="BodyTextIndent"/>
              <w:ind w:left="0" w:firstLine="0"/>
              <w:jc w:val="both"/>
              <w:rPr>
                <w:szCs w:val="22"/>
              </w:rPr>
            </w:pPr>
          </w:p>
          <w:p w14:paraId="01736720" w14:textId="77777777" w:rsidR="008713F6" w:rsidRPr="00C67B4B" w:rsidRDefault="008713F6" w:rsidP="008713F6">
            <w:pPr>
              <w:pStyle w:val="BodyTextIndent"/>
              <w:ind w:left="0" w:firstLine="0"/>
              <w:jc w:val="both"/>
              <w:rPr>
                <w:szCs w:val="22"/>
              </w:rPr>
            </w:pPr>
            <w:r w:rsidRPr="00C67B4B">
              <w:rPr>
                <w:szCs w:val="22"/>
              </w:rPr>
              <w:t>Allows employees time off to do volunteer work within the community or for charitable institutions</w:t>
            </w:r>
          </w:p>
        </w:tc>
      </w:tr>
    </w:tbl>
    <w:p w14:paraId="364097E6" w14:textId="77777777" w:rsidR="008713F6" w:rsidRPr="00C67B4B" w:rsidRDefault="008713F6" w:rsidP="00BA0FC2">
      <w:pPr>
        <w:pStyle w:val="BodyTextIndent"/>
        <w:ind w:left="0" w:firstLine="0"/>
        <w:jc w:val="both"/>
        <w:rPr>
          <w:b/>
          <w:szCs w:val="22"/>
        </w:rPr>
      </w:pPr>
    </w:p>
    <w:p w14:paraId="671026C6" w14:textId="77777777" w:rsidR="001A3175" w:rsidRPr="00C67B4B" w:rsidRDefault="007304CF" w:rsidP="00CF1B38">
      <w:pPr>
        <w:pStyle w:val="BodyTextIndent"/>
        <w:ind w:left="0" w:firstLine="0"/>
        <w:jc w:val="both"/>
        <w:outlineLvl w:val="0"/>
        <w:rPr>
          <w:b/>
          <w:sz w:val="28"/>
          <w:szCs w:val="28"/>
        </w:rPr>
      </w:pPr>
      <w:bookmarkStart w:id="9" w:name="_Toc106793070"/>
      <w:r w:rsidRPr="00C67B4B">
        <w:rPr>
          <w:b/>
          <w:sz w:val="28"/>
          <w:szCs w:val="28"/>
        </w:rPr>
        <w:t>5</w:t>
      </w:r>
      <w:r w:rsidR="0002412D" w:rsidRPr="00C67B4B">
        <w:rPr>
          <w:b/>
          <w:sz w:val="28"/>
          <w:szCs w:val="28"/>
        </w:rPr>
        <w:t xml:space="preserve">. </w:t>
      </w:r>
      <w:r w:rsidR="0002412D" w:rsidRPr="00C67B4B">
        <w:rPr>
          <w:b/>
          <w:sz w:val="28"/>
          <w:szCs w:val="28"/>
        </w:rPr>
        <w:tab/>
        <w:t>COMPASSIONATE LEAVE</w:t>
      </w:r>
      <w:bookmarkEnd w:id="9"/>
      <w:r w:rsidR="0002412D" w:rsidRPr="00C67B4B">
        <w:rPr>
          <w:b/>
          <w:sz w:val="28"/>
          <w:szCs w:val="28"/>
        </w:rPr>
        <w:t xml:space="preserve">  </w:t>
      </w:r>
    </w:p>
    <w:p w14:paraId="71AC5A0F" w14:textId="77777777" w:rsidR="0002412D" w:rsidRPr="00C67B4B" w:rsidRDefault="0002412D" w:rsidP="00BA0FC2">
      <w:pPr>
        <w:pStyle w:val="BodyTextIndent"/>
        <w:ind w:left="0" w:firstLine="0"/>
        <w:jc w:val="both"/>
        <w:rPr>
          <w:b/>
          <w:szCs w:val="22"/>
        </w:rPr>
      </w:pPr>
    </w:p>
    <w:p w14:paraId="7C07F35F" w14:textId="77777777" w:rsidR="0002412D" w:rsidRPr="00C67B4B" w:rsidRDefault="004C1B7B" w:rsidP="004C1B7B">
      <w:pPr>
        <w:pStyle w:val="BodyTextIndent"/>
        <w:jc w:val="both"/>
        <w:rPr>
          <w:szCs w:val="22"/>
        </w:rPr>
      </w:pPr>
      <w:r w:rsidRPr="00C67B4B">
        <w:rPr>
          <w:szCs w:val="22"/>
        </w:rPr>
        <w:t>5.1</w:t>
      </w:r>
      <w:r w:rsidRPr="00C67B4B">
        <w:rPr>
          <w:szCs w:val="22"/>
        </w:rPr>
        <w:tab/>
      </w:r>
      <w:r w:rsidR="008523EF" w:rsidRPr="00C67B4B">
        <w:rPr>
          <w:szCs w:val="22"/>
        </w:rPr>
        <w:t xml:space="preserve">The purpose of </w:t>
      </w:r>
      <w:r w:rsidR="00F36DF9" w:rsidRPr="00C67B4B">
        <w:rPr>
          <w:szCs w:val="22"/>
        </w:rPr>
        <w:t xml:space="preserve">compassionate leave </w:t>
      </w:r>
      <w:r w:rsidR="008523EF" w:rsidRPr="00C67B4B">
        <w:rPr>
          <w:szCs w:val="22"/>
        </w:rPr>
        <w:t xml:space="preserve">is to help </w:t>
      </w:r>
      <w:r w:rsidR="009F4747" w:rsidRPr="00C67B4B">
        <w:rPr>
          <w:szCs w:val="22"/>
        </w:rPr>
        <w:t>an employee come</w:t>
      </w:r>
      <w:r w:rsidR="008523EF" w:rsidRPr="00C67B4B">
        <w:rPr>
          <w:szCs w:val="22"/>
        </w:rPr>
        <w:t xml:space="preserve"> to terms with the death of a </w:t>
      </w:r>
      <w:r w:rsidR="005673AA" w:rsidRPr="00C67B4B">
        <w:rPr>
          <w:szCs w:val="22"/>
        </w:rPr>
        <w:t>dependant, relative</w:t>
      </w:r>
      <w:r w:rsidR="00B47C5B" w:rsidRPr="00C67B4B">
        <w:rPr>
          <w:szCs w:val="22"/>
        </w:rPr>
        <w:t xml:space="preserve"> or next of kin</w:t>
      </w:r>
      <w:r w:rsidR="008523EF" w:rsidRPr="00C67B4B">
        <w:rPr>
          <w:szCs w:val="22"/>
        </w:rPr>
        <w:t>.</w:t>
      </w:r>
      <w:r w:rsidR="002235BE" w:rsidRPr="00C67B4B">
        <w:rPr>
          <w:szCs w:val="22"/>
        </w:rPr>
        <w:t xml:space="preserve"> It also covers </w:t>
      </w:r>
      <w:r w:rsidR="009F4747" w:rsidRPr="00C67B4B">
        <w:rPr>
          <w:szCs w:val="22"/>
        </w:rPr>
        <w:t xml:space="preserve">time off to </w:t>
      </w:r>
      <w:proofErr w:type="gramStart"/>
      <w:r w:rsidR="009F4747" w:rsidRPr="00C67B4B">
        <w:rPr>
          <w:szCs w:val="22"/>
        </w:rPr>
        <w:t xml:space="preserve">make </w:t>
      </w:r>
      <w:r w:rsidR="002235BE" w:rsidRPr="00C67B4B">
        <w:rPr>
          <w:szCs w:val="22"/>
        </w:rPr>
        <w:t>arrangements</w:t>
      </w:r>
      <w:proofErr w:type="gramEnd"/>
      <w:r w:rsidR="002235BE" w:rsidRPr="00C67B4B">
        <w:rPr>
          <w:szCs w:val="22"/>
        </w:rPr>
        <w:t xml:space="preserve"> for attending funerals of a </w:t>
      </w:r>
      <w:r w:rsidR="005673AA" w:rsidRPr="00C67B4B">
        <w:rPr>
          <w:szCs w:val="22"/>
        </w:rPr>
        <w:t xml:space="preserve">dependant, </w:t>
      </w:r>
      <w:r w:rsidR="002235BE" w:rsidRPr="00C67B4B">
        <w:rPr>
          <w:szCs w:val="22"/>
        </w:rPr>
        <w:t>relative</w:t>
      </w:r>
      <w:r w:rsidR="005673AA" w:rsidRPr="00C67B4B">
        <w:rPr>
          <w:szCs w:val="22"/>
        </w:rPr>
        <w:t xml:space="preserve"> or </w:t>
      </w:r>
      <w:r w:rsidR="002235BE" w:rsidRPr="00C67B4B">
        <w:rPr>
          <w:szCs w:val="22"/>
        </w:rPr>
        <w:t>next of kin.</w:t>
      </w:r>
      <w:r w:rsidR="0018692B" w:rsidRPr="00C67B4B">
        <w:rPr>
          <w:szCs w:val="22"/>
        </w:rPr>
        <w:t xml:space="preserve"> Child Bereavement L</w:t>
      </w:r>
      <w:r w:rsidR="00633383" w:rsidRPr="00C67B4B">
        <w:rPr>
          <w:szCs w:val="22"/>
        </w:rPr>
        <w:t xml:space="preserve">eave may also </w:t>
      </w:r>
      <w:r w:rsidR="0018692B" w:rsidRPr="00C67B4B">
        <w:rPr>
          <w:szCs w:val="22"/>
        </w:rPr>
        <w:t>be considered where an employee, who is a parent, experiences the death of a child.</w:t>
      </w:r>
    </w:p>
    <w:p w14:paraId="58108284" w14:textId="77777777" w:rsidR="002235BE" w:rsidRPr="00C67B4B" w:rsidRDefault="002235BE" w:rsidP="00BA0FC2">
      <w:pPr>
        <w:pStyle w:val="BodyTextIndent"/>
        <w:ind w:left="0" w:firstLine="0"/>
        <w:jc w:val="both"/>
        <w:rPr>
          <w:szCs w:val="22"/>
        </w:rPr>
      </w:pPr>
    </w:p>
    <w:p w14:paraId="0C6BD74D" w14:textId="77777777" w:rsidR="00BA0FC2" w:rsidRPr="00C67B4B" w:rsidRDefault="004C1B7B" w:rsidP="004C1B7B">
      <w:pPr>
        <w:pStyle w:val="BodyTextIndent"/>
        <w:jc w:val="both"/>
        <w:rPr>
          <w:b/>
          <w:szCs w:val="22"/>
        </w:rPr>
      </w:pPr>
      <w:r w:rsidRPr="00C67B4B">
        <w:rPr>
          <w:szCs w:val="22"/>
        </w:rPr>
        <w:t>5.2</w:t>
      </w:r>
      <w:r w:rsidRPr="00C67B4B">
        <w:rPr>
          <w:szCs w:val="22"/>
        </w:rPr>
        <w:tab/>
      </w:r>
      <w:r w:rsidR="002235BE" w:rsidRPr="00C67B4B">
        <w:rPr>
          <w:szCs w:val="22"/>
        </w:rPr>
        <w:t xml:space="preserve">It is acknowledged that family situations differ and there may be circumstances </w:t>
      </w:r>
      <w:r w:rsidR="005673AA" w:rsidRPr="00C67B4B">
        <w:rPr>
          <w:szCs w:val="22"/>
        </w:rPr>
        <w:t xml:space="preserve">when </w:t>
      </w:r>
      <w:r w:rsidR="00EB413B" w:rsidRPr="00C67B4B">
        <w:rPr>
          <w:szCs w:val="22"/>
        </w:rPr>
        <w:t>the ‘next of kin’ fall outside o</w:t>
      </w:r>
      <w:r w:rsidR="002235BE" w:rsidRPr="00C67B4B">
        <w:rPr>
          <w:szCs w:val="22"/>
        </w:rPr>
        <w:t xml:space="preserve">f these categories. </w:t>
      </w:r>
      <w:proofErr w:type="gramStart"/>
      <w:r w:rsidR="00EB413B" w:rsidRPr="00C67B4B">
        <w:rPr>
          <w:szCs w:val="22"/>
        </w:rPr>
        <w:t>E.g.</w:t>
      </w:r>
      <w:proofErr w:type="gramEnd"/>
      <w:r w:rsidR="00EB413B" w:rsidRPr="00C67B4B">
        <w:rPr>
          <w:szCs w:val="22"/>
        </w:rPr>
        <w:t xml:space="preserve"> if an employee’s parent died when they were younger and their grandparents brought them up. </w:t>
      </w:r>
      <w:r w:rsidR="002235BE" w:rsidRPr="00C67B4B">
        <w:rPr>
          <w:szCs w:val="22"/>
        </w:rPr>
        <w:t>In this instance the grandparent</w:t>
      </w:r>
      <w:r w:rsidR="00F5440F" w:rsidRPr="00C67B4B">
        <w:rPr>
          <w:szCs w:val="22"/>
        </w:rPr>
        <w:t>s</w:t>
      </w:r>
      <w:r w:rsidR="002235BE" w:rsidRPr="00C67B4B">
        <w:rPr>
          <w:szCs w:val="22"/>
        </w:rPr>
        <w:t xml:space="preserve"> would be the ‘next of kin’ </w:t>
      </w:r>
    </w:p>
    <w:p w14:paraId="202F542E" w14:textId="77777777" w:rsidR="00265B88" w:rsidRPr="00C67B4B" w:rsidRDefault="00265B88" w:rsidP="005673AA">
      <w:pPr>
        <w:pStyle w:val="BodyTextIndent"/>
        <w:ind w:left="0" w:firstLine="0"/>
        <w:jc w:val="both"/>
        <w:rPr>
          <w:b/>
          <w:szCs w:val="22"/>
        </w:rPr>
      </w:pPr>
    </w:p>
    <w:p w14:paraId="52BD2CD2" w14:textId="77777777" w:rsidR="002235BE" w:rsidRPr="00C67B4B" w:rsidRDefault="00633383" w:rsidP="00BA0FC2">
      <w:pPr>
        <w:pStyle w:val="BodyTextIndent"/>
        <w:jc w:val="both"/>
        <w:rPr>
          <w:b/>
          <w:szCs w:val="22"/>
        </w:rPr>
      </w:pPr>
      <w:r w:rsidRPr="00C67B4B">
        <w:rPr>
          <w:szCs w:val="22"/>
        </w:rPr>
        <w:t>5</w:t>
      </w:r>
      <w:r w:rsidR="0077233F" w:rsidRPr="00C67B4B">
        <w:rPr>
          <w:szCs w:val="22"/>
        </w:rPr>
        <w:t>.</w:t>
      </w:r>
      <w:r w:rsidR="00F16901" w:rsidRPr="00C67B4B">
        <w:rPr>
          <w:szCs w:val="22"/>
        </w:rPr>
        <w:t>3</w:t>
      </w:r>
      <w:r w:rsidR="0077233F" w:rsidRPr="00C67B4B">
        <w:rPr>
          <w:b/>
          <w:szCs w:val="22"/>
        </w:rPr>
        <w:t xml:space="preserve"> </w:t>
      </w:r>
      <w:r w:rsidR="00265B88" w:rsidRPr="00C67B4B">
        <w:rPr>
          <w:b/>
          <w:szCs w:val="22"/>
        </w:rPr>
        <w:tab/>
      </w:r>
      <w:r w:rsidR="00150C9C" w:rsidRPr="00C67B4B">
        <w:rPr>
          <w:szCs w:val="22"/>
        </w:rPr>
        <w:t>ELIGIBILITY</w:t>
      </w:r>
    </w:p>
    <w:p w14:paraId="3E6D5266" w14:textId="77777777" w:rsidR="00B76993" w:rsidRPr="00C67B4B" w:rsidRDefault="00B76993" w:rsidP="00BA0FC2">
      <w:pPr>
        <w:pStyle w:val="BodyTextIndent"/>
        <w:jc w:val="both"/>
        <w:rPr>
          <w:b/>
          <w:szCs w:val="22"/>
        </w:rPr>
      </w:pPr>
    </w:p>
    <w:p w14:paraId="02FEF24B" w14:textId="77777777" w:rsidR="00B76993" w:rsidRPr="00C67B4B" w:rsidRDefault="00F16901" w:rsidP="004C1B7B">
      <w:pPr>
        <w:pStyle w:val="BodyTextIndent"/>
        <w:jc w:val="both"/>
        <w:rPr>
          <w:szCs w:val="22"/>
        </w:rPr>
      </w:pPr>
      <w:r w:rsidRPr="00C67B4B">
        <w:rPr>
          <w:szCs w:val="22"/>
        </w:rPr>
        <w:t>5.4</w:t>
      </w:r>
      <w:r w:rsidRPr="00C67B4B">
        <w:rPr>
          <w:szCs w:val="22"/>
        </w:rPr>
        <w:tab/>
      </w:r>
      <w:r w:rsidR="002235BE" w:rsidRPr="00C67B4B">
        <w:rPr>
          <w:szCs w:val="22"/>
        </w:rPr>
        <w:t xml:space="preserve">All </w:t>
      </w:r>
      <w:r w:rsidR="00B76993" w:rsidRPr="00C67B4B">
        <w:rPr>
          <w:szCs w:val="22"/>
        </w:rPr>
        <w:t xml:space="preserve">employees regardless of their length of service, may be granted leave </w:t>
      </w:r>
    </w:p>
    <w:p w14:paraId="09A1D58E" w14:textId="77777777" w:rsidR="00B76993" w:rsidRPr="00C67B4B" w:rsidRDefault="00B76993" w:rsidP="004C1B7B">
      <w:pPr>
        <w:pStyle w:val="BodyTextIndent"/>
        <w:jc w:val="both"/>
        <w:rPr>
          <w:szCs w:val="22"/>
        </w:rPr>
      </w:pPr>
    </w:p>
    <w:p w14:paraId="208A65CF" w14:textId="77777777" w:rsidR="002235BE" w:rsidRPr="00C67B4B" w:rsidRDefault="00F16901" w:rsidP="004C1B7B">
      <w:pPr>
        <w:pStyle w:val="BodyTextIndent"/>
        <w:jc w:val="both"/>
        <w:rPr>
          <w:szCs w:val="22"/>
        </w:rPr>
      </w:pPr>
      <w:r w:rsidRPr="00C67B4B">
        <w:rPr>
          <w:szCs w:val="22"/>
        </w:rPr>
        <w:t>5.5</w:t>
      </w:r>
      <w:r w:rsidRPr="00C67B4B">
        <w:rPr>
          <w:szCs w:val="22"/>
        </w:rPr>
        <w:tab/>
      </w:r>
      <w:r w:rsidR="00B76993" w:rsidRPr="00C67B4B">
        <w:rPr>
          <w:szCs w:val="22"/>
        </w:rPr>
        <w:t xml:space="preserve">Each case should be viewed </w:t>
      </w:r>
      <w:proofErr w:type="gramStart"/>
      <w:r w:rsidR="00B76993" w:rsidRPr="00C67B4B">
        <w:rPr>
          <w:szCs w:val="22"/>
        </w:rPr>
        <w:t>sympathetically</w:t>
      </w:r>
      <w:proofErr w:type="gramEnd"/>
      <w:r w:rsidR="00B76993" w:rsidRPr="00C67B4B">
        <w:rPr>
          <w:szCs w:val="22"/>
        </w:rPr>
        <w:t xml:space="preserve"> and the amount of leave granted </w:t>
      </w:r>
      <w:r w:rsidR="00D27CDA" w:rsidRPr="00C67B4B">
        <w:rPr>
          <w:szCs w:val="22"/>
        </w:rPr>
        <w:t xml:space="preserve">will depend on </w:t>
      </w:r>
      <w:r w:rsidR="00B76993" w:rsidRPr="00C67B4B">
        <w:rPr>
          <w:szCs w:val="22"/>
        </w:rPr>
        <w:t xml:space="preserve">the individual’s circumstances. For </w:t>
      </w:r>
      <w:r w:rsidR="00633C87" w:rsidRPr="00C67B4B">
        <w:rPr>
          <w:szCs w:val="22"/>
        </w:rPr>
        <w:t>example,</w:t>
      </w:r>
      <w:r w:rsidR="0031129B" w:rsidRPr="00C67B4B">
        <w:rPr>
          <w:szCs w:val="22"/>
        </w:rPr>
        <w:t xml:space="preserve"> </w:t>
      </w:r>
      <w:r w:rsidR="00B76993" w:rsidRPr="00C67B4B">
        <w:rPr>
          <w:szCs w:val="22"/>
        </w:rPr>
        <w:t xml:space="preserve">relationship, domestic </w:t>
      </w:r>
      <w:proofErr w:type="gramStart"/>
      <w:r w:rsidR="00B76993" w:rsidRPr="00C67B4B">
        <w:rPr>
          <w:szCs w:val="22"/>
        </w:rPr>
        <w:t>responsibilities</w:t>
      </w:r>
      <w:proofErr w:type="gramEnd"/>
      <w:r w:rsidR="00B76993" w:rsidRPr="00C67B4B">
        <w:rPr>
          <w:szCs w:val="22"/>
        </w:rPr>
        <w:t xml:space="preserve"> and travel. </w:t>
      </w:r>
    </w:p>
    <w:p w14:paraId="787069AA" w14:textId="77777777" w:rsidR="00B76993" w:rsidRPr="00C67B4B" w:rsidRDefault="00B76993" w:rsidP="004C1B7B">
      <w:pPr>
        <w:pStyle w:val="BodyTextIndent"/>
        <w:ind w:left="0"/>
        <w:rPr>
          <w:szCs w:val="22"/>
        </w:rPr>
      </w:pPr>
    </w:p>
    <w:p w14:paraId="0B92878C" w14:textId="77777777" w:rsidR="00B76993" w:rsidRPr="00C67B4B" w:rsidRDefault="00633383" w:rsidP="004C1B7B">
      <w:pPr>
        <w:pStyle w:val="BodyTextIndent"/>
        <w:jc w:val="both"/>
        <w:rPr>
          <w:szCs w:val="22"/>
        </w:rPr>
      </w:pPr>
      <w:r w:rsidRPr="00C67B4B">
        <w:rPr>
          <w:szCs w:val="22"/>
        </w:rPr>
        <w:t>5</w:t>
      </w:r>
      <w:r w:rsidR="009F4747" w:rsidRPr="00C67B4B">
        <w:rPr>
          <w:szCs w:val="22"/>
        </w:rPr>
        <w:t>.</w:t>
      </w:r>
      <w:r w:rsidR="00F16901" w:rsidRPr="00C67B4B">
        <w:rPr>
          <w:szCs w:val="22"/>
        </w:rPr>
        <w:t>6</w:t>
      </w:r>
      <w:r w:rsidR="009F4747" w:rsidRPr="00C67B4B">
        <w:rPr>
          <w:szCs w:val="22"/>
        </w:rPr>
        <w:t xml:space="preserve"> </w:t>
      </w:r>
      <w:r w:rsidR="00265B88" w:rsidRPr="00C67B4B">
        <w:rPr>
          <w:szCs w:val="22"/>
        </w:rPr>
        <w:tab/>
      </w:r>
      <w:r w:rsidR="009F4747" w:rsidRPr="00C67B4B">
        <w:rPr>
          <w:szCs w:val="22"/>
        </w:rPr>
        <w:t>Managers</w:t>
      </w:r>
      <w:r w:rsidR="009226AA" w:rsidRPr="00C67B4B">
        <w:rPr>
          <w:szCs w:val="22"/>
        </w:rPr>
        <w:t xml:space="preserve"> may grant up to 5</w:t>
      </w:r>
      <w:r w:rsidR="00B76993" w:rsidRPr="00C67B4B">
        <w:rPr>
          <w:szCs w:val="22"/>
        </w:rPr>
        <w:t xml:space="preserve"> days paid leave</w:t>
      </w:r>
      <w:r w:rsidR="00736062" w:rsidRPr="00C67B4B">
        <w:rPr>
          <w:szCs w:val="22"/>
        </w:rPr>
        <w:t xml:space="preserve"> (this should be </w:t>
      </w:r>
      <w:r w:rsidR="009F4747" w:rsidRPr="00C67B4B">
        <w:rPr>
          <w:szCs w:val="22"/>
        </w:rPr>
        <w:t>pro-rated</w:t>
      </w:r>
      <w:r w:rsidR="00736062" w:rsidRPr="00C67B4B">
        <w:rPr>
          <w:szCs w:val="22"/>
        </w:rPr>
        <w:t xml:space="preserve"> for part time staff)</w:t>
      </w:r>
      <w:r w:rsidR="00B76993" w:rsidRPr="00C67B4B">
        <w:rPr>
          <w:szCs w:val="22"/>
        </w:rPr>
        <w:t xml:space="preserve"> to accommodate</w:t>
      </w:r>
      <w:r w:rsidR="00633C87" w:rsidRPr="00C67B4B">
        <w:rPr>
          <w:szCs w:val="22"/>
        </w:rPr>
        <w:t xml:space="preserve"> the time required for </w:t>
      </w:r>
      <w:r w:rsidR="00B76993" w:rsidRPr="00C67B4B">
        <w:rPr>
          <w:szCs w:val="22"/>
        </w:rPr>
        <w:t>the individual to plan and arrange the funeral</w:t>
      </w:r>
      <w:r w:rsidR="00D27CDA" w:rsidRPr="00C67B4B">
        <w:rPr>
          <w:szCs w:val="22"/>
        </w:rPr>
        <w:t xml:space="preserve"> following the death of their dependant, relative or next of kin. </w:t>
      </w:r>
    </w:p>
    <w:p w14:paraId="0F66CD92" w14:textId="77777777" w:rsidR="00633C87" w:rsidRPr="00C67B4B" w:rsidRDefault="00633C87" w:rsidP="004C1B7B">
      <w:pPr>
        <w:pStyle w:val="BodyTextIndent"/>
        <w:jc w:val="both"/>
        <w:rPr>
          <w:szCs w:val="22"/>
        </w:rPr>
      </w:pPr>
    </w:p>
    <w:p w14:paraId="75E906FE" w14:textId="77777777" w:rsidR="00633C87" w:rsidRPr="00C67B4B" w:rsidRDefault="00633383" w:rsidP="004C1B7B">
      <w:pPr>
        <w:pStyle w:val="BodyTextIndent"/>
        <w:jc w:val="both"/>
        <w:rPr>
          <w:szCs w:val="22"/>
        </w:rPr>
      </w:pPr>
      <w:r w:rsidRPr="00C67B4B">
        <w:rPr>
          <w:szCs w:val="22"/>
        </w:rPr>
        <w:t>5</w:t>
      </w:r>
      <w:r w:rsidR="00E9620B" w:rsidRPr="00C67B4B">
        <w:rPr>
          <w:szCs w:val="22"/>
        </w:rPr>
        <w:t>.</w:t>
      </w:r>
      <w:r w:rsidR="00F16901" w:rsidRPr="00C67B4B">
        <w:rPr>
          <w:szCs w:val="22"/>
        </w:rPr>
        <w:t>7</w:t>
      </w:r>
      <w:r w:rsidR="00E9620B" w:rsidRPr="00C67B4B">
        <w:rPr>
          <w:szCs w:val="22"/>
        </w:rPr>
        <w:t xml:space="preserve"> </w:t>
      </w:r>
      <w:r w:rsidR="00265B88" w:rsidRPr="00C67B4B">
        <w:rPr>
          <w:szCs w:val="22"/>
        </w:rPr>
        <w:tab/>
      </w:r>
      <w:r w:rsidR="00633C87" w:rsidRPr="00C67B4B">
        <w:rPr>
          <w:szCs w:val="22"/>
        </w:rPr>
        <w:t xml:space="preserve">In the case of </w:t>
      </w:r>
      <w:r w:rsidR="00D27CDA" w:rsidRPr="00C67B4B">
        <w:rPr>
          <w:szCs w:val="22"/>
        </w:rPr>
        <w:t xml:space="preserve">a </w:t>
      </w:r>
      <w:r w:rsidR="00633C87" w:rsidRPr="00C67B4B">
        <w:rPr>
          <w:szCs w:val="22"/>
        </w:rPr>
        <w:t xml:space="preserve">death of </w:t>
      </w:r>
      <w:r w:rsidR="009226AA" w:rsidRPr="00C67B4B">
        <w:rPr>
          <w:szCs w:val="22"/>
        </w:rPr>
        <w:t xml:space="preserve">a </w:t>
      </w:r>
      <w:r w:rsidR="00633C87" w:rsidRPr="00C67B4B">
        <w:rPr>
          <w:szCs w:val="22"/>
        </w:rPr>
        <w:t>relative</w:t>
      </w:r>
      <w:r w:rsidR="00806B19" w:rsidRPr="00C67B4B">
        <w:rPr>
          <w:szCs w:val="22"/>
        </w:rPr>
        <w:t>/</w:t>
      </w:r>
      <w:r w:rsidR="008F77B1" w:rsidRPr="00C67B4B">
        <w:rPr>
          <w:szCs w:val="22"/>
        </w:rPr>
        <w:t xml:space="preserve">close </w:t>
      </w:r>
      <w:r w:rsidR="00E9620B" w:rsidRPr="00C67B4B">
        <w:rPr>
          <w:szCs w:val="22"/>
        </w:rPr>
        <w:t>friend</w:t>
      </w:r>
      <w:r w:rsidR="00633C87" w:rsidRPr="00C67B4B">
        <w:rPr>
          <w:szCs w:val="22"/>
        </w:rPr>
        <w:t xml:space="preserve"> (who is not the ‘next of k</w:t>
      </w:r>
      <w:r w:rsidR="00E9620B" w:rsidRPr="00C67B4B">
        <w:rPr>
          <w:szCs w:val="22"/>
        </w:rPr>
        <w:t xml:space="preserve">in’) the employee may request 1 day </w:t>
      </w:r>
      <w:r w:rsidR="008F77B1" w:rsidRPr="00C67B4B">
        <w:rPr>
          <w:szCs w:val="22"/>
        </w:rPr>
        <w:t>paid</w:t>
      </w:r>
      <w:r w:rsidR="00E9620B" w:rsidRPr="00C67B4B">
        <w:rPr>
          <w:szCs w:val="22"/>
        </w:rPr>
        <w:t xml:space="preserve"> </w:t>
      </w:r>
      <w:r w:rsidR="00633C87" w:rsidRPr="00C67B4B">
        <w:rPr>
          <w:szCs w:val="22"/>
        </w:rPr>
        <w:t xml:space="preserve">leave to attend the funeral. </w:t>
      </w:r>
      <w:r w:rsidR="00E9620B" w:rsidRPr="00C67B4B">
        <w:rPr>
          <w:szCs w:val="22"/>
        </w:rPr>
        <w:t xml:space="preserve">This will be agreed by the </w:t>
      </w:r>
      <w:r w:rsidR="00F5440F" w:rsidRPr="00C67B4B">
        <w:rPr>
          <w:szCs w:val="22"/>
        </w:rPr>
        <w:t>Line Manager</w:t>
      </w:r>
      <w:r w:rsidR="00E9620B" w:rsidRPr="00C67B4B">
        <w:rPr>
          <w:szCs w:val="22"/>
        </w:rPr>
        <w:t xml:space="preserve"> depending on the circumstances.</w:t>
      </w:r>
    </w:p>
    <w:p w14:paraId="07BE3DE1" w14:textId="77777777" w:rsidR="00633C87" w:rsidRPr="00C67B4B" w:rsidRDefault="00633C87" w:rsidP="004C1B7B">
      <w:pPr>
        <w:pStyle w:val="BodyTextIndent"/>
        <w:jc w:val="both"/>
        <w:rPr>
          <w:szCs w:val="22"/>
        </w:rPr>
      </w:pPr>
    </w:p>
    <w:p w14:paraId="2858A11A" w14:textId="77777777" w:rsidR="00633C87" w:rsidRPr="00C67B4B" w:rsidRDefault="00633383" w:rsidP="004C1B7B">
      <w:pPr>
        <w:pStyle w:val="BodyTextIndent"/>
        <w:jc w:val="both"/>
        <w:rPr>
          <w:b/>
          <w:szCs w:val="22"/>
        </w:rPr>
      </w:pPr>
      <w:r w:rsidRPr="00C67B4B">
        <w:rPr>
          <w:szCs w:val="22"/>
        </w:rPr>
        <w:t>5</w:t>
      </w:r>
      <w:r w:rsidR="00E9620B" w:rsidRPr="00C67B4B">
        <w:rPr>
          <w:szCs w:val="22"/>
        </w:rPr>
        <w:t>.</w:t>
      </w:r>
      <w:r w:rsidR="00F16901" w:rsidRPr="00C67B4B">
        <w:rPr>
          <w:szCs w:val="22"/>
        </w:rPr>
        <w:t>8</w:t>
      </w:r>
      <w:r w:rsidR="00E9620B" w:rsidRPr="00C67B4B">
        <w:rPr>
          <w:szCs w:val="22"/>
        </w:rPr>
        <w:t xml:space="preserve"> </w:t>
      </w:r>
      <w:r w:rsidR="00265B88" w:rsidRPr="00C67B4B">
        <w:rPr>
          <w:szCs w:val="22"/>
        </w:rPr>
        <w:tab/>
      </w:r>
      <w:r w:rsidR="00B76993" w:rsidRPr="00C67B4B">
        <w:rPr>
          <w:szCs w:val="22"/>
        </w:rPr>
        <w:t>Any further absence</w:t>
      </w:r>
      <w:r w:rsidR="00633C87" w:rsidRPr="00C67B4B">
        <w:rPr>
          <w:szCs w:val="22"/>
        </w:rPr>
        <w:t xml:space="preserve"> required by the individual will be managed in accordance with the </w:t>
      </w:r>
      <w:r w:rsidR="00806B19" w:rsidRPr="00C67B4B">
        <w:rPr>
          <w:szCs w:val="22"/>
        </w:rPr>
        <w:t>relevant or</w:t>
      </w:r>
      <w:r w:rsidR="00E9620B" w:rsidRPr="00C67B4B">
        <w:rPr>
          <w:szCs w:val="22"/>
        </w:rPr>
        <w:t xml:space="preserve">ganisational </w:t>
      </w:r>
      <w:r w:rsidR="00806B19" w:rsidRPr="00C67B4B">
        <w:rPr>
          <w:szCs w:val="22"/>
        </w:rPr>
        <w:t>p</w:t>
      </w:r>
      <w:r w:rsidR="00E9620B" w:rsidRPr="00C67B4B">
        <w:rPr>
          <w:szCs w:val="22"/>
        </w:rPr>
        <w:t>olicy (</w:t>
      </w:r>
      <w:r w:rsidR="00DF544B" w:rsidRPr="00C67B4B">
        <w:rPr>
          <w:szCs w:val="22"/>
        </w:rPr>
        <w:t>Absence Management Policy</w:t>
      </w:r>
      <w:r w:rsidR="00BF46C7" w:rsidRPr="00C67B4B">
        <w:rPr>
          <w:szCs w:val="22"/>
        </w:rPr>
        <w:t xml:space="preserve"> HR02</w:t>
      </w:r>
      <w:r w:rsidR="00633C87" w:rsidRPr="00C67B4B">
        <w:rPr>
          <w:szCs w:val="22"/>
        </w:rPr>
        <w:t xml:space="preserve"> or Annual leave </w:t>
      </w:r>
      <w:r w:rsidR="008F77B1" w:rsidRPr="00C67B4B">
        <w:rPr>
          <w:szCs w:val="22"/>
        </w:rPr>
        <w:t>Policy</w:t>
      </w:r>
      <w:r w:rsidR="00BF46C7" w:rsidRPr="00C67B4B">
        <w:rPr>
          <w:szCs w:val="22"/>
        </w:rPr>
        <w:t xml:space="preserve"> HR04</w:t>
      </w:r>
      <w:r w:rsidR="00E9620B" w:rsidRPr="00C67B4B">
        <w:rPr>
          <w:szCs w:val="22"/>
        </w:rPr>
        <w:t>)</w:t>
      </w:r>
    </w:p>
    <w:p w14:paraId="6B293D68" w14:textId="77777777" w:rsidR="00E9620B" w:rsidRPr="00C67B4B" w:rsidRDefault="00E9620B" w:rsidP="004C1B7B">
      <w:pPr>
        <w:pStyle w:val="BodyTextIndent"/>
        <w:ind w:left="0"/>
        <w:rPr>
          <w:b/>
          <w:szCs w:val="22"/>
        </w:rPr>
      </w:pPr>
    </w:p>
    <w:p w14:paraId="2825AC41" w14:textId="31D0B067" w:rsidR="008713F6" w:rsidRPr="00C67B4B" w:rsidRDefault="00633383" w:rsidP="004C1B7B">
      <w:pPr>
        <w:pStyle w:val="BodyTextIndent"/>
        <w:jc w:val="both"/>
        <w:rPr>
          <w:szCs w:val="22"/>
        </w:rPr>
      </w:pPr>
      <w:r w:rsidRPr="00C67B4B">
        <w:rPr>
          <w:szCs w:val="22"/>
        </w:rPr>
        <w:t>5</w:t>
      </w:r>
      <w:r w:rsidR="00E9620B" w:rsidRPr="00C67B4B">
        <w:rPr>
          <w:szCs w:val="22"/>
        </w:rPr>
        <w:t>.</w:t>
      </w:r>
      <w:r w:rsidR="00F16901" w:rsidRPr="00C67B4B">
        <w:rPr>
          <w:szCs w:val="22"/>
        </w:rPr>
        <w:t>9</w:t>
      </w:r>
      <w:r w:rsidR="00E9620B" w:rsidRPr="00C67B4B">
        <w:rPr>
          <w:szCs w:val="22"/>
        </w:rPr>
        <w:t xml:space="preserve"> </w:t>
      </w:r>
      <w:r w:rsidR="00265B88" w:rsidRPr="00C67B4B">
        <w:rPr>
          <w:szCs w:val="22"/>
        </w:rPr>
        <w:tab/>
      </w:r>
      <w:r w:rsidR="008713F6" w:rsidRPr="00C67B4B">
        <w:rPr>
          <w:szCs w:val="22"/>
        </w:rPr>
        <w:t xml:space="preserve">The employee must make any requests for compassionate leave, by completing </w:t>
      </w:r>
      <w:r w:rsidR="006D3780" w:rsidRPr="00C67B4B">
        <w:rPr>
          <w:szCs w:val="22"/>
        </w:rPr>
        <w:t>the application contained in the Resource Pack</w:t>
      </w:r>
      <w:r w:rsidR="008713F6" w:rsidRPr="00C67B4B">
        <w:rPr>
          <w:szCs w:val="22"/>
        </w:rPr>
        <w:t xml:space="preserve">, for approval </w:t>
      </w:r>
      <w:proofErr w:type="gramStart"/>
      <w:r w:rsidR="008713F6" w:rsidRPr="00C67B4B">
        <w:rPr>
          <w:szCs w:val="22"/>
        </w:rPr>
        <w:t>with  their</w:t>
      </w:r>
      <w:proofErr w:type="gramEnd"/>
      <w:r w:rsidR="008713F6" w:rsidRPr="00C67B4B">
        <w:rPr>
          <w:szCs w:val="22"/>
        </w:rPr>
        <w:t xml:space="preserve"> Line Manager (or alternative manager in the absence of their line manager).  If it is not feasible prior to the period of leave, </w:t>
      </w:r>
      <w:r w:rsidR="006D3780" w:rsidRPr="00C67B4B">
        <w:rPr>
          <w:szCs w:val="22"/>
        </w:rPr>
        <w:t xml:space="preserve">this </w:t>
      </w:r>
      <w:r w:rsidR="008713F6" w:rsidRPr="00C67B4B">
        <w:rPr>
          <w:szCs w:val="22"/>
        </w:rPr>
        <w:t>should be completed retrospectively.</w:t>
      </w:r>
    </w:p>
    <w:p w14:paraId="484DFBA0" w14:textId="77777777" w:rsidR="000A5F9B" w:rsidRPr="00C67B4B" w:rsidRDefault="000A5F9B" w:rsidP="00BA0FC2">
      <w:pPr>
        <w:pStyle w:val="BodyTextIndent"/>
        <w:jc w:val="both"/>
        <w:rPr>
          <w:szCs w:val="22"/>
        </w:rPr>
      </w:pPr>
    </w:p>
    <w:p w14:paraId="72BB03EF" w14:textId="77777777" w:rsidR="0018692B" w:rsidRPr="00C67B4B" w:rsidRDefault="007304CF" w:rsidP="00CF1B38">
      <w:pPr>
        <w:pStyle w:val="BodyTextIndent"/>
        <w:jc w:val="both"/>
        <w:outlineLvl w:val="0"/>
        <w:rPr>
          <w:b/>
          <w:sz w:val="28"/>
          <w:szCs w:val="28"/>
        </w:rPr>
      </w:pPr>
      <w:bookmarkStart w:id="10" w:name="_Toc106793071"/>
      <w:r w:rsidRPr="00C67B4B">
        <w:rPr>
          <w:b/>
          <w:sz w:val="28"/>
          <w:szCs w:val="28"/>
        </w:rPr>
        <w:lastRenderedPageBreak/>
        <w:t>6</w:t>
      </w:r>
      <w:r w:rsidR="006E4C75" w:rsidRPr="00C67B4B">
        <w:rPr>
          <w:b/>
          <w:sz w:val="28"/>
          <w:szCs w:val="28"/>
        </w:rPr>
        <w:t xml:space="preserve">. </w:t>
      </w:r>
      <w:r w:rsidR="00315D6E" w:rsidRPr="00C67B4B">
        <w:rPr>
          <w:b/>
          <w:sz w:val="28"/>
          <w:szCs w:val="28"/>
        </w:rPr>
        <w:tab/>
      </w:r>
      <w:r w:rsidR="0018692B" w:rsidRPr="00C67B4B">
        <w:rPr>
          <w:b/>
          <w:sz w:val="28"/>
          <w:szCs w:val="28"/>
        </w:rPr>
        <w:t>CHILD BEREAVEMENT LEAVE</w:t>
      </w:r>
      <w:bookmarkEnd w:id="10"/>
    </w:p>
    <w:p w14:paraId="0B92EDB9" w14:textId="77777777" w:rsidR="0018692B" w:rsidRPr="00C67B4B" w:rsidRDefault="0018692B" w:rsidP="00BA0FC2">
      <w:pPr>
        <w:pStyle w:val="BodyTextIndent"/>
        <w:jc w:val="both"/>
        <w:rPr>
          <w:b/>
          <w:szCs w:val="22"/>
        </w:rPr>
      </w:pPr>
    </w:p>
    <w:p w14:paraId="1EB69C77" w14:textId="77777777" w:rsidR="008713F6" w:rsidRPr="00C67B4B" w:rsidRDefault="007304CF" w:rsidP="008713F6">
      <w:pPr>
        <w:pStyle w:val="BodyTextIndent"/>
        <w:jc w:val="both"/>
        <w:rPr>
          <w:szCs w:val="22"/>
          <w:shd w:val="clear" w:color="auto" w:fill="FFFFFF"/>
        </w:rPr>
      </w:pPr>
      <w:r w:rsidRPr="00C67B4B">
        <w:rPr>
          <w:szCs w:val="22"/>
        </w:rPr>
        <w:t>6.1</w:t>
      </w:r>
      <w:r w:rsidR="0018692B" w:rsidRPr="00C67B4B">
        <w:rPr>
          <w:szCs w:val="22"/>
        </w:rPr>
        <w:tab/>
      </w:r>
      <w:r w:rsidR="008713F6" w:rsidRPr="00C67B4B">
        <w:rPr>
          <w:szCs w:val="22"/>
        </w:rPr>
        <w:t>The purpose of child bereavement leave is to help an employee, who is a parent, come to terms with the death of a child of any age.</w:t>
      </w:r>
      <w:r w:rsidR="008713F6" w:rsidRPr="00C67B4B">
        <w:rPr>
          <w:szCs w:val="22"/>
          <w:shd w:val="clear" w:color="auto" w:fill="FFFFFF"/>
        </w:rPr>
        <w:t xml:space="preserve"> </w:t>
      </w:r>
      <w:proofErr w:type="gramStart"/>
      <w:r w:rsidR="008713F6" w:rsidRPr="00C67B4B">
        <w:rPr>
          <w:szCs w:val="22"/>
          <w:shd w:val="clear" w:color="auto" w:fill="FFFFFF"/>
        </w:rPr>
        <w:t>For the purpose of</w:t>
      </w:r>
      <w:proofErr w:type="gramEnd"/>
      <w:r w:rsidR="008713F6" w:rsidRPr="00C67B4B">
        <w:rPr>
          <w:szCs w:val="22"/>
          <w:shd w:val="clear" w:color="auto" w:fill="FFFFFF"/>
        </w:rPr>
        <w:t xml:space="preserve"> this Section, a bereaved parent is anyone who had responsibility as one of the primary carers for a child who is now deceased. This includes adoptive parents, legal guardians, individuals who are fostering to adopt, and any other parent/child relationship that the employing organisation deems to be reasonable. For example, this may include grandparents who have had caring responsibilities for a child, or instances where someone other than the biological parent is the primary carer (this could be the case where the parents of the child have separated).</w:t>
      </w:r>
    </w:p>
    <w:p w14:paraId="5E9D34EE" w14:textId="77777777" w:rsidR="007304CF" w:rsidRPr="00C67B4B" w:rsidRDefault="007304CF" w:rsidP="00BA0FC2">
      <w:pPr>
        <w:pStyle w:val="BodyTextIndent"/>
        <w:jc w:val="both"/>
        <w:rPr>
          <w:szCs w:val="22"/>
        </w:rPr>
      </w:pPr>
    </w:p>
    <w:p w14:paraId="5004750A" w14:textId="77777777" w:rsidR="007304CF" w:rsidRPr="00C67B4B" w:rsidRDefault="007304CF" w:rsidP="00BA0FC2">
      <w:pPr>
        <w:pStyle w:val="BodyTextIndent"/>
        <w:jc w:val="both"/>
        <w:rPr>
          <w:szCs w:val="22"/>
        </w:rPr>
      </w:pPr>
      <w:r w:rsidRPr="00C67B4B">
        <w:rPr>
          <w:szCs w:val="22"/>
        </w:rPr>
        <w:t>6.2</w:t>
      </w:r>
      <w:r w:rsidRPr="00C67B4B">
        <w:rPr>
          <w:szCs w:val="22"/>
        </w:rPr>
        <w:tab/>
        <w:t xml:space="preserve">All employees regardless of length of </w:t>
      </w:r>
      <w:r w:rsidR="00346DD7" w:rsidRPr="00C67B4B">
        <w:rPr>
          <w:szCs w:val="22"/>
        </w:rPr>
        <w:t>service</w:t>
      </w:r>
      <w:r w:rsidRPr="00C67B4B">
        <w:rPr>
          <w:szCs w:val="22"/>
        </w:rPr>
        <w:t xml:space="preserve"> may be granted leave.</w:t>
      </w:r>
    </w:p>
    <w:p w14:paraId="560ACDA8" w14:textId="77777777" w:rsidR="007D38DD" w:rsidRPr="00C67B4B" w:rsidRDefault="007D38DD" w:rsidP="00BA0FC2">
      <w:pPr>
        <w:pStyle w:val="BodyTextIndent"/>
        <w:jc w:val="both"/>
        <w:rPr>
          <w:szCs w:val="22"/>
        </w:rPr>
      </w:pPr>
    </w:p>
    <w:p w14:paraId="77809BBE" w14:textId="77777777" w:rsidR="00662E35" w:rsidRPr="00C67B4B" w:rsidRDefault="007D38DD" w:rsidP="00BA0FC2">
      <w:pPr>
        <w:pStyle w:val="BodyTextIndent"/>
        <w:jc w:val="both"/>
        <w:rPr>
          <w:szCs w:val="22"/>
        </w:rPr>
      </w:pPr>
      <w:r w:rsidRPr="00C67B4B">
        <w:rPr>
          <w:szCs w:val="22"/>
        </w:rPr>
        <w:t xml:space="preserve">6.3 </w:t>
      </w:r>
      <w:r w:rsidRPr="00C67B4B">
        <w:rPr>
          <w:szCs w:val="22"/>
        </w:rPr>
        <w:tab/>
        <w:t xml:space="preserve">Where both bereaved parents work in the </w:t>
      </w:r>
      <w:r w:rsidR="00346DD7" w:rsidRPr="00C67B4B">
        <w:rPr>
          <w:szCs w:val="22"/>
        </w:rPr>
        <w:t>organisation</w:t>
      </w:r>
      <w:r w:rsidRPr="00C67B4B">
        <w:rPr>
          <w:szCs w:val="22"/>
        </w:rPr>
        <w:t>, the entitlement to child bereavement leave will apply to both employees.</w:t>
      </w:r>
    </w:p>
    <w:p w14:paraId="1BE3AF94" w14:textId="77777777" w:rsidR="007D38DD" w:rsidRPr="00C67B4B" w:rsidRDefault="007D38DD" w:rsidP="00BA0FC2">
      <w:pPr>
        <w:pStyle w:val="BodyTextIndent"/>
        <w:jc w:val="both"/>
        <w:rPr>
          <w:szCs w:val="22"/>
        </w:rPr>
      </w:pPr>
    </w:p>
    <w:p w14:paraId="08D37572" w14:textId="77777777" w:rsidR="00662E35" w:rsidRPr="00C67B4B" w:rsidRDefault="007D38DD" w:rsidP="00BA0FC2">
      <w:pPr>
        <w:pStyle w:val="BodyTextIndent"/>
        <w:jc w:val="both"/>
        <w:rPr>
          <w:szCs w:val="22"/>
        </w:rPr>
      </w:pPr>
      <w:r w:rsidRPr="00C67B4B">
        <w:rPr>
          <w:szCs w:val="22"/>
        </w:rPr>
        <w:t>6.4</w:t>
      </w:r>
      <w:r w:rsidR="00662E35" w:rsidRPr="00C67B4B">
        <w:rPr>
          <w:szCs w:val="22"/>
        </w:rPr>
        <w:tab/>
        <w:t xml:space="preserve">A bereaved parent will be eligible to take two </w:t>
      </w:r>
      <w:r w:rsidR="00F120D9" w:rsidRPr="00C67B4B">
        <w:rPr>
          <w:szCs w:val="22"/>
        </w:rPr>
        <w:t xml:space="preserve">working </w:t>
      </w:r>
      <w:r w:rsidR="00662E35" w:rsidRPr="00C67B4B">
        <w:rPr>
          <w:szCs w:val="22"/>
        </w:rPr>
        <w:t xml:space="preserve">weeks </w:t>
      </w:r>
      <w:r w:rsidR="00E85C68" w:rsidRPr="00C67B4B">
        <w:rPr>
          <w:szCs w:val="22"/>
        </w:rPr>
        <w:t xml:space="preserve">paid </w:t>
      </w:r>
      <w:r w:rsidR="00662E35" w:rsidRPr="00C67B4B">
        <w:rPr>
          <w:szCs w:val="22"/>
        </w:rPr>
        <w:t>child bereavement leave</w:t>
      </w:r>
      <w:r w:rsidR="00E85C68" w:rsidRPr="00C67B4B">
        <w:rPr>
          <w:szCs w:val="22"/>
        </w:rPr>
        <w:t xml:space="preserve">. Pay will be calculated </w:t>
      </w:r>
      <w:proofErr w:type="gramStart"/>
      <w:r w:rsidR="00E85C68" w:rsidRPr="00C67B4B">
        <w:rPr>
          <w:szCs w:val="22"/>
        </w:rPr>
        <w:t>on the basis of</w:t>
      </w:r>
      <w:proofErr w:type="gramEnd"/>
      <w:r w:rsidR="00E85C68" w:rsidRPr="00C67B4B">
        <w:rPr>
          <w:szCs w:val="22"/>
        </w:rPr>
        <w:t xml:space="preserve"> what the parent would have received had they been at work, based on the previous three months.</w:t>
      </w:r>
    </w:p>
    <w:p w14:paraId="334D3E21" w14:textId="77777777" w:rsidR="00E85C68" w:rsidRPr="00C67B4B" w:rsidRDefault="00E85C68" w:rsidP="00BA0FC2">
      <w:pPr>
        <w:pStyle w:val="BodyTextIndent"/>
        <w:jc w:val="both"/>
        <w:rPr>
          <w:szCs w:val="22"/>
        </w:rPr>
      </w:pPr>
    </w:p>
    <w:p w14:paraId="355535CE" w14:textId="77777777" w:rsidR="00E85C68" w:rsidRPr="00C67B4B" w:rsidRDefault="007D38DD" w:rsidP="00BA0FC2">
      <w:pPr>
        <w:pStyle w:val="BodyTextIndent"/>
        <w:jc w:val="both"/>
        <w:rPr>
          <w:szCs w:val="22"/>
        </w:rPr>
      </w:pPr>
      <w:r w:rsidRPr="00C67B4B">
        <w:rPr>
          <w:szCs w:val="22"/>
        </w:rPr>
        <w:t>6.5</w:t>
      </w:r>
      <w:r w:rsidR="00E85C68" w:rsidRPr="00C67B4B">
        <w:rPr>
          <w:szCs w:val="22"/>
        </w:rPr>
        <w:tab/>
      </w:r>
      <w:r w:rsidR="00721CF4" w:rsidRPr="00C67B4B">
        <w:rPr>
          <w:szCs w:val="22"/>
        </w:rPr>
        <w:t>A bereaved employee can choose whether or not to take child bereavement leave and the leave can be taken</w:t>
      </w:r>
      <w:r w:rsidRPr="00C67B4B">
        <w:rPr>
          <w:szCs w:val="22"/>
        </w:rPr>
        <w:t xml:space="preserve"> in either a </w:t>
      </w:r>
      <w:proofErr w:type="gramStart"/>
      <w:r w:rsidRPr="00C67B4B">
        <w:rPr>
          <w:szCs w:val="22"/>
        </w:rPr>
        <w:t>two week</w:t>
      </w:r>
      <w:proofErr w:type="gramEnd"/>
      <w:r w:rsidRPr="00C67B4B">
        <w:rPr>
          <w:szCs w:val="22"/>
        </w:rPr>
        <w:t xml:space="preserve"> block or two separate one week blocks</w:t>
      </w:r>
      <w:r w:rsidR="00721CF4" w:rsidRPr="00C67B4B">
        <w:rPr>
          <w:szCs w:val="22"/>
        </w:rPr>
        <w:t xml:space="preserve"> at any point up to 56 weeks </w:t>
      </w:r>
      <w:r w:rsidRPr="00C67B4B">
        <w:rPr>
          <w:szCs w:val="22"/>
        </w:rPr>
        <w:t>after the death of their child.</w:t>
      </w:r>
    </w:p>
    <w:p w14:paraId="20FDF40F" w14:textId="77777777" w:rsidR="007D38DD" w:rsidRPr="00C67B4B" w:rsidRDefault="007D38DD" w:rsidP="00BA0FC2">
      <w:pPr>
        <w:pStyle w:val="BodyTextIndent"/>
        <w:jc w:val="both"/>
        <w:rPr>
          <w:szCs w:val="22"/>
        </w:rPr>
      </w:pPr>
    </w:p>
    <w:p w14:paraId="49889D38" w14:textId="77777777" w:rsidR="007D38DD" w:rsidRPr="00C67B4B" w:rsidRDefault="007D38DD" w:rsidP="00BA0FC2">
      <w:pPr>
        <w:pStyle w:val="BodyTextIndent"/>
        <w:jc w:val="both"/>
        <w:rPr>
          <w:szCs w:val="22"/>
        </w:rPr>
      </w:pPr>
      <w:r w:rsidRPr="00C67B4B">
        <w:rPr>
          <w:szCs w:val="22"/>
        </w:rPr>
        <w:t>6.6</w:t>
      </w:r>
      <w:r w:rsidRPr="00C67B4B">
        <w:rPr>
          <w:szCs w:val="22"/>
        </w:rPr>
        <w:tab/>
      </w:r>
      <w:r w:rsidR="008713F6" w:rsidRPr="00C67B4B">
        <w:rPr>
          <w:szCs w:val="22"/>
        </w:rPr>
        <w:t>In addition, c</w:t>
      </w:r>
      <w:r w:rsidR="00633383" w:rsidRPr="00C67B4B">
        <w:rPr>
          <w:szCs w:val="22"/>
        </w:rPr>
        <w:t>ompassionate leave, as outlined in section 5 above, may also be granted to a bereaved parent in the event of their child’s death.</w:t>
      </w:r>
    </w:p>
    <w:p w14:paraId="190448E9" w14:textId="77777777" w:rsidR="00721CF4" w:rsidRPr="00C67B4B" w:rsidRDefault="00721CF4" w:rsidP="00BA0FC2">
      <w:pPr>
        <w:pStyle w:val="BodyTextIndent"/>
        <w:jc w:val="both"/>
        <w:rPr>
          <w:szCs w:val="22"/>
        </w:rPr>
      </w:pPr>
    </w:p>
    <w:p w14:paraId="546DC4C5" w14:textId="77777777" w:rsidR="007D38DD" w:rsidRPr="00C67B4B" w:rsidRDefault="007D38DD" w:rsidP="00721CF4">
      <w:pPr>
        <w:pStyle w:val="BodyTextIndent"/>
        <w:jc w:val="both"/>
        <w:rPr>
          <w:szCs w:val="22"/>
        </w:rPr>
      </w:pPr>
      <w:r w:rsidRPr="00C67B4B">
        <w:rPr>
          <w:szCs w:val="22"/>
        </w:rPr>
        <w:t>6.6</w:t>
      </w:r>
      <w:r w:rsidR="00721CF4" w:rsidRPr="00C67B4B">
        <w:rPr>
          <w:szCs w:val="22"/>
        </w:rPr>
        <w:tab/>
      </w:r>
      <w:r w:rsidRPr="00C67B4B">
        <w:rPr>
          <w:szCs w:val="22"/>
        </w:rPr>
        <w:t xml:space="preserve">An employee who experiences </w:t>
      </w:r>
      <w:r w:rsidR="00346DD7" w:rsidRPr="00C67B4B">
        <w:rPr>
          <w:szCs w:val="22"/>
        </w:rPr>
        <w:t>child</w:t>
      </w:r>
      <w:r w:rsidRPr="00C67B4B">
        <w:rPr>
          <w:szCs w:val="22"/>
        </w:rPr>
        <w:t xml:space="preserve"> bereavement should notify their line manager as soon as reasonably practicable.</w:t>
      </w:r>
    </w:p>
    <w:p w14:paraId="1222A744" w14:textId="77777777" w:rsidR="007D38DD" w:rsidRPr="00C67B4B" w:rsidRDefault="007D38DD" w:rsidP="00721CF4">
      <w:pPr>
        <w:pStyle w:val="BodyTextIndent"/>
        <w:jc w:val="both"/>
        <w:rPr>
          <w:szCs w:val="22"/>
        </w:rPr>
      </w:pPr>
    </w:p>
    <w:p w14:paraId="56778C2E" w14:textId="2E0C33DD" w:rsidR="00721CF4" w:rsidRPr="00C67B4B" w:rsidRDefault="007D38DD" w:rsidP="00721CF4">
      <w:pPr>
        <w:pStyle w:val="BodyTextIndent"/>
        <w:jc w:val="both"/>
        <w:rPr>
          <w:szCs w:val="22"/>
        </w:rPr>
      </w:pPr>
      <w:r w:rsidRPr="00C67B4B">
        <w:rPr>
          <w:szCs w:val="22"/>
        </w:rPr>
        <w:t>6.7</w:t>
      </w:r>
      <w:r w:rsidRPr="00C67B4B">
        <w:rPr>
          <w:szCs w:val="22"/>
        </w:rPr>
        <w:tab/>
      </w:r>
      <w:r w:rsidR="00721CF4" w:rsidRPr="00C67B4B">
        <w:rPr>
          <w:szCs w:val="22"/>
        </w:rPr>
        <w:t>Should the employee wish to take child bereavement leave immediately following the death of their child they shall be able to do so upon informing</w:t>
      </w:r>
      <w:r w:rsidR="00F120D9" w:rsidRPr="00C67B4B">
        <w:rPr>
          <w:szCs w:val="22"/>
        </w:rPr>
        <w:t xml:space="preserve"> their line manager</w:t>
      </w:r>
      <w:r w:rsidR="00721CF4" w:rsidRPr="00C67B4B">
        <w:rPr>
          <w:szCs w:val="22"/>
        </w:rPr>
        <w:t xml:space="preserve"> that they will be absent from work for this purpose.</w:t>
      </w:r>
      <w:r w:rsidR="00F120D9" w:rsidRPr="00C67B4B">
        <w:rPr>
          <w:szCs w:val="22"/>
        </w:rPr>
        <w:t xml:space="preserve"> The special leave application form (</w:t>
      </w:r>
      <w:r w:rsidR="006D3780" w:rsidRPr="00C67B4B">
        <w:rPr>
          <w:szCs w:val="22"/>
        </w:rPr>
        <w:t>see Resource Pack</w:t>
      </w:r>
      <w:r w:rsidR="00F120D9" w:rsidRPr="00C67B4B">
        <w:rPr>
          <w:szCs w:val="22"/>
        </w:rPr>
        <w:t>)</w:t>
      </w:r>
      <w:r w:rsidR="00F120D9" w:rsidRPr="00C67B4B">
        <w:rPr>
          <w:szCs w:val="22"/>
          <w:lang w:eastAsia="en-GB"/>
        </w:rPr>
        <w:t xml:space="preserve"> </w:t>
      </w:r>
      <w:r w:rsidR="00F120D9" w:rsidRPr="00C67B4B">
        <w:rPr>
          <w:szCs w:val="22"/>
        </w:rPr>
        <w:t>must be completed retrospectively and submitted to the employee’s line manager within one week of returning to work.</w:t>
      </w:r>
    </w:p>
    <w:p w14:paraId="4349AE8E" w14:textId="77777777" w:rsidR="00343A03" w:rsidRPr="00C67B4B" w:rsidRDefault="00343A03" w:rsidP="00721CF4">
      <w:pPr>
        <w:pStyle w:val="BodyTextIndent"/>
        <w:jc w:val="both"/>
        <w:rPr>
          <w:szCs w:val="22"/>
        </w:rPr>
      </w:pPr>
    </w:p>
    <w:p w14:paraId="7CBA625C" w14:textId="252E73F6" w:rsidR="00343A03" w:rsidRPr="00C67B4B" w:rsidRDefault="007D38DD" w:rsidP="00721CF4">
      <w:pPr>
        <w:pStyle w:val="BodyTextIndent"/>
        <w:jc w:val="both"/>
        <w:rPr>
          <w:szCs w:val="22"/>
        </w:rPr>
      </w:pPr>
      <w:r w:rsidRPr="00C67B4B">
        <w:rPr>
          <w:szCs w:val="22"/>
        </w:rPr>
        <w:t>6.8</w:t>
      </w:r>
      <w:r w:rsidR="00343A03" w:rsidRPr="00C67B4B">
        <w:rPr>
          <w:szCs w:val="22"/>
        </w:rPr>
        <w:tab/>
        <w:t>Should the employee wish to take child bereavement leave at another time, after the initial perio</w:t>
      </w:r>
      <w:r w:rsidR="00F120D9" w:rsidRPr="00C67B4B">
        <w:rPr>
          <w:szCs w:val="22"/>
        </w:rPr>
        <w:t>d following the death, then the employee</w:t>
      </w:r>
      <w:r w:rsidR="00343A03" w:rsidRPr="00C67B4B">
        <w:rPr>
          <w:szCs w:val="22"/>
        </w:rPr>
        <w:t xml:space="preserve"> must give the organisation one weeks’ notice of their intention to take the leave.</w:t>
      </w:r>
      <w:r w:rsidR="00F120D9" w:rsidRPr="00C67B4B">
        <w:rPr>
          <w:szCs w:val="22"/>
        </w:rPr>
        <w:t xml:space="preserve"> Requests must be made to their line manager via the special leave application form (</w:t>
      </w:r>
      <w:r w:rsidR="006D3780" w:rsidRPr="00C67B4B">
        <w:rPr>
          <w:szCs w:val="22"/>
        </w:rPr>
        <w:t>see</w:t>
      </w:r>
      <w:r w:rsidR="00811C5B" w:rsidRPr="00C67B4B">
        <w:rPr>
          <w:szCs w:val="22"/>
        </w:rPr>
        <w:t xml:space="preserve"> Resource Pack</w:t>
      </w:r>
      <w:r w:rsidR="00F120D9" w:rsidRPr="00C67B4B">
        <w:rPr>
          <w:szCs w:val="22"/>
        </w:rPr>
        <w:t>)</w:t>
      </w:r>
    </w:p>
    <w:p w14:paraId="155C6F64" w14:textId="77777777" w:rsidR="00662E35" w:rsidRPr="00C67B4B" w:rsidRDefault="00662E35" w:rsidP="00BA0FC2">
      <w:pPr>
        <w:pStyle w:val="BodyTextIndent"/>
        <w:jc w:val="both"/>
        <w:rPr>
          <w:szCs w:val="22"/>
        </w:rPr>
      </w:pPr>
    </w:p>
    <w:p w14:paraId="162A0E7F" w14:textId="77777777" w:rsidR="0018692B" w:rsidRPr="00C67B4B" w:rsidRDefault="00E85C68" w:rsidP="00662E35">
      <w:pPr>
        <w:pStyle w:val="BodyTextIndent"/>
        <w:jc w:val="both"/>
        <w:rPr>
          <w:szCs w:val="22"/>
        </w:rPr>
      </w:pPr>
      <w:r w:rsidRPr="00C67B4B">
        <w:rPr>
          <w:szCs w:val="22"/>
        </w:rPr>
        <w:t>6.</w:t>
      </w:r>
      <w:r w:rsidR="00385C5D" w:rsidRPr="00C67B4B">
        <w:rPr>
          <w:szCs w:val="22"/>
        </w:rPr>
        <w:t>9</w:t>
      </w:r>
      <w:r w:rsidR="00662E35" w:rsidRPr="00C67B4B">
        <w:rPr>
          <w:szCs w:val="22"/>
        </w:rPr>
        <w:tab/>
      </w:r>
      <w:r w:rsidR="00385C5D" w:rsidRPr="00C67B4B">
        <w:rPr>
          <w:szCs w:val="22"/>
        </w:rPr>
        <w:t>Parents who experience a still birth after the end of the 24</w:t>
      </w:r>
      <w:r w:rsidR="00385C5D" w:rsidRPr="00C67B4B">
        <w:rPr>
          <w:szCs w:val="22"/>
          <w:vertAlign w:val="superscript"/>
        </w:rPr>
        <w:t>th</w:t>
      </w:r>
      <w:r w:rsidR="00385C5D" w:rsidRPr="00C67B4B">
        <w:rPr>
          <w:szCs w:val="22"/>
        </w:rPr>
        <w:t xml:space="preserve"> week of pregnancy will be eligible to take child bereavement leave and will subsequently be entitled to the same amount of maternity</w:t>
      </w:r>
      <w:r w:rsidR="00BD5824" w:rsidRPr="00C67B4B">
        <w:rPr>
          <w:szCs w:val="22"/>
        </w:rPr>
        <w:t xml:space="preserve"> </w:t>
      </w:r>
      <w:r w:rsidR="00385C5D" w:rsidRPr="00C67B4B">
        <w:rPr>
          <w:szCs w:val="22"/>
        </w:rPr>
        <w:t>leave and pay for which they were eligible</w:t>
      </w:r>
      <w:r w:rsidR="00BD5824" w:rsidRPr="00C67B4B">
        <w:rPr>
          <w:szCs w:val="22"/>
        </w:rPr>
        <w:t xml:space="preserve"> (See HR17 Maternity Policy)</w:t>
      </w:r>
      <w:r w:rsidR="00385C5D" w:rsidRPr="00C67B4B">
        <w:rPr>
          <w:szCs w:val="22"/>
        </w:rPr>
        <w:t>.</w:t>
      </w:r>
    </w:p>
    <w:p w14:paraId="667AD655" w14:textId="77777777" w:rsidR="00385C5D" w:rsidRPr="00C67B4B" w:rsidRDefault="00385C5D" w:rsidP="00662E35">
      <w:pPr>
        <w:pStyle w:val="BodyTextIndent"/>
        <w:jc w:val="both"/>
        <w:rPr>
          <w:szCs w:val="22"/>
        </w:rPr>
      </w:pPr>
    </w:p>
    <w:p w14:paraId="117D5D90" w14:textId="77777777" w:rsidR="006E4C75" w:rsidRPr="00C67B4B" w:rsidRDefault="007304CF" w:rsidP="00CF1B38">
      <w:pPr>
        <w:pStyle w:val="BodyTextIndent"/>
        <w:jc w:val="both"/>
        <w:outlineLvl w:val="0"/>
        <w:rPr>
          <w:b/>
          <w:sz w:val="28"/>
          <w:szCs w:val="28"/>
        </w:rPr>
      </w:pPr>
      <w:bookmarkStart w:id="11" w:name="_Toc106793072"/>
      <w:r w:rsidRPr="00C67B4B">
        <w:rPr>
          <w:b/>
          <w:sz w:val="28"/>
          <w:szCs w:val="28"/>
        </w:rPr>
        <w:t>7.</w:t>
      </w:r>
      <w:r w:rsidRPr="00C67B4B">
        <w:rPr>
          <w:b/>
          <w:sz w:val="28"/>
          <w:szCs w:val="28"/>
        </w:rPr>
        <w:tab/>
      </w:r>
      <w:r w:rsidR="0077233F" w:rsidRPr="00C67B4B">
        <w:rPr>
          <w:b/>
          <w:sz w:val="28"/>
          <w:szCs w:val="28"/>
        </w:rPr>
        <w:t xml:space="preserve">EMERGENCY </w:t>
      </w:r>
      <w:r w:rsidR="006E4C75" w:rsidRPr="00C67B4B">
        <w:rPr>
          <w:b/>
          <w:sz w:val="28"/>
          <w:szCs w:val="28"/>
        </w:rPr>
        <w:t>DOMESTIC LEAVE</w:t>
      </w:r>
      <w:bookmarkEnd w:id="11"/>
      <w:r w:rsidR="0077233F" w:rsidRPr="00C67B4B">
        <w:rPr>
          <w:b/>
          <w:sz w:val="28"/>
          <w:szCs w:val="28"/>
        </w:rPr>
        <w:t xml:space="preserve"> </w:t>
      </w:r>
    </w:p>
    <w:p w14:paraId="117B1942" w14:textId="77777777" w:rsidR="006E4C75" w:rsidRPr="00C67B4B" w:rsidRDefault="006E4C75" w:rsidP="00BA0FC2">
      <w:pPr>
        <w:pStyle w:val="BodyTextIndent"/>
        <w:jc w:val="both"/>
        <w:rPr>
          <w:b/>
          <w:szCs w:val="22"/>
        </w:rPr>
      </w:pPr>
    </w:p>
    <w:p w14:paraId="3A84B871" w14:textId="77777777" w:rsidR="007C03A6" w:rsidRPr="00C67B4B" w:rsidRDefault="00F16901" w:rsidP="00F16901">
      <w:pPr>
        <w:pStyle w:val="BodyTextIndent"/>
        <w:jc w:val="both"/>
        <w:rPr>
          <w:szCs w:val="22"/>
        </w:rPr>
      </w:pPr>
      <w:r w:rsidRPr="00C67B4B">
        <w:rPr>
          <w:szCs w:val="22"/>
        </w:rPr>
        <w:t>7.1</w:t>
      </w:r>
      <w:r w:rsidRPr="00C67B4B">
        <w:rPr>
          <w:szCs w:val="22"/>
        </w:rPr>
        <w:tab/>
      </w:r>
      <w:r w:rsidR="007C03A6" w:rsidRPr="00C67B4B">
        <w:rPr>
          <w:szCs w:val="22"/>
        </w:rPr>
        <w:t xml:space="preserve">All employees are entitled to take a reasonable amount of time off to deal with </w:t>
      </w:r>
      <w:proofErr w:type="gramStart"/>
      <w:r w:rsidR="007C03A6" w:rsidRPr="00C67B4B">
        <w:rPr>
          <w:szCs w:val="22"/>
        </w:rPr>
        <w:t>an emergency situation</w:t>
      </w:r>
      <w:proofErr w:type="gramEnd"/>
      <w:r w:rsidR="007C03A6" w:rsidRPr="00C67B4B">
        <w:rPr>
          <w:szCs w:val="22"/>
        </w:rPr>
        <w:t xml:space="preserve"> relating to a dependent.  </w:t>
      </w:r>
    </w:p>
    <w:p w14:paraId="10A49B20" w14:textId="77777777" w:rsidR="00D60B96" w:rsidRPr="00C67B4B" w:rsidRDefault="00D60B96" w:rsidP="007C03A6">
      <w:pPr>
        <w:pStyle w:val="BodyTextIndent"/>
        <w:ind w:left="0" w:firstLine="0"/>
        <w:jc w:val="both"/>
        <w:rPr>
          <w:szCs w:val="22"/>
        </w:rPr>
      </w:pPr>
    </w:p>
    <w:p w14:paraId="15DFC676" w14:textId="77777777" w:rsidR="00D60B96" w:rsidRPr="00C67B4B" w:rsidRDefault="00F16901" w:rsidP="00F16901">
      <w:pPr>
        <w:pStyle w:val="BodyTextIndent"/>
        <w:jc w:val="both"/>
        <w:rPr>
          <w:szCs w:val="22"/>
        </w:rPr>
      </w:pPr>
      <w:r w:rsidRPr="00C67B4B">
        <w:rPr>
          <w:szCs w:val="22"/>
        </w:rPr>
        <w:t>7.2</w:t>
      </w:r>
      <w:r w:rsidRPr="00C67B4B">
        <w:rPr>
          <w:szCs w:val="22"/>
        </w:rPr>
        <w:tab/>
      </w:r>
      <w:r w:rsidR="00D60B96" w:rsidRPr="00C67B4B">
        <w:rPr>
          <w:szCs w:val="22"/>
        </w:rPr>
        <w:t>The leave can be taken for example to:</w:t>
      </w:r>
    </w:p>
    <w:p w14:paraId="44CD5A4F" w14:textId="77777777" w:rsidR="00D60B96" w:rsidRPr="00C67B4B" w:rsidRDefault="00D60B96" w:rsidP="00D60B96">
      <w:pPr>
        <w:pStyle w:val="BodyTextIndent"/>
        <w:jc w:val="both"/>
        <w:rPr>
          <w:szCs w:val="22"/>
        </w:rPr>
      </w:pPr>
    </w:p>
    <w:p w14:paraId="150E6071" w14:textId="77777777" w:rsidR="00D60B96" w:rsidRPr="00C67B4B" w:rsidRDefault="00D60B96" w:rsidP="00D60B96">
      <w:pPr>
        <w:pStyle w:val="BodyTextIndent"/>
        <w:numPr>
          <w:ilvl w:val="0"/>
          <w:numId w:val="40"/>
        </w:numPr>
        <w:jc w:val="both"/>
        <w:rPr>
          <w:szCs w:val="22"/>
        </w:rPr>
      </w:pPr>
      <w:r w:rsidRPr="00C67B4B">
        <w:rPr>
          <w:szCs w:val="22"/>
        </w:rPr>
        <w:t>Deal with a breakdown in childcare</w:t>
      </w:r>
    </w:p>
    <w:p w14:paraId="63969D6D" w14:textId="77777777" w:rsidR="00D60B96" w:rsidRPr="00C67B4B" w:rsidRDefault="00D60B96" w:rsidP="00D60B96">
      <w:pPr>
        <w:pStyle w:val="BodyTextIndent"/>
        <w:numPr>
          <w:ilvl w:val="0"/>
          <w:numId w:val="40"/>
        </w:numPr>
        <w:jc w:val="both"/>
        <w:rPr>
          <w:szCs w:val="22"/>
        </w:rPr>
      </w:pPr>
      <w:r w:rsidRPr="00C67B4B">
        <w:rPr>
          <w:szCs w:val="22"/>
        </w:rPr>
        <w:t>To put longer term care in place for children or elderly relatives</w:t>
      </w:r>
    </w:p>
    <w:p w14:paraId="2422384A" w14:textId="77777777" w:rsidR="006E4C75" w:rsidRPr="00C67B4B" w:rsidRDefault="00D60B96" w:rsidP="00D60B96">
      <w:pPr>
        <w:pStyle w:val="BodyTextIndent"/>
        <w:numPr>
          <w:ilvl w:val="0"/>
          <w:numId w:val="40"/>
        </w:numPr>
        <w:jc w:val="both"/>
        <w:rPr>
          <w:szCs w:val="22"/>
        </w:rPr>
      </w:pPr>
      <w:r w:rsidRPr="00C67B4B">
        <w:rPr>
          <w:szCs w:val="22"/>
        </w:rPr>
        <w:lastRenderedPageBreak/>
        <w:t xml:space="preserve">If a dependant </w:t>
      </w:r>
      <w:proofErr w:type="gramStart"/>
      <w:r w:rsidRPr="00C67B4B">
        <w:rPr>
          <w:szCs w:val="22"/>
        </w:rPr>
        <w:t>fall</w:t>
      </w:r>
      <w:proofErr w:type="gramEnd"/>
      <w:r w:rsidRPr="00C67B4B">
        <w:rPr>
          <w:szCs w:val="22"/>
        </w:rPr>
        <w:t xml:space="preserve"> ill or is taken into hospital</w:t>
      </w:r>
    </w:p>
    <w:p w14:paraId="4FD6329E" w14:textId="77777777" w:rsidR="003B37F0" w:rsidRPr="00C67B4B" w:rsidRDefault="003B37F0" w:rsidP="00D60B96">
      <w:pPr>
        <w:pStyle w:val="BodyTextIndent"/>
        <w:numPr>
          <w:ilvl w:val="0"/>
          <w:numId w:val="40"/>
        </w:numPr>
        <w:jc w:val="both"/>
        <w:rPr>
          <w:szCs w:val="22"/>
        </w:rPr>
      </w:pPr>
      <w:r w:rsidRPr="00C67B4B">
        <w:rPr>
          <w:szCs w:val="22"/>
        </w:rPr>
        <w:t xml:space="preserve">To deal with an incident that involves their child and occurs unexpectedly while the child is at school/ other education. </w:t>
      </w:r>
    </w:p>
    <w:p w14:paraId="6760B907" w14:textId="77777777" w:rsidR="000A5F9B" w:rsidRPr="00C67B4B" w:rsidRDefault="000A5F9B" w:rsidP="0077233F">
      <w:pPr>
        <w:pStyle w:val="BodyTextIndent"/>
        <w:ind w:firstLine="0"/>
        <w:jc w:val="both"/>
        <w:rPr>
          <w:szCs w:val="22"/>
        </w:rPr>
      </w:pPr>
    </w:p>
    <w:p w14:paraId="04A73563" w14:textId="77777777" w:rsidR="0077233F" w:rsidRPr="00C67B4B" w:rsidRDefault="0077233F" w:rsidP="0077233F">
      <w:pPr>
        <w:pStyle w:val="BodyTextIndent"/>
        <w:ind w:firstLine="0"/>
        <w:jc w:val="both"/>
        <w:rPr>
          <w:szCs w:val="22"/>
        </w:rPr>
      </w:pPr>
      <w:r w:rsidRPr="00C67B4B">
        <w:rPr>
          <w:szCs w:val="22"/>
        </w:rPr>
        <w:t xml:space="preserve">It may also deal with any unforeseen domestic emergencies including: </w:t>
      </w:r>
    </w:p>
    <w:p w14:paraId="1DB7C366" w14:textId="77777777" w:rsidR="0077233F" w:rsidRPr="00C67B4B" w:rsidRDefault="0077233F" w:rsidP="0077233F">
      <w:pPr>
        <w:pStyle w:val="BodyTextIndent"/>
        <w:numPr>
          <w:ilvl w:val="0"/>
          <w:numId w:val="40"/>
        </w:numPr>
        <w:jc w:val="both"/>
        <w:rPr>
          <w:szCs w:val="22"/>
        </w:rPr>
      </w:pPr>
      <w:r w:rsidRPr="00C67B4B">
        <w:rPr>
          <w:szCs w:val="22"/>
        </w:rPr>
        <w:t>Flood</w:t>
      </w:r>
    </w:p>
    <w:p w14:paraId="2DCFEEE1" w14:textId="77777777" w:rsidR="0077233F" w:rsidRPr="00C67B4B" w:rsidRDefault="0077233F" w:rsidP="0077233F">
      <w:pPr>
        <w:pStyle w:val="BodyTextIndent"/>
        <w:numPr>
          <w:ilvl w:val="0"/>
          <w:numId w:val="40"/>
        </w:numPr>
        <w:jc w:val="both"/>
        <w:rPr>
          <w:szCs w:val="22"/>
        </w:rPr>
      </w:pPr>
      <w:r w:rsidRPr="00C67B4B">
        <w:rPr>
          <w:szCs w:val="22"/>
        </w:rPr>
        <w:t>Fire</w:t>
      </w:r>
    </w:p>
    <w:p w14:paraId="1D0C0AE0" w14:textId="77777777" w:rsidR="0077233F" w:rsidRPr="00C67B4B" w:rsidRDefault="0077233F" w:rsidP="0077233F">
      <w:pPr>
        <w:pStyle w:val="BodyTextIndent"/>
        <w:numPr>
          <w:ilvl w:val="0"/>
          <w:numId w:val="40"/>
        </w:numPr>
        <w:jc w:val="both"/>
        <w:rPr>
          <w:szCs w:val="22"/>
        </w:rPr>
      </w:pPr>
      <w:r w:rsidRPr="00C67B4B">
        <w:rPr>
          <w:szCs w:val="22"/>
        </w:rPr>
        <w:t>Burglary</w:t>
      </w:r>
    </w:p>
    <w:p w14:paraId="720A04BF" w14:textId="77777777" w:rsidR="00D60B96" w:rsidRPr="00C67B4B" w:rsidRDefault="00D60B96" w:rsidP="0077233F">
      <w:pPr>
        <w:pStyle w:val="BodyTextIndent"/>
        <w:ind w:left="0" w:firstLine="0"/>
        <w:jc w:val="both"/>
        <w:rPr>
          <w:szCs w:val="22"/>
        </w:rPr>
      </w:pPr>
    </w:p>
    <w:p w14:paraId="0564F745" w14:textId="77777777" w:rsidR="007C03A6" w:rsidRPr="00C67B4B" w:rsidRDefault="007304CF" w:rsidP="00BA0FC2">
      <w:pPr>
        <w:pStyle w:val="BodyTextIndent"/>
        <w:jc w:val="both"/>
        <w:rPr>
          <w:b/>
          <w:szCs w:val="22"/>
        </w:rPr>
      </w:pPr>
      <w:r w:rsidRPr="00C67B4B">
        <w:rPr>
          <w:szCs w:val="22"/>
        </w:rPr>
        <w:t>7</w:t>
      </w:r>
      <w:r w:rsidR="0077233F" w:rsidRPr="00C67B4B">
        <w:rPr>
          <w:szCs w:val="22"/>
        </w:rPr>
        <w:t>.</w:t>
      </w:r>
      <w:r w:rsidR="00F16901" w:rsidRPr="00C67B4B">
        <w:rPr>
          <w:szCs w:val="22"/>
        </w:rPr>
        <w:t>3</w:t>
      </w:r>
      <w:r w:rsidR="0077233F" w:rsidRPr="00C67B4B">
        <w:rPr>
          <w:b/>
          <w:szCs w:val="22"/>
        </w:rPr>
        <w:t xml:space="preserve"> </w:t>
      </w:r>
      <w:r w:rsidR="00265B88" w:rsidRPr="00C67B4B">
        <w:rPr>
          <w:b/>
          <w:szCs w:val="22"/>
        </w:rPr>
        <w:tab/>
      </w:r>
      <w:r w:rsidR="00150C9C" w:rsidRPr="00C67B4B">
        <w:rPr>
          <w:szCs w:val="22"/>
        </w:rPr>
        <w:t>ELIGIBILITY</w:t>
      </w:r>
    </w:p>
    <w:p w14:paraId="0D6ECA7E" w14:textId="77777777" w:rsidR="007C03A6" w:rsidRPr="00C67B4B" w:rsidRDefault="007C03A6" w:rsidP="00BA0FC2">
      <w:pPr>
        <w:pStyle w:val="BodyTextIndent"/>
        <w:jc w:val="both"/>
        <w:rPr>
          <w:b/>
          <w:szCs w:val="22"/>
        </w:rPr>
      </w:pPr>
    </w:p>
    <w:p w14:paraId="6E5AEEA1" w14:textId="77777777" w:rsidR="007C03A6" w:rsidRPr="00C67B4B" w:rsidRDefault="007C03A6" w:rsidP="00265B88">
      <w:pPr>
        <w:pStyle w:val="BodyTextIndent"/>
        <w:ind w:left="0" w:firstLine="720"/>
        <w:jc w:val="both"/>
        <w:rPr>
          <w:szCs w:val="22"/>
        </w:rPr>
      </w:pPr>
      <w:r w:rsidRPr="00C67B4B">
        <w:rPr>
          <w:szCs w:val="22"/>
        </w:rPr>
        <w:t xml:space="preserve">All employees regardless of their length of </w:t>
      </w:r>
      <w:r w:rsidR="0077233F" w:rsidRPr="00C67B4B">
        <w:rPr>
          <w:szCs w:val="22"/>
        </w:rPr>
        <w:t>service</w:t>
      </w:r>
      <w:r w:rsidRPr="00C67B4B">
        <w:rPr>
          <w:szCs w:val="22"/>
        </w:rPr>
        <w:t xml:space="preserve"> may be granted leave.</w:t>
      </w:r>
    </w:p>
    <w:p w14:paraId="318192CC" w14:textId="77777777" w:rsidR="00D60B96" w:rsidRPr="00C67B4B" w:rsidRDefault="00D60B96" w:rsidP="007C03A6">
      <w:pPr>
        <w:pStyle w:val="BodyTextIndent"/>
        <w:ind w:left="0" w:firstLine="0"/>
        <w:jc w:val="both"/>
        <w:rPr>
          <w:szCs w:val="22"/>
        </w:rPr>
      </w:pPr>
    </w:p>
    <w:p w14:paraId="52E95CC6" w14:textId="77777777" w:rsidR="00CF5A68" w:rsidRPr="00C67B4B" w:rsidRDefault="007304CF" w:rsidP="00265B88">
      <w:pPr>
        <w:pStyle w:val="BodyTextIndent"/>
        <w:jc w:val="both"/>
        <w:rPr>
          <w:szCs w:val="22"/>
        </w:rPr>
      </w:pPr>
      <w:r w:rsidRPr="00C67B4B">
        <w:rPr>
          <w:szCs w:val="22"/>
        </w:rPr>
        <w:t>7</w:t>
      </w:r>
      <w:r w:rsidR="0077233F" w:rsidRPr="00C67B4B">
        <w:rPr>
          <w:szCs w:val="22"/>
        </w:rPr>
        <w:t>.</w:t>
      </w:r>
      <w:r w:rsidR="00F16901" w:rsidRPr="00C67B4B">
        <w:rPr>
          <w:szCs w:val="22"/>
        </w:rPr>
        <w:t>4</w:t>
      </w:r>
      <w:r w:rsidR="0077233F" w:rsidRPr="00C67B4B">
        <w:rPr>
          <w:szCs w:val="22"/>
        </w:rPr>
        <w:t xml:space="preserve"> </w:t>
      </w:r>
      <w:r w:rsidR="00265B88" w:rsidRPr="00C67B4B">
        <w:rPr>
          <w:szCs w:val="22"/>
        </w:rPr>
        <w:tab/>
      </w:r>
      <w:r w:rsidR="0077233F" w:rsidRPr="00C67B4B">
        <w:rPr>
          <w:szCs w:val="22"/>
        </w:rPr>
        <w:t>A Manager may grant 1</w:t>
      </w:r>
      <w:r w:rsidR="00CF5A68" w:rsidRPr="00C67B4B">
        <w:rPr>
          <w:szCs w:val="22"/>
        </w:rPr>
        <w:t xml:space="preserve"> </w:t>
      </w:r>
      <w:r w:rsidR="00D92485" w:rsidRPr="00C67B4B">
        <w:rPr>
          <w:szCs w:val="22"/>
        </w:rPr>
        <w:t xml:space="preserve">paid </w:t>
      </w:r>
      <w:r w:rsidR="00CF5A68" w:rsidRPr="00C67B4B">
        <w:rPr>
          <w:szCs w:val="22"/>
        </w:rPr>
        <w:t>day</w:t>
      </w:r>
      <w:r w:rsidR="005A46C6" w:rsidRPr="00C67B4B">
        <w:rPr>
          <w:szCs w:val="22"/>
        </w:rPr>
        <w:t xml:space="preserve"> (or part of a day)</w:t>
      </w:r>
      <w:r w:rsidR="00CF5A68" w:rsidRPr="00C67B4B">
        <w:rPr>
          <w:szCs w:val="22"/>
        </w:rPr>
        <w:t xml:space="preserve"> to deal with the domestic</w:t>
      </w:r>
      <w:r w:rsidR="00E9620B" w:rsidRPr="00C67B4B">
        <w:rPr>
          <w:szCs w:val="22"/>
        </w:rPr>
        <w:t xml:space="preserve"> or dependant</w:t>
      </w:r>
      <w:r w:rsidR="00CF5A68" w:rsidRPr="00C67B4B">
        <w:rPr>
          <w:szCs w:val="22"/>
        </w:rPr>
        <w:t xml:space="preserve"> emergency</w:t>
      </w:r>
      <w:r w:rsidR="00115E4B" w:rsidRPr="00C67B4B">
        <w:rPr>
          <w:szCs w:val="22"/>
        </w:rPr>
        <w:t>.</w:t>
      </w:r>
      <w:r w:rsidR="00CF5A68" w:rsidRPr="00C67B4B">
        <w:rPr>
          <w:szCs w:val="22"/>
        </w:rPr>
        <w:t xml:space="preserve"> </w:t>
      </w:r>
      <w:r w:rsidR="008C3163" w:rsidRPr="00C67B4B">
        <w:rPr>
          <w:szCs w:val="22"/>
        </w:rPr>
        <w:t xml:space="preserve"> </w:t>
      </w:r>
      <w:r w:rsidR="00CF5A68" w:rsidRPr="00C67B4B">
        <w:rPr>
          <w:szCs w:val="22"/>
        </w:rPr>
        <w:t xml:space="preserve">A further day can be agreed with the </w:t>
      </w:r>
      <w:r w:rsidR="00F5440F" w:rsidRPr="00C67B4B">
        <w:rPr>
          <w:szCs w:val="22"/>
        </w:rPr>
        <w:t>Line Manager</w:t>
      </w:r>
      <w:r w:rsidR="00CF5A68" w:rsidRPr="00C67B4B">
        <w:rPr>
          <w:szCs w:val="22"/>
        </w:rPr>
        <w:t xml:space="preserve"> depending on the circumstances</w:t>
      </w:r>
      <w:r w:rsidR="0049155B" w:rsidRPr="00C67B4B">
        <w:rPr>
          <w:szCs w:val="22"/>
        </w:rPr>
        <w:t>.</w:t>
      </w:r>
      <w:r w:rsidR="005A46C6" w:rsidRPr="00C67B4B">
        <w:rPr>
          <w:szCs w:val="22"/>
        </w:rPr>
        <w:t xml:space="preserve"> </w:t>
      </w:r>
      <w:r w:rsidR="0049155B" w:rsidRPr="00C67B4B">
        <w:rPr>
          <w:szCs w:val="22"/>
        </w:rPr>
        <w:t>H</w:t>
      </w:r>
      <w:r w:rsidR="005A46C6" w:rsidRPr="00C67B4B">
        <w:rPr>
          <w:szCs w:val="22"/>
        </w:rPr>
        <w:t>owever</w:t>
      </w:r>
      <w:r w:rsidR="0049155B" w:rsidRPr="00C67B4B">
        <w:rPr>
          <w:szCs w:val="22"/>
        </w:rPr>
        <w:t xml:space="preserve">, </w:t>
      </w:r>
      <w:r w:rsidR="005A46C6" w:rsidRPr="00C67B4B">
        <w:rPr>
          <w:szCs w:val="22"/>
        </w:rPr>
        <w:t>th</w:t>
      </w:r>
      <w:r w:rsidR="0049155B" w:rsidRPr="00C67B4B">
        <w:rPr>
          <w:szCs w:val="22"/>
        </w:rPr>
        <w:t>e total number of days</w:t>
      </w:r>
      <w:r w:rsidR="008C3163" w:rsidRPr="00C67B4B">
        <w:rPr>
          <w:szCs w:val="22"/>
        </w:rPr>
        <w:t xml:space="preserve"> should </w:t>
      </w:r>
      <w:r w:rsidR="005A46C6" w:rsidRPr="00C67B4B">
        <w:rPr>
          <w:szCs w:val="22"/>
        </w:rPr>
        <w:t xml:space="preserve">not exceed more than 3 days in any rolling </w:t>
      </w:r>
      <w:proofErr w:type="gramStart"/>
      <w:r w:rsidR="005A46C6" w:rsidRPr="00C67B4B">
        <w:rPr>
          <w:szCs w:val="22"/>
        </w:rPr>
        <w:t>12 month</w:t>
      </w:r>
      <w:proofErr w:type="gramEnd"/>
      <w:r w:rsidR="005A46C6" w:rsidRPr="00C67B4B">
        <w:rPr>
          <w:szCs w:val="22"/>
        </w:rPr>
        <w:t xml:space="preserve"> period</w:t>
      </w:r>
      <w:r w:rsidR="00CF5A68" w:rsidRPr="00C67B4B">
        <w:rPr>
          <w:szCs w:val="22"/>
        </w:rPr>
        <w:t>.</w:t>
      </w:r>
      <w:r w:rsidR="00E9620B" w:rsidRPr="00C67B4B">
        <w:rPr>
          <w:szCs w:val="22"/>
        </w:rPr>
        <w:t xml:space="preserve"> It may also be considered by the </w:t>
      </w:r>
      <w:r w:rsidR="00F5440F" w:rsidRPr="00C67B4B">
        <w:rPr>
          <w:szCs w:val="22"/>
        </w:rPr>
        <w:t>Line Manager</w:t>
      </w:r>
      <w:r w:rsidR="00E9620B" w:rsidRPr="00C67B4B">
        <w:rPr>
          <w:szCs w:val="22"/>
        </w:rPr>
        <w:t xml:space="preserve"> whether during the time off, the employee can work from home, or change their working hours where possible.</w:t>
      </w:r>
      <w:r w:rsidR="005A46C6" w:rsidRPr="00C67B4B">
        <w:rPr>
          <w:szCs w:val="22"/>
        </w:rPr>
        <w:t xml:space="preserve"> </w:t>
      </w:r>
      <w:r w:rsidR="00CE03CC" w:rsidRPr="00C67B4B">
        <w:rPr>
          <w:szCs w:val="22"/>
        </w:rPr>
        <w:t xml:space="preserve">If a longer </w:t>
      </w:r>
      <w:proofErr w:type="gramStart"/>
      <w:r w:rsidR="00CE03CC" w:rsidRPr="00C67B4B">
        <w:rPr>
          <w:szCs w:val="22"/>
        </w:rPr>
        <w:t>period of time</w:t>
      </w:r>
      <w:proofErr w:type="gramEnd"/>
      <w:r w:rsidR="00CE03CC" w:rsidRPr="00C67B4B">
        <w:rPr>
          <w:szCs w:val="22"/>
        </w:rPr>
        <w:t xml:space="preserve"> away from work is required to deal with the emergency, it may be necessary </w:t>
      </w:r>
      <w:r w:rsidR="008C3163" w:rsidRPr="00C67B4B">
        <w:rPr>
          <w:szCs w:val="22"/>
        </w:rPr>
        <w:t>to consider c</w:t>
      </w:r>
      <w:r w:rsidR="00CE03CC" w:rsidRPr="00C67B4B">
        <w:rPr>
          <w:szCs w:val="22"/>
        </w:rPr>
        <w:t xml:space="preserve">arer’s leave (Section 6) </w:t>
      </w:r>
      <w:r w:rsidR="00100C4E" w:rsidRPr="00C67B4B">
        <w:rPr>
          <w:szCs w:val="22"/>
        </w:rPr>
        <w:t>which</w:t>
      </w:r>
      <w:r w:rsidR="00CE03CC" w:rsidRPr="00C67B4B">
        <w:rPr>
          <w:szCs w:val="22"/>
        </w:rPr>
        <w:t xml:space="preserve"> would be discussed </w:t>
      </w:r>
      <w:r w:rsidR="0039209A" w:rsidRPr="00C67B4B">
        <w:rPr>
          <w:szCs w:val="22"/>
        </w:rPr>
        <w:t>with the</w:t>
      </w:r>
      <w:r w:rsidR="00CE03CC" w:rsidRPr="00C67B4B">
        <w:rPr>
          <w:szCs w:val="22"/>
        </w:rPr>
        <w:t xml:space="preserve"> </w:t>
      </w:r>
      <w:r w:rsidR="00F5440F" w:rsidRPr="00C67B4B">
        <w:rPr>
          <w:szCs w:val="22"/>
        </w:rPr>
        <w:t>Line Manager</w:t>
      </w:r>
      <w:r w:rsidR="00CE03CC" w:rsidRPr="00C67B4B">
        <w:rPr>
          <w:szCs w:val="22"/>
        </w:rPr>
        <w:t>.</w:t>
      </w:r>
    </w:p>
    <w:p w14:paraId="5D98E867" w14:textId="77777777" w:rsidR="00CF5A68" w:rsidRPr="00C67B4B" w:rsidRDefault="00CF5A68" w:rsidP="007C03A6">
      <w:pPr>
        <w:pStyle w:val="BodyTextIndent"/>
        <w:ind w:left="0" w:firstLine="0"/>
        <w:jc w:val="both"/>
        <w:rPr>
          <w:szCs w:val="22"/>
        </w:rPr>
      </w:pPr>
    </w:p>
    <w:p w14:paraId="4E189467" w14:textId="77777777" w:rsidR="00CF5A68" w:rsidRPr="00C67B4B" w:rsidRDefault="00F16901" w:rsidP="00F16901">
      <w:pPr>
        <w:pStyle w:val="BodyTextIndent"/>
        <w:jc w:val="both"/>
        <w:rPr>
          <w:szCs w:val="22"/>
        </w:rPr>
      </w:pPr>
      <w:r w:rsidRPr="00C67B4B">
        <w:rPr>
          <w:szCs w:val="22"/>
        </w:rPr>
        <w:t>7.5</w:t>
      </w:r>
      <w:r w:rsidRPr="00C67B4B">
        <w:rPr>
          <w:szCs w:val="22"/>
        </w:rPr>
        <w:tab/>
      </w:r>
      <w:r w:rsidR="00CF5A68" w:rsidRPr="00C67B4B">
        <w:rPr>
          <w:szCs w:val="22"/>
        </w:rPr>
        <w:t xml:space="preserve">Employees </w:t>
      </w:r>
      <w:r w:rsidR="00B70245" w:rsidRPr="00C67B4B">
        <w:rPr>
          <w:szCs w:val="22"/>
        </w:rPr>
        <w:t xml:space="preserve">who are not able to attend work or </w:t>
      </w:r>
      <w:r w:rsidR="00CF5A68" w:rsidRPr="00C67B4B">
        <w:rPr>
          <w:szCs w:val="22"/>
        </w:rPr>
        <w:t xml:space="preserve">unable to work from home will have the option to also </w:t>
      </w:r>
      <w:r w:rsidR="005A46C6" w:rsidRPr="00C67B4B">
        <w:rPr>
          <w:szCs w:val="22"/>
        </w:rPr>
        <w:t>consider:</w:t>
      </w:r>
    </w:p>
    <w:p w14:paraId="20021D38" w14:textId="77777777" w:rsidR="00CE03CC" w:rsidRPr="00C67B4B" w:rsidRDefault="00CE03CC" w:rsidP="008C3163">
      <w:pPr>
        <w:pStyle w:val="BodyTextIndent"/>
        <w:numPr>
          <w:ilvl w:val="0"/>
          <w:numId w:val="57"/>
        </w:numPr>
        <w:ind w:left="993" w:hanging="284"/>
        <w:jc w:val="both"/>
        <w:rPr>
          <w:szCs w:val="22"/>
        </w:rPr>
      </w:pPr>
      <w:r w:rsidRPr="00C67B4B">
        <w:rPr>
          <w:szCs w:val="22"/>
        </w:rPr>
        <w:t xml:space="preserve">Flexible working (manager may agree revised working hours to enable the employee to fulfil their contracted hours) </w:t>
      </w:r>
    </w:p>
    <w:p w14:paraId="0C27B31B" w14:textId="77777777" w:rsidR="00CF5A68" w:rsidRPr="00C67B4B" w:rsidRDefault="00CF5A68" w:rsidP="008C3163">
      <w:pPr>
        <w:pStyle w:val="BodyTextIndent"/>
        <w:numPr>
          <w:ilvl w:val="0"/>
          <w:numId w:val="57"/>
        </w:numPr>
        <w:ind w:left="993" w:hanging="284"/>
        <w:jc w:val="both"/>
        <w:rPr>
          <w:szCs w:val="22"/>
        </w:rPr>
      </w:pPr>
      <w:r w:rsidRPr="00C67B4B">
        <w:rPr>
          <w:szCs w:val="22"/>
        </w:rPr>
        <w:t>Annual leave</w:t>
      </w:r>
    </w:p>
    <w:p w14:paraId="6A0ECA67" w14:textId="77777777" w:rsidR="00CF5A68" w:rsidRPr="00C67B4B" w:rsidRDefault="00CF5A68" w:rsidP="008C3163">
      <w:pPr>
        <w:pStyle w:val="BodyTextIndent"/>
        <w:numPr>
          <w:ilvl w:val="0"/>
          <w:numId w:val="57"/>
        </w:numPr>
        <w:ind w:left="993" w:hanging="284"/>
        <w:jc w:val="both"/>
        <w:rPr>
          <w:szCs w:val="22"/>
        </w:rPr>
      </w:pPr>
      <w:r w:rsidRPr="00C67B4B">
        <w:rPr>
          <w:szCs w:val="22"/>
        </w:rPr>
        <w:t xml:space="preserve">Unpaid leave </w:t>
      </w:r>
    </w:p>
    <w:p w14:paraId="5477C914" w14:textId="77777777" w:rsidR="0077233F" w:rsidRPr="00C67B4B" w:rsidRDefault="0077233F" w:rsidP="007C03A6">
      <w:pPr>
        <w:pStyle w:val="BodyTextIndent"/>
        <w:ind w:left="0" w:firstLine="0"/>
        <w:jc w:val="both"/>
        <w:rPr>
          <w:szCs w:val="22"/>
        </w:rPr>
      </w:pPr>
    </w:p>
    <w:p w14:paraId="1269E12E" w14:textId="77777777" w:rsidR="00D60B96" w:rsidRPr="00C67B4B" w:rsidRDefault="007304CF" w:rsidP="00265B88">
      <w:pPr>
        <w:pStyle w:val="BodyTextIndent"/>
        <w:jc w:val="both"/>
        <w:rPr>
          <w:szCs w:val="22"/>
        </w:rPr>
      </w:pPr>
      <w:r w:rsidRPr="00C67B4B">
        <w:rPr>
          <w:szCs w:val="22"/>
        </w:rPr>
        <w:t>7</w:t>
      </w:r>
      <w:r w:rsidR="00B70245" w:rsidRPr="00C67B4B">
        <w:rPr>
          <w:szCs w:val="22"/>
        </w:rPr>
        <w:t>.</w:t>
      </w:r>
      <w:r w:rsidR="00F16901" w:rsidRPr="00C67B4B">
        <w:rPr>
          <w:szCs w:val="22"/>
        </w:rPr>
        <w:t>6</w:t>
      </w:r>
      <w:r w:rsidR="00B70245" w:rsidRPr="00C67B4B">
        <w:rPr>
          <w:szCs w:val="22"/>
        </w:rPr>
        <w:t xml:space="preserve"> </w:t>
      </w:r>
      <w:r w:rsidR="00265B88" w:rsidRPr="00C67B4B">
        <w:rPr>
          <w:szCs w:val="22"/>
        </w:rPr>
        <w:tab/>
      </w:r>
      <w:r w:rsidR="00115E4B" w:rsidRPr="00C67B4B">
        <w:rPr>
          <w:szCs w:val="22"/>
        </w:rPr>
        <w:t>Once the</w:t>
      </w:r>
      <w:r w:rsidR="00CE03CC" w:rsidRPr="00C67B4B">
        <w:rPr>
          <w:szCs w:val="22"/>
        </w:rPr>
        <w:t xml:space="preserve"> immediate</w:t>
      </w:r>
      <w:r w:rsidR="00115E4B" w:rsidRPr="00C67B4B">
        <w:rPr>
          <w:szCs w:val="22"/>
        </w:rPr>
        <w:t xml:space="preserve"> emergency has been </w:t>
      </w:r>
      <w:r w:rsidR="00DD24F2" w:rsidRPr="00C67B4B">
        <w:rPr>
          <w:szCs w:val="22"/>
        </w:rPr>
        <w:t>addressed,</w:t>
      </w:r>
      <w:r w:rsidR="00115E4B" w:rsidRPr="00C67B4B">
        <w:rPr>
          <w:szCs w:val="22"/>
        </w:rPr>
        <w:t xml:space="preserve"> the employee is expected to return to work or, if further time off is </w:t>
      </w:r>
      <w:r w:rsidR="003B37F0" w:rsidRPr="00C67B4B">
        <w:rPr>
          <w:szCs w:val="22"/>
        </w:rPr>
        <w:t>necessary, further</w:t>
      </w:r>
      <w:r w:rsidR="00CE03CC" w:rsidRPr="00C67B4B">
        <w:rPr>
          <w:szCs w:val="22"/>
        </w:rPr>
        <w:t xml:space="preserve"> annual leave,</w:t>
      </w:r>
      <w:r w:rsidR="003B37F0" w:rsidRPr="00C67B4B">
        <w:rPr>
          <w:szCs w:val="22"/>
        </w:rPr>
        <w:t xml:space="preserve"> unpaid leave</w:t>
      </w:r>
      <w:r w:rsidR="007446C6" w:rsidRPr="00C67B4B">
        <w:rPr>
          <w:szCs w:val="22"/>
        </w:rPr>
        <w:t xml:space="preserve"> or alternative working hours</w:t>
      </w:r>
      <w:r w:rsidR="003B37F0" w:rsidRPr="00C67B4B">
        <w:rPr>
          <w:szCs w:val="22"/>
        </w:rPr>
        <w:t xml:space="preserve"> could be agreed with the employee</w:t>
      </w:r>
      <w:r w:rsidR="008C3163" w:rsidRPr="00C67B4B">
        <w:rPr>
          <w:szCs w:val="22"/>
        </w:rPr>
        <w:t>’</w:t>
      </w:r>
      <w:r w:rsidR="003B37F0" w:rsidRPr="00C67B4B">
        <w:rPr>
          <w:szCs w:val="22"/>
        </w:rPr>
        <w:t xml:space="preserve">s </w:t>
      </w:r>
      <w:r w:rsidR="00F5440F" w:rsidRPr="00C67B4B">
        <w:rPr>
          <w:szCs w:val="22"/>
        </w:rPr>
        <w:t>Line Manager</w:t>
      </w:r>
      <w:r w:rsidR="003B37F0" w:rsidRPr="00C67B4B">
        <w:rPr>
          <w:szCs w:val="22"/>
        </w:rPr>
        <w:t xml:space="preserve">. </w:t>
      </w:r>
    </w:p>
    <w:p w14:paraId="02F05E2F" w14:textId="77777777" w:rsidR="00930714" w:rsidRPr="00C67B4B" w:rsidRDefault="00930714">
      <w:pPr>
        <w:pStyle w:val="BodyTextIndent"/>
        <w:ind w:left="0" w:firstLine="0"/>
        <w:jc w:val="both"/>
        <w:rPr>
          <w:szCs w:val="22"/>
        </w:rPr>
      </w:pPr>
    </w:p>
    <w:p w14:paraId="5A59D497" w14:textId="3F5C0904" w:rsidR="00930714" w:rsidRPr="00C67B4B" w:rsidRDefault="007304CF" w:rsidP="00265B88">
      <w:pPr>
        <w:pStyle w:val="BodyTextIndent"/>
        <w:jc w:val="both"/>
        <w:rPr>
          <w:szCs w:val="22"/>
        </w:rPr>
      </w:pPr>
      <w:r w:rsidRPr="00C67B4B">
        <w:rPr>
          <w:szCs w:val="22"/>
        </w:rPr>
        <w:t>7</w:t>
      </w:r>
      <w:r w:rsidR="00D14D4F" w:rsidRPr="00C67B4B">
        <w:rPr>
          <w:szCs w:val="22"/>
        </w:rPr>
        <w:t>.</w:t>
      </w:r>
      <w:r w:rsidR="00F16901" w:rsidRPr="00C67B4B">
        <w:rPr>
          <w:szCs w:val="22"/>
        </w:rPr>
        <w:t>7</w:t>
      </w:r>
      <w:r w:rsidR="00D14D4F" w:rsidRPr="00C67B4B">
        <w:rPr>
          <w:szCs w:val="22"/>
        </w:rPr>
        <w:t xml:space="preserve"> </w:t>
      </w:r>
      <w:r w:rsidR="00265B88" w:rsidRPr="00C67B4B">
        <w:rPr>
          <w:szCs w:val="22"/>
        </w:rPr>
        <w:tab/>
      </w:r>
      <w:r w:rsidR="00930714" w:rsidRPr="00C67B4B">
        <w:rPr>
          <w:szCs w:val="22"/>
        </w:rPr>
        <w:t xml:space="preserve">The employee must </w:t>
      </w:r>
      <w:r w:rsidR="00CE03CC" w:rsidRPr="00C67B4B">
        <w:rPr>
          <w:szCs w:val="22"/>
        </w:rPr>
        <w:t xml:space="preserve">make any </w:t>
      </w:r>
      <w:r w:rsidR="00930714" w:rsidRPr="00C67B4B">
        <w:rPr>
          <w:szCs w:val="22"/>
        </w:rPr>
        <w:t xml:space="preserve">request </w:t>
      </w:r>
      <w:r w:rsidR="00CE03CC" w:rsidRPr="00C67B4B">
        <w:rPr>
          <w:szCs w:val="22"/>
        </w:rPr>
        <w:t xml:space="preserve">for </w:t>
      </w:r>
      <w:r w:rsidR="00930714" w:rsidRPr="00C67B4B">
        <w:rPr>
          <w:szCs w:val="22"/>
        </w:rPr>
        <w:t xml:space="preserve">leave directly to their </w:t>
      </w:r>
      <w:r w:rsidR="00F5440F" w:rsidRPr="00C67B4B">
        <w:rPr>
          <w:szCs w:val="22"/>
        </w:rPr>
        <w:t>Line Manager</w:t>
      </w:r>
      <w:r w:rsidR="00930714" w:rsidRPr="00C67B4B">
        <w:rPr>
          <w:szCs w:val="22"/>
        </w:rPr>
        <w:t xml:space="preserve"> in the first instance, detailing the reasons for the </w:t>
      </w:r>
      <w:r w:rsidR="008F77B1" w:rsidRPr="00C67B4B">
        <w:rPr>
          <w:szCs w:val="22"/>
        </w:rPr>
        <w:t>r</w:t>
      </w:r>
      <w:r w:rsidR="00930714" w:rsidRPr="00C67B4B">
        <w:rPr>
          <w:szCs w:val="22"/>
        </w:rPr>
        <w:t>e</w:t>
      </w:r>
      <w:r w:rsidR="008F77B1" w:rsidRPr="00C67B4B">
        <w:rPr>
          <w:szCs w:val="22"/>
        </w:rPr>
        <w:t>quest</w:t>
      </w:r>
      <w:r w:rsidR="00930714" w:rsidRPr="00C67B4B">
        <w:rPr>
          <w:szCs w:val="22"/>
        </w:rPr>
        <w:t>.</w:t>
      </w:r>
      <w:r w:rsidR="00CE03CC" w:rsidRPr="00C67B4B">
        <w:rPr>
          <w:szCs w:val="22"/>
        </w:rPr>
        <w:t xml:space="preserve"> If this is not </w:t>
      </w:r>
      <w:r w:rsidR="001267D4" w:rsidRPr="00C67B4B">
        <w:rPr>
          <w:szCs w:val="22"/>
        </w:rPr>
        <w:t>feasible</w:t>
      </w:r>
      <w:r w:rsidR="00CE03CC" w:rsidRPr="00C67B4B">
        <w:rPr>
          <w:szCs w:val="22"/>
        </w:rPr>
        <w:t xml:space="preserve"> prior to the period of leave, this should be </w:t>
      </w:r>
      <w:r w:rsidR="00100C4E" w:rsidRPr="00C67B4B">
        <w:rPr>
          <w:szCs w:val="22"/>
        </w:rPr>
        <w:t>completed retrospectively</w:t>
      </w:r>
      <w:r w:rsidR="00CE03CC" w:rsidRPr="00C67B4B">
        <w:rPr>
          <w:szCs w:val="22"/>
        </w:rPr>
        <w:t>. (</w:t>
      </w:r>
      <w:proofErr w:type="gramStart"/>
      <w:r w:rsidR="00811C5B" w:rsidRPr="00C67B4B">
        <w:rPr>
          <w:szCs w:val="22"/>
        </w:rPr>
        <w:t>see</w:t>
      </w:r>
      <w:proofErr w:type="gramEnd"/>
      <w:r w:rsidR="00811C5B" w:rsidRPr="00C67B4B">
        <w:rPr>
          <w:szCs w:val="22"/>
        </w:rPr>
        <w:t xml:space="preserve"> Resource Pack</w:t>
      </w:r>
      <w:r w:rsidR="00FC4EE2" w:rsidRPr="00C67B4B">
        <w:rPr>
          <w:szCs w:val="22"/>
        </w:rPr>
        <w:t>)</w:t>
      </w:r>
    </w:p>
    <w:p w14:paraId="433D8272" w14:textId="77777777" w:rsidR="0049155B" w:rsidRPr="00C67B4B" w:rsidRDefault="0049155B" w:rsidP="00283A02">
      <w:pPr>
        <w:pStyle w:val="BodyTextIndent"/>
        <w:ind w:left="0" w:firstLine="0"/>
        <w:jc w:val="both"/>
        <w:rPr>
          <w:szCs w:val="22"/>
        </w:rPr>
      </w:pPr>
    </w:p>
    <w:p w14:paraId="29C214E0" w14:textId="77777777" w:rsidR="00283A02" w:rsidRPr="00C67B4B" w:rsidRDefault="007304CF" w:rsidP="00CF1B38">
      <w:pPr>
        <w:pStyle w:val="BodyTextIndent"/>
        <w:ind w:left="0" w:firstLine="0"/>
        <w:jc w:val="both"/>
        <w:outlineLvl w:val="0"/>
        <w:rPr>
          <w:b/>
          <w:sz w:val="28"/>
          <w:szCs w:val="28"/>
        </w:rPr>
      </w:pPr>
      <w:bookmarkStart w:id="12" w:name="_Toc106793073"/>
      <w:r w:rsidRPr="00C67B4B">
        <w:rPr>
          <w:b/>
          <w:sz w:val="28"/>
          <w:szCs w:val="28"/>
        </w:rPr>
        <w:t>8</w:t>
      </w:r>
      <w:r w:rsidR="00283A02" w:rsidRPr="00C67B4B">
        <w:rPr>
          <w:b/>
          <w:sz w:val="28"/>
          <w:szCs w:val="28"/>
        </w:rPr>
        <w:t>.</w:t>
      </w:r>
      <w:r w:rsidR="00007461" w:rsidRPr="00C67B4B">
        <w:rPr>
          <w:b/>
          <w:sz w:val="28"/>
          <w:szCs w:val="28"/>
        </w:rPr>
        <w:tab/>
      </w:r>
      <w:r w:rsidR="00283A02" w:rsidRPr="00C67B4B">
        <w:rPr>
          <w:b/>
          <w:sz w:val="28"/>
          <w:szCs w:val="28"/>
        </w:rPr>
        <w:t>CARERS</w:t>
      </w:r>
      <w:r w:rsidR="006C686F" w:rsidRPr="00C67B4B">
        <w:rPr>
          <w:b/>
          <w:sz w:val="28"/>
          <w:szCs w:val="28"/>
        </w:rPr>
        <w:t>’</w:t>
      </w:r>
      <w:r w:rsidR="00283A02" w:rsidRPr="00C67B4B">
        <w:rPr>
          <w:b/>
          <w:sz w:val="28"/>
          <w:szCs w:val="28"/>
        </w:rPr>
        <w:t xml:space="preserve"> LEAVE</w:t>
      </w:r>
      <w:bookmarkEnd w:id="12"/>
      <w:r w:rsidR="00283A02" w:rsidRPr="00C67B4B">
        <w:rPr>
          <w:b/>
          <w:sz w:val="28"/>
          <w:szCs w:val="28"/>
        </w:rPr>
        <w:t xml:space="preserve"> </w:t>
      </w:r>
    </w:p>
    <w:p w14:paraId="15A79777" w14:textId="77777777" w:rsidR="00283A02" w:rsidRPr="00C67B4B" w:rsidRDefault="00283A02">
      <w:pPr>
        <w:pStyle w:val="BodyTextIndent"/>
        <w:ind w:left="0" w:firstLine="0"/>
        <w:jc w:val="both"/>
        <w:rPr>
          <w:b/>
          <w:szCs w:val="22"/>
        </w:rPr>
      </w:pPr>
    </w:p>
    <w:p w14:paraId="596A6BA6" w14:textId="77777777" w:rsidR="00283A02" w:rsidRPr="00C67B4B" w:rsidRDefault="00F16901" w:rsidP="00F16901">
      <w:pPr>
        <w:pStyle w:val="BodyTextIndent"/>
        <w:jc w:val="both"/>
        <w:rPr>
          <w:szCs w:val="22"/>
        </w:rPr>
      </w:pPr>
      <w:r w:rsidRPr="00C67B4B">
        <w:rPr>
          <w:szCs w:val="22"/>
        </w:rPr>
        <w:t>8.1</w:t>
      </w:r>
      <w:r w:rsidRPr="00C67B4B">
        <w:rPr>
          <w:szCs w:val="22"/>
        </w:rPr>
        <w:tab/>
      </w:r>
      <w:r w:rsidR="00283A02" w:rsidRPr="00C67B4B">
        <w:rPr>
          <w:szCs w:val="22"/>
        </w:rPr>
        <w:t>Carers</w:t>
      </w:r>
      <w:r w:rsidR="006C686F" w:rsidRPr="00C67B4B">
        <w:rPr>
          <w:szCs w:val="22"/>
        </w:rPr>
        <w:t>’</w:t>
      </w:r>
      <w:r w:rsidR="00283A02" w:rsidRPr="00C67B4B">
        <w:rPr>
          <w:szCs w:val="22"/>
        </w:rPr>
        <w:t xml:space="preserve"> leave is provided as an alternative form of le</w:t>
      </w:r>
      <w:r w:rsidR="00C00C07" w:rsidRPr="00C67B4B">
        <w:rPr>
          <w:szCs w:val="22"/>
        </w:rPr>
        <w:t>ave in addition to time of</w:t>
      </w:r>
      <w:r w:rsidR="00CE03CC" w:rsidRPr="00C67B4B">
        <w:rPr>
          <w:szCs w:val="22"/>
        </w:rPr>
        <w:t xml:space="preserve">f </w:t>
      </w:r>
      <w:r w:rsidR="00C00C07" w:rsidRPr="00C67B4B">
        <w:rPr>
          <w:szCs w:val="22"/>
        </w:rPr>
        <w:t>for emergencies</w:t>
      </w:r>
      <w:r w:rsidR="00FB73B0" w:rsidRPr="00C67B4B">
        <w:rPr>
          <w:szCs w:val="22"/>
        </w:rPr>
        <w:t xml:space="preserve"> (</w:t>
      </w:r>
      <w:r w:rsidR="00C00C07" w:rsidRPr="00C67B4B">
        <w:rPr>
          <w:szCs w:val="22"/>
        </w:rPr>
        <w:t>which is for</w:t>
      </w:r>
      <w:r w:rsidR="00FB73B0" w:rsidRPr="00C67B4B">
        <w:rPr>
          <w:szCs w:val="22"/>
        </w:rPr>
        <w:t xml:space="preserve"> short term/ emergencies only)</w:t>
      </w:r>
      <w:r w:rsidR="008C3163" w:rsidRPr="00C67B4B">
        <w:rPr>
          <w:szCs w:val="22"/>
        </w:rPr>
        <w:t>. S</w:t>
      </w:r>
      <w:r w:rsidR="00283A02" w:rsidRPr="00C67B4B">
        <w:rPr>
          <w:szCs w:val="22"/>
        </w:rPr>
        <w:t>uch a request for leave does not provi</w:t>
      </w:r>
      <w:r w:rsidR="00FB73B0" w:rsidRPr="00C67B4B">
        <w:rPr>
          <w:szCs w:val="22"/>
        </w:rPr>
        <w:t xml:space="preserve">de an automatic right to time off, however the employee’s </w:t>
      </w:r>
      <w:r w:rsidR="00F5440F" w:rsidRPr="00C67B4B">
        <w:rPr>
          <w:szCs w:val="22"/>
        </w:rPr>
        <w:t>Line Manager</w:t>
      </w:r>
      <w:r w:rsidR="00FB73B0" w:rsidRPr="00C67B4B">
        <w:rPr>
          <w:szCs w:val="22"/>
        </w:rPr>
        <w:t xml:space="preserve"> will consider each case carefully. </w:t>
      </w:r>
    </w:p>
    <w:p w14:paraId="62B09AB7" w14:textId="77777777" w:rsidR="008C3163" w:rsidRPr="00C67B4B" w:rsidRDefault="008C3163" w:rsidP="000B2E43">
      <w:pPr>
        <w:pStyle w:val="BodyTextIndent"/>
        <w:ind w:firstLine="0"/>
        <w:jc w:val="both"/>
        <w:rPr>
          <w:szCs w:val="22"/>
        </w:rPr>
      </w:pPr>
    </w:p>
    <w:p w14:paraId="2C2C4F66" w14:textId="77777777" w:rsidR="00FB73B0" w:rsidRPr="00C67B4B" w:rsidRDefault="00F16901" w:rsidP="00F16901">
      <w:pPr>
        <w:pStyle w:val="BodyTextIndent"/>
        <w:jc w:val="both"/>
        <w:rPr>
          <w:szCs w:val="22"/>
        </w:rPr>
      </w:pPr>
      <w:r w:rsidRPr="00C67B4B">
        <w:rPr>
          <w:szCs w:val="22"/>
        </w:rPr>
        <w:t>8.2</w:t>
      </w:r>
      <w:r w:rsidRPr="00C67B4B">
        <w:rPr>
          <w:szCs w:val="22"/>
        </w:rPr>
        <w:tab/>
      </w:r>
      <w:r w:rsidR="00FB73B0" w:rsidRPr="00C67B4B">
        <w:rPr>
          <w:szCs w:val="22"/>
        </w:rPr>
        <w:t>An example of when carers</w:t>
      </w:r>
      <w:r w:rsidR="006C686F" w:rsidRPr="00C67B4B">
        <w:rPr>
          <w:szCs w:val="22"/>
        </w:rPr>
        <w:t>’</w:t>
      </w:r>
      <w:r w:rsidR="00FB73B0" w:rsidRPr="00C67B4B">
        <w:rPr>
          <w:szCs w:val="22"/>
        </w:rPr>
        <w:t xml:space="preserve"> leave could be considered is when an employee is required to look after someone who has a serious</w:t>
      </w:r>
      <w:r w:rsidR="008C3163" w:rsidRPr="00C67B4B">
        <w:rPr>
          <w:szCs w:val="22"/>
        </w:rPr>
        <w:t xml:space="preserve"> or terminal</w:t>
      </w:r>
      <w:r w:rsidR="00FB73B0" w:rsidRPr="00C67B4B">
        <w:rPr>
          <w:szCs w:val="22"/>
        </w:rPr>
        <w:t xml:space="preserve"> </w:t>
      </w:r>
      <w:proofErr w:type="gramStart"/>
      <w:r w:rsidR="00FB73B0" w:rsidRPr="00C67B4B">
        <w:rPr>
          <w:szCs w:val="22"/>
        </w:rPr>
        <w:t>illness</w:t>
      </w:r>
      <w:r w:rsidR="00186FD5" w:rsidRPr="00C67B4B">
        <w:rPr>
          <w:szCs w:val="22"/>
        </w:rPr>
        <w:t>, or</w:t>
      </w:r>
      <w:proofErr w:type="gramEnd"/>
      <w:r w:rsidR="00186FD5" w:rsidRPr="00C67B4B">
        <w:rPr>
          <w:szCs w:val="22"/>
        </w:rPr>
        <w:t xml:space="preserve"> has a disability</w:t>
      </w:r>
      <w:r w:rsidR="008C3163" w:rsidRPr="00C67B4B">
        <w:rPr>
          <w:szCs w:val="22"/>
        </w:rPr>
        <w:t>.</w:t>
      </w:r>
    </w:p>
    <w:p w14:paraId="3AEECBA1" w14:textId="77777777" w:rsidR="00FB73B0" w:rsidRPr="00C67B4B" w:rsidRDefault="00FB73B0">
      <w:pPr>
        <w:pStyle w:val="BodyTextIndent"/>
        <w:ind w:left="0" w:firstLine="0"/>
        <w:jc w:val="both"/>
        <w:rPr>
          <w:szCs w:val="22"/>
        </w:rPr>
      </w:pPr>
    </w:p>
    <w:p w14:paraId="7606B594" w14:textId="77777777" w:rsidR="00FB73B0" w:rsidRPr="00C67B4B" w:rsidRDefault="00F16901" w:rsidP="00F16901">
      <w:pPr>
        <w:pStyle w:val="BodyTextIndent"/>
        <w:jc w:val="both"/>
        <w:rPr>
          <w:szCs w:val="22"/>
        </w:rPr>
      </w:pPr>
      <w:r w:rsidRPr="00C67B4B">
        <w:rPr>
          <w:szCs w:val="22"/>
        </w:rPr>
        <w:t>8.3</w:t>
      </w:r>
      <w:r w:rsidRPr="00C67B4B">
        <w:rPr>
          <w:szCs w:val="22"/>
        </w:rPr>
        <w:tab/>
      </w:r>
      <w:r w:rsidR="00150C9C" w:rsidRPr="00C67B4B">
        <w:rPr>
          <w:b/>
          <w:bCs/>
          <w:szCs w:val="22"/>
        </w:rPr>
        <w:t>ELIGIBILITY</w:t>
      </w:r>
    </w:p>
    <w:p w14:paraId="7A70E3A7" w14:textId="77777777" w:rsidR="00FB73B0" w:rsidRPr="00C67B4B" w:rsidRDefault="00FB73B0">
      <w:pPr>
        <w:pStyle w:val="BodyTextIndent"/>
        <w:ind w:left="0" w:firstLine="0"/>
        <w:jc w:val="both"/>
        <w:rPr>
          <w:szCs w:val="22"/>
        </w:rPr>
      </w:pPr>
    </w:p>
    <w:p w14:paraId="57DA654B" w14:textId="48D2B4D8" w:rsidR="008713F6" w:rsidRPr="00C67B4B" w:rsidRDefault="00F16901" w:rsidP="00F16901">
      <w:pPr>
        <w:pStyle w:val="BodyTextIndent"/>
        <w:jc w:val="both"/>
        <w:rPr>
          <w:szCs w:val="22"/>
        </w:rPr>
      </w:pPr>
      <w:r w:rsidRPr="00C67B4B">
        <w:rPr>
          <w:szCs w:val="22"/>
        </w:rPr>
        <w:t>8.4</w:t>
      </w:r>
      <w:r w:rsidRPr="00C67B4B">
        <w:rPr>
          <w:szCs w:val="22"/>
        </w:rPr>
        <w:tab/>
      </w:r>
      <w:r w:rsidR="008713F6" w:rsidRPr="00C67B4B">
        <w:rPr>
          <w:szCs w:val="22"/>
        </w:rPr>
        <w:t xml:space="preserve">These provisions apply to all </w:t>
      </w:r>
      <w:proofErr w:type="gramStart"/>
      <w:r w:rsidR="008713F6" w:rsidRPr="00C67B4B">
        <w:rPr>
          <w:szCs w:val="22"/>
        </w:rPr>
        <w:t>employees,</w:t>
      </w:r>
      <w:proofErr w:type="gramEnd"/>
      <w:r w:rsidR="008713F6" w:rsidRPr="00C67B4B">
        <w:rPr>
          <w:szCs w:val="22"/>
        </w:rPr>
        <w:t xml:space="preserve"> however employees must have a minimum of 12 months service with the </w:t>
      </w:r>
      <w:r w:rsidR="00131B52" w:rsidRPr="00C67B4B">
        <w:rPr>
          <w:szCs w:val="22"/>
        </w:rPr>
        <w:t xml:space="preserve">Organisation </w:t>
      </w:r>
      <w:r w:rsidR="008713F6" w:rsidRPr="00C67B4B">
        <w:rPr>
          <w:szCs w:val="22"/>
        </w:rPr>
        <w:t xml:space="preserve">before being considered for carers’ leave. </w:t>
      </w:r>
    </w:p>
    <w:p w14:paraId="706CD02D" w14:textId="77777777" w:rsidR="00FB73B0" w:rsidRPr="00C67B4B" w:rsidRDefault="00FB73B0">
      <w:pPr>
        <w:pStyle w:val="BodyTextIndent"/>
        <w:ind w:left="0" w:firstLine="0"/>
        <w:jc w:val="both"/>
        <w:rPr>
          <w:szCs w:val="22"/>
        </w:rPr>
      </w:pPr>
    </w:p>
    <w:p w14:paraId="197B37B3" w14:textId="77777777" w:rsidR="00D14D4F" w:rsidRPr="00C67B4B" w:rsidRDefault="007304CF" w:rsidP="00265B88">
      <w:pPr>
        <w:pStyle w:val="BodyTextIndent"/>
        <w:jc w:val="both"/>
        <w:rPr>
          <w:szCs w:val="22"/>
        </w:rPr>
      </w:pPr>
      <w:r w:rsidRPr="00C67B4B">
        <w:rPr>
          <w:szCs w:val="22"/>
        </w:rPr>
        <w:t>8</w:t>
      </w:r>
      <w:r w:rsidR="00D14D4F" w:rsidRPr="00C67B4B">
        <w:rPr>
          <w:szCs w:val="22"/>
        </w:rPr>
        <w:t>.</w:t>
      </w:r>
      <w:r w:rsidR="00F16901" w:rsidRPr="00C67B4B">
        <w:rPr>
          <w:szCs w:val="22"/>
        </w:rPr>
        <w:t>5</w:t>
      </w:r>
      <w:r w:rsidR="00D14D4F" w:rsidRPr="00C67B4B">
        <w:rPr>
          <w:szCs w:val="22"/>
        </w:rPr>
        <w:t xml:space="preserve"> </w:t>
      </w:r>
      <w:r w:rsidR="00265B88" w:rsidRPr="00C67B4B">
        <w:rPr>
          <w:szCs w:val="22"/>
        </w:rPr>
        <w:tab/>
      </w:r>
      <w:r w:rsidR="008C3163" w:rsidRPr="00C67B4B">
        <w:rPr>
          <w:szCs w:val="22"/>
        </w:rPr>
        <w:t>A m</w:t>
      </w:r>
      <w:r w:rsidR="00FB73B0" w:rsidRPr="00C67B4B">
        <w:rPr>
          <w:szCs w:val="22"/>
        </w:rPr>
        <w:t xml:space="preserve">anager may grant the employee </w:t>
      </w:r>
      <w:r w:rsidR="00186FD5" w:rsidRPr="00C67B4B">
        <w:rPr>
          <w:szCs w:val="22"/>
        </w:rPr>
        <w:t xml:space="preserve">up to 5 days paid leave and a further 5 days unpaid </w:t>
      </w:r>
      <w:r w:rsidR="00C00C07" w:rsidRPr="00C67B4B">
        <w:rPr>
          <w:szCs w:val="22"/>
        </w:rPr>
        <w:t xml:space="preserve">based on a </w:t>
      </w:r>
      <w:proofErr w:type="gramStart"/>
      <w:r w:rsidR="00C00C07" w:rsidRPr="00C67B4B">
        <w:rPr>
          <w:szCs w:val="22"/>
        </w:rPr>
        <w:t>full time</w:t>
      </w:r>
      <w:proofErr w:type="gramEnd"/>
      <w:r w:rsidR="00C00C07" w:rsidRPr="00C67B4B">
        <w:rPr>
          <w:szCs w:val="22"/>
        </w:rPr>
        <w:t xml:space="preserve"> worker </w:t>
      </w:r>
      <w:r w:rsidR="00D14D4F" w:rsidRPr="00C67B4B">
        <w:rPr>
          <w:szCs w:val="22"/>
        </w:rPr>
        <w:t>(20 in exceptional circumstances</w:t>
      </w:r>
      <w:r w:rsidR="00186FD5" w:rsidRPr="00C67B4B">
        <w:rPr>
          <w:szCs w:val="22"/>
        </w:rPr>
        <w:t xml:space="preserve">, which will be decided on a case by case basis by the </w:t>
      </w:r>
      <w:r w:rsidR="00F5440F" w:rsidRPr="00C67B4B">
        <w:rPr>
          <w:szCs w:val="22"/>
        </w:rPr>
        <w:t>Line Manager</w:t>
      </w:r>
      <w:r w:rsidR="00D14D4F" w:rsidRPr="00C67B4B">
        <w:rPr>
          <w:szCs w:val="22"/>
        </w:rPr>
        <w:t xml:space="preserve">) in one leave year. If necessary additional </w:t>
      </w:r>
      <w:r w:rsidR="00D14D4F" w:rsidRPr="00C67B4B">
        <w:rPr>
          <w:szCs w:val="22"/>
        </w:rPr>
        <w:lastRenderedPageBreak/>
        <w:t xml:space="preserve">unpaid leave may be granted, up to a combined period of 6 months in total. </w:t>
      </w:r>
      <w:r w:rsidR="00DF544B" w:rsidRPr="00C67B4B">
        <w:rPr>
          <w:szCs w:val="22"/>
        </w:rPr>
        <w:t>For any additional leave required for a longer period, the employee may wish to consider a</w:t>
      </w:r>
      <w:r w:rsidR="001267D4" w:rsidRPr="00C67B4B">
        <w:rPr>
          <w:szCs w:val="22"/>
        </w:rPr>
        <w:t>n Employment Break</w:t>
      </w:r>
      <w:r w:rsidR="00DF544B" w:rsidRPr="00C67B4B">
        <w:rPr>
          <w:szCs w:val="22"/>
        </w:rPr>
        <w:t xml:space="preserve">. The length of the break will normally be for a minimum of 3 months up to a maximum of 5 years. (Please refer to </w:t>
      </w:r>
      <w:r w:rsidR="001E1F00" w:rsidRPr="00C67B4B">
        <w:rPr>
          <w:szCs w:val="22"/>
        </w:rPr>
        <w:t>HR05 Career Break Policy f</w:t>
      </w:r>
      <w:r w:rsidR="00DF544B" w:rsidRPr="00C67B4B">
        <w:rPr>
          <w:szCs w:val="22"/>
        </w:rPr>
        <w:t>or further information).</w:t>
      </w:r>
    </w:p>
    <w:p w14:paraId="2714907E" w14:textId="77777777" w:rsidR="00C00C07" w:rsidRPr="00C67B4B" w:rsidRDefault="00C00C07">
      <w:pPr>
        <w:pStyle w:val="BodyTextIndent"/>
        <w:ind w:left="0" w:firstLine="0"/>
        <w:jc w:val="both"/>
        <w:rPr>
          <w:szCs w:val="22"/>
        </w:rPr>
      </w:pPr>
    </w:p>
    <w:p w14:paraId="5AF7E9AB" w14:textId="3BA497CA" w:rsidR="00D14D4F" w:rsidRPr="00C67B4B" w:rsidRDefault="007304CF" w:rsidP="005813FF">
      <w:pPr>
        <w:pStyle w:val="BodyTextIndent"/>
        <w:jc w:val="both"/>
        <w:rPr>
          <w:szCs w:val="22"/>
        </w:rPr>
      </w:pPr>
      <w:r w:rsidRPr="00C67B4B">
        <w:rPr>
          <w:szCs w:val="22"/>
        </w:rPr>
        <w:t>8</w:t>
      </w:r>
      <w:r w:rsidR="00D14D4F" w:rsidRPr="00C67B4B">
        <w:rPr>
          <w:szCs w:val="22"/>
        </w:rPr>
        <w:t>.</w:t>
      </w:r>
      <w:r w:rsidR="00F16901" w:rsidRPr="00C67B4B">
        <w:rPr>
          <w:szCs w:val="22"/>
        </w:rPr>
        <w:t>6</w:t>
      </w:r>
      <w:r w:rsidR="00D14D4F" w:rsidRPr="00C67B4B">
        <w:rPr>
          <w:szCs w:val="22"/>
        </w:rPr>
        <w:t xml:space="preserve"> </w:t>
      </w:r>
      <w:r w:rsidR="005813FF" w:rsidRPr="00C67B4B">
        <w:rPr>
          <w:szCs w:val="22"/>
        </w:rPr>
        <w:tab/>
      </w:r>
      <w:r w:rsidR="00D14D4F" w:rsidRPr="00C67B4B">
        <w:rPr>
          <w:szCs w:val="22"/>
        </w:rPr>
        <w:t xml:space="preserve">The employee </w:t>
      </w:r>
      <w:r w:rsidR="00186FD5" w:rsidRPr="00C67B4B">
        <w:rPr>
          <w:szCs w:val="22"/>
        </w:rPr>
        <w:t xml:space="preserve">must make the </w:t>
      </w:r>
      <w:r w:rsidR="00D14D4F" w:rsidRPr="00C67B4B">
        <w:rPr>
          <w:szCs w:val="22"/>
        </w:rPr>
        <w:t xml:space="preserve">request </w:t>
      </w:r>
      <w:r w:rsidR="00186FD5" w:rsidRPr="00C67B4B">
        <w:rPr>
          <w:szCs w:val="22"/>
        </w:rPr>
        <w:t xml:space="preserve">for </w:t>
      </w:r>
      <w:r w:rsidR="00D14D4F" w:rsidRPr="00C67B4B">
        <w:rPr>
          <w:szCs w:val="22"/>
        </w:rPr>
        <w:t xml:space="preserve">any leave directly to their </w:t>
      </w:r>
      <w:r w:rsidR="00F5440F" w:rsidRPr="00C67B4B">
        <w:rPr>
          <w:szCs w:val="22"/>
        </w:rPr>
        <w:t>Line Manager</w:t>
      </w:r>
      <w:r w:rsidR="00D14D4F" w:rsidRPr="00C67B4B">
        <w:rPr>
          <w:szCs w:val="22"/>
        </w:rPr>
        <w:t xml:space="preserve"> in the first instance, detailing the reasons for the </w:t>
      </w:r>
      <w:r w:rsidR="008F77B1" w:rsidRPr="00C67B4B">
        <w:rPr>
          <w:szCs w:val="22"/>
        </w:rPr>
        <w:t>leav</w:t>
      </w:r>
      <w:r w:rsidR="00D14D4F" w:rsidRPr="00C67B4B">
        <w:rPr>
          <w:szCs w:val="22"/>
        </w:rPr>
        <w:t>e.</w:t>
      </w:r>
      <w:r w:rsidR="00F01450" w:rsidRPr="00C67B4B">
        <w:rPr>
          <w:szCs w:val="22"/>
        </w:rPr>
        <w:t xml:space="preserve"> (</w:t>
      </w:r>
      <w:proofErr w:type="gramStart"/>
      <w:r w:rsidR="00811C5B" w:rsidRPr="00C67B4B">
        <w:rPr>
          <w:szCs w:val="22"/>
        </w:rPr>
        <w:t>see</w:t>
      </w:r>
      <w:proofErr w:type="gramEnd"/>
      <w:r w:rsidR="00811C5B" w:rsidRPr="00C67B4B">
        <w:rPr>
          <w:szCs w:val="22"/>
        </w:rPr>
        <w:t xml:space="preserve"> Resource Pack</w:t>
      </w:r>
      <w:r w:rsidR="008474AD" w:rsidRPr="00C67B4B">
        <w:rPr>
          <w:szCs w:val="22"/>
        </w:rPr>
        <w:t>)</w:t>
      </w:r>
    </w:p>
    <w:p w14:paraId="73CC324A" w14:textId="77777777" w:rsidR="00FB5DEE" w:rsidRPr="00C67B4B" w:rsidRDefault="00FB5DEE" w:rsidP="005813FF">
      <w:pPr>
        <w:pStyle w:val="BodyTextIndent"/>
        <w:jc w:val="both"/>
        <w:rPr>
          <w:szCs w:val="22"/>
        </w:rPr>
      </w:pPr>
    </w:p>
    <w:p w14:paraId="7BB233AB" w14:textId="77777777" w:rsidR="008713F6" w:rsidRPr="00C67B4B" w:rsidRDefault="008713F6" w:rsidP="00CF1B38">
      <w:pPr>
        <w:pStyle w:val="BodyTextIndent"/>
        <w:ind w:left="0" w:firstLine="0"/>
        <w:jc w:val="both"/>
        <w:outlineLvl w:val="0"/>
        <w:rPr>
          <w:b/>
          <w:sz w:val="28"/>
          <w:szCs w:val="28"/>
        </w:rPr>
      </w:pPr>
      <w:bookmarkStart w:id="13" w:name="_Toc106793074"/>
      <w:r w:rsidRPr="00C67B4B">
        <w:rPr>
          <w:b/>
          <w:sz w:val="28"/>
          <w:szCs w:val="28"/>
        </w:rPr>
        <w:t>9.</w:t>
      </w:r>
      <w:r w:rsidRPr="00C67B4B">
        <w:rPr>
          <w:b/>
          <w:sz w:val="28"/>
          <w:szCs w:val="28"/>
        </w:rPr>
        <w:tab/>
        <w:t>FOSTERING SUPPORT LEAVE</w:t>
      </w:r>
      <w:bookmarkEnd w:id="13"/>
    </w:p>
    <w:p w14:paraId="7E7531CF" w14:textId="77777777" w:rsidR="008713F6" w:rsidRPr="00C67B4B" w:rsidRDefault="008713F6" w:rsidP="008713F6">
      <w:pPr>
        <w:pStyle w:val="BodyTextIndent"/>
        <w:ind w:left="567" w:hanging="567"/>
        <w:jc w:val="both"/>
        <w:rPr>
          <w:szCs w:val="22"/>
          <w:shd w:val="clear" w:color="auto" w:fill="FFFFFF"/>
        </w:rPr>
      </w:pPr>
    </w:p>
    <w:p w14:paraId="7104DACA" w14:textId="77777777" w:rsidR="008713F6" w:rsidRPr="00C67B4B" w:rsidRDefault="008713F6" w:rsidP="008713F6">
      <w:pPr>
        <w:pStyle w:val="BodyTextIndent"/>
        <w:jc w:val="both"/>
        <w:rPr>
          <w:szCs w:val="22"/>
        </w:rPr>
      </w:pPr>
      <w:r w:rsidRPr="00C67B4B">
        <w:rPr>
          <w:szCs w:val="22"/>
        </w:rPr>
        <w:t>9.1</w:t>
      </w:r>
      <w:r w:rsidRPr="00C67B4B">
        <w:rPr>
          <w:szCs w:val="22"/>
        </w:rPr>
        <w:tab/>
        <w:t>The purpose of Fostering Support Leave is to support an employee who is in the process of being assessed as a Foster Carer or who is an approved Foster Carer who may require time off to attend appointments or training in relation to their Fostering role.</w:t>
      </w:r>
    </w:p>
    <w:p w14:paraId="624A7CAE" w14:textId="77777777" w:rsidR="008713F6" w:rsidRPr="00C67B4B" w:rsidRDefault="008713F6" w:rsidP="008713F6">
      <w:pPr>
        <w:pStyle w:val="BodyTextIndent"/>
        <w:ind w:left="567" w:hanging="567"/>
        <w:jc w:val="both"/>
        <w:rPr>
          <w:szCs w:val="22"/>
          <w:shd w:val="clear" w:color="auto" w:fill="FFFFFF"/>
        </w:rPr>
      </w:pPr>
    </w:p>
    <w:p w14:paraId="5E9DFE71" w14:textId="2BA4B55A" w:rsidR="008713F6" w:rsidRPr="00C67B4B" w:rsidRDefault="008713F6" w:rsidP="008713F6">
      <w:pPr>
        <w:pStyle w:val="BodyTextIndent"/>
        <w:jc w:val="both"/>
        <w:rPr>
          <w:szCs w:val="22"/>
          <w:shd w:val="clear" w:color="auto" w:fill="FFFFFF"/>
        </w:rPr>
      </w:pPr>
      <w:r w:rsidRPr="00C67B4B">
        <w:rPr>
          <w:szCs w:val="22"/>
          <w:shd w:val="clear" w:color="auto" w:fill="FFFFFF"/>
        </w:rPr>
        <w:t>9.2</w:t>
      </w:r>
      <w:r w:rsidRPr="00C67B4B">
        <w:rPr>
          <w:szCs w:val="22"/>
          <w:shd w:val="clear" w:color="auto" w:fill="FFFFFF"/>
        </w:rPr>
        <w:tab/>
        <w:t xml:space="preserve">There is </w:t>
      </w:r>
      <w:r w:rsidRPr="00C67B4B">
        <w:rPr>
          <w:rStyle w:val="Strong"/>
          <w:szCs w:val="22"/>
        </w:rPr>
        <w:t>no statutory right to paid time off</w:t>
      </w:r>
      <w:r w:rsidRPr="00C67B4B">
        <w:rPr>
          <w:szCs w:val="22"/>
          <w:shd w:val="clear" w:color="auto" w:fill="FFFFFF"/>
        </w:rPr>
        <w:t xml:space="preserve"> for employees who foster a child, except in a "foster to adopt" situation. All employees with at least 26 weeks' continuous service have the right to request flexible working under the </w:t>
      </w:r>
      <w:r w:rsidR="00811C5B" w:rsidRPr="00C67B4B">
        <w:rPr>
          <w:szCs w:val="22"/>
          <w:shd w:val="clear" w:color="auto" w:fill="FFFFFF"/>
        </w:rPr>
        <w:t>flexible</w:t>
      </w:r>
      <w:r w:rsidRPr="00C67B4B">
        <w:rPr>
          <w:szCs w:val="22"/>
          <w:shd w:val="clear" w:color="auto" w:fill="FFFFFF"/>
        </w:rPr>
        <w:t xml:space="preserve"> working policy HR09. </w:t>
      </w:r>
    </w:p>
    <w:p w14:paraId="6E373015" w14:textId="77777777" w:rsidR="008713F6" w:rsidRPr="00C67B4B" w:rsidRDefault="008713F6" w:rsidP="008713F6">
      <w:pPr>
        <w:pStyle w:val="BodyTextIndent"/>
        <w:ind w:left="567" w:hanging="567"/>
        <w:jc w:val="both"/>
        <w:rPr>
          <w:szCs w:val="22"/>
          <w:shd w:val="clear" w:color="auto" w:fill="FFFFFF"/>
        </w:rPr>
      </w:pPr>
    </w:p>
    <w:p w14:paraId="563C7935" w14:textId="346003BD" w:rsidR="008713F6" w:rsidRPr="00C67B4B" w:rsidRDefault="008713F6" w:rsidP="008713F6">
      <w:pPr>
        <w:pStyle w:val="BodyTextIndent"/>
        <w:jc w:val="both"/>
        <w:rPr>
          <w:szCs w:val="22"/>
        </w:rPr>
      </w:pPr>
      <w:r w:rsidRPr="00C67B4B">
        <w:rPr>
          <w:szCs w:val="22"/>
          <w:shd w:val="clear" w:color="auto" w:fill="FFFFFF"/>
        </w:rPr>
        <w:t>9.3</w:t>
      </w:r>
      <w:r w:rsidRPr="00C67B4B">
        <w:rPr>
          <w:szCs w:val="22"/>
          <w:shd w:val="clear" w:color="auto" w:fill="FFFFFF"/>
        </w:rPr>
        <w:tab/>
        <w:t>The</w:t>
      </w:r>
      <w:r w:rsidRPr="00C67B4B">
        <w:rPr>
          <w:szCs w:val="22"/>
        </w:rPr>
        <w:t xml:space="preserve"> </w:t>
      </w:r>
      <w:r w:rsidR="00131B52" w:rsidRPr="00C67B4B">
        <w:rPr>
          <w:szCs w:val="22"/>
        </w:rPr>
        <w:t xml:space="preserve">Organisation </w:t>
      </w:r>
      <w:r w:rsidRPr="00C67B4B">
        <w:rPr>
          <w:szCs w:val="22"/>
        </w:rPr>
        <w:t xml:space="preserve">will consider support for foster carers by granting time off in any </w:t>
      </w:r>
      <w:proofErr w:type="gramStart"/>
      <w:r w:rsidRPr="00C67B4B">
        <w:rPr>
          <w:szCs w:val="22"/>
        </w:rPr>
        <w:t>12 month</w:t>
      </w:r>
      <w:proofErr w:type="gramEnd"/>
      <w:r w:rsidRPr="00C67B4B">
        <w:rPr>
          <w:szCs w:val="22"/>
        </w:rPr>
        <w:t xml:space="preserve"> period for the following:</w:t>
      </w:r>
    </w:p>
    <w:p w14:paraId="6902CF87" w14:textId="77777777" w:rsidR="008713F6" w:rsidRPr="00C67B4B" w:rsidRDefault="008713F6" w:rsidP="008713F6">
      <w:pPr>
        <w:pStyle w:val="ListParagraph"/>
        <w:numPr>
          <w:ilvl w:val="0"/>
          <w:numId w:val="61"/>
        </w:numPr>
        <w:shd w:val="clear" w:color="auto" w:fill="FFFFFF"/>
        <w:tabs>
          <w:tab w:val="left" w:pos="993"/>
        </w:tabs>
        <w:spacing w:before="120" w:after="120"/>
        <w:rPr>
          <w:rFonts w:ascii="Arial" w:eastAsia="Times New Roman" w:hAnsi="Arial" w:cs="Arial"/>
          <w:lang w:eastAsia="en-GB"/>
        </w:rPr>
      </w:pPr>
      <w:r w:rsidRPr="00C67B4B">
        <w:rPr>
          <w:rFonts w:ascii="Arial" w:eastAsia="Times New Roman" w:hAnsi="Arial" w:cs="Arial"/>
          <w:lang w:eastAsia="en-GB"/>
        </w:rPr>
        <w:t xml:space="preserve">assessment and initial training prior to approval as a foster carer - </w:t>
      </w:r>
    </w:p>
    <w:p w14:paraId="2BE04FC0" w14:textId="77777777" w:rsidR="008713F6" w:rsidRPr="00C67B4B" w:rsidRDefault="008713F6" w:rsidP="008713F6">
      <w:pPr>
        <w:pStyle w:val="ListParagraph"/>
        <w:numPr>
          <w:ilvl w:val="0"/>
          <w:numId w:val="61"/>
        </w:numPr>
        <w:shd w:val="clear" w:color="auto" w:fill="FFFFFF"/>
        <w:tabs>
          <w:tab w:val="left" w:pos="993"/>
        </w:tabs>
        <w:spacing w:before="120" w:after="120"/>
        <w:rPr>
          <w:rFonts w:ascii="Arial" w:eastAsia="Times New Roman" w:hAnsi="Arial" w:cs="Arial"/>
          <w:lang w:eastAsia="en-GB"/>
        </w:rPr>
      </w:pPr>
      <w:r w:rsidRPr="00C67B4B">
        <w:rPr>
          <w:rFonts w:ascii="Arial" w:eastAsia="Times New Roman" w:hAnsi="Arial" w:cs="Arial"/>
          <w:lang w:eastAsia="en-GB"/>
        </w:rPr>
        <w:t>attendance at panel for approval</w:t>
      </w:r>
    </w:p>
    <w:p w14:paraId="57604D31" w14:textId="77777777" w:rsidR="008713F6" w:rsidRPr="00C67B4B" w:rsidRDefault="008713F6" w:rsidP="008713F6">
      <w:pPr>
        <w:pStyle w:val="ListParagraph"/>
        <w:numPr>
          <w:ilvl w:val="0"/>
          <w:numId w:val="61"/>
        </w:numPr>
        <w:shd w:val="clear" w:color="auto" w:fill="FFFFFF"/>
        <w:tabs>
          <w:tab w:val="left" w:pos="993"/>
        </w:tabs>
        <w:spacing w:before="120" w:after="120"/>
        <w:rPr>
          <w:rFonts w:ascii="Arial" w:eastAsia="Times New Roman" w:hAnsi="Arial" w:cs="Arial"/>
          <w:lang w:eastAsia="en-GB"/>
        </w:rPr>
      </w:pPr>
      <w:r w:rsidRPr="00C67B4B">
        <w:rPr>
          <w:rFonts w:ascii="Arial" w:eastAsia="Times New Roman" w:hAnsi="Arial" w:cs="Arial"/>
          <w:lang w:eastAsia="en-GB"/>
        </w:rPr>
        <w:t xml:space="preserve">Child review meetings and annual foster carer review </w:t>
      </w:r>
      <w:proofErr w:type="gramStart"/>
      <w:r w:rsidRPr="00C67B4B">
        <w:rPr>
          <w:rFonts w:ascii="Arial" w:eastAsia="Times New Roman" w:hAnsi="Arial" w:cs="Arial"/>
          <w:lang w:eastAsia="en-GB"/>
        </w:rPr>
        <w:t>meeting</w:t>
      </w:r>
      <w:proofErr w:type="gramEnd"/>
      <w:r w:rsidRPr="00C67B4B">
        <w:rPr>
          <w:rFonts w:ascii="Arial" w:eastAsia="Times New Roman" w:hAnsi="Arial" w:cs="Arial"/>
          <w:lang w:eastAsia="en-GB"/>
        </w:rPr>
        <w:t>–</w:t>
      </w:r>
    </w:p>
    <w:p w14:paraId="247E45D7" w14:textId="77777777" w:rsidR="008713F6" w:rsidRPr="00C67B4B" w:rsidRDefault="008713F6" w:rsidP="008713F6">
      <w:pPr>
        <w:pStyle w:val="ListParagraph"/>
        <w:numPr>
          <w:ilvl w:val="0"/>
          <w:numId w:val="61"/>
        </w:numPr>
        <w:shd w:val="clear" w:color="auto" w:fill="FFFFFF"/>
        <w:tabs>
          <w:tab w:val="left" w:pos="993"/>
        </w:tabs>
        <w:spacing w:before="120" w:after="120"/>
        <w:rPr>
          <w:rFonts w:ascii="Arial" w:eastAsia="Times New Roman" w:hAnsi="Arial" w:cs="Arial"/>
          <w:lang w:eastAsia="en-GB"/>
        </w:rPr>
      </w:pPr>
      <w:r w:rsidRPr="00C67B4B">
        <w:rPr>
          <w:rFonts w:ascii="Arial" w:hAnsi="Arial" w:cs="Arial"/>
          <w:shd w:val="clear" w:color="auto" w:fill="FFFFFF"/>
        </w:rPr>
        <w:t>Time off for official meetings</w:t>
      </w:r>
    </w:p>
    <w:p w14:paraId="1B4A184F" w14:textId="77777777" w:rsidR="008713F6" w:rsidRPr="00C67B4B" w:rsidRDefault="008713F6" w:rsidP="008713F6">
      <w:pPr>
        <w:pStyle w:val="ListParagraph"/>
        <w:numPr>
          <w:ilvl w:val="0"/>
          <w:numId w:val="61"/>
        </w:numPr>
        <w:shd w:val="clear" w:color="auto" w:fill="FFFFFF"/>
        <w:tabs>
          <w:tab w:val="left" w:pos="993"/>
        </w:tabs>
        <w:spacing w:before="120" w:after="120"/>
        <w:rPr>
          <w:rFonts w:ascii="Arial" w:eastAsia="Times New Roman" w:hAnsi="Arial" w:cs="Arial"/>
          <w:lang w:eastAsia="en-GB"/>
        </w:rPr>
      </w:pPr>
      <w:r w:rsidRPr="00C67B4B">
        <w:rPr>
          <w:rFonts w:ascii="Arial" w:hAnsi="Arial" w:cs="Arial"/>
          <w:shd w:val="clear" w:color="auto" w:fill="FFFFFF"/>
        </w:rPr>
        <w:t>Support Groups</w:t>
      </w:r>
    </w:p>
    <w:p w14:paraId="049341F4" w14:textId="77777777" w:rsidR="008713F6" w:rsidRPr="00C67B4B" w:rsidRDefault="008713F6" w:rsidP="008713F6">
      <w:pPr>
        <w:pStyle w:val="ListParagraph"/>
        <w:shd w:val="clear" w:color="auto" w:fill="FFFFFF"/>
        <w:tabs>
          <w:tab w:val="left" w:pos="993"/>
        </w:tabs>
        <w:spacing w:before="120" w:after="120"/>
        <w:ind w:left="567" w:hanging="567"/>
        <w:rPr>
          <w:rFonts w:ascii="Arial" w:eastAsia="Times New Roman" w:hAnsi="Arial" w:cs="Arial"/>
          <w:lang w:eastAsia="en-GB"/>
        </w:rPr>
      </w:pPr>
    </w:p>
    <w:p w14:paraId="2055EA69" w14:textId="77777777" w:rsidR="008713F6" w:rsidRPr="00C67B4B" w:rsidRDefault="008713F6" w:rsidP="008713F6">
      <w:pPr>
        <w:shd w:val="clear" w:color="auto" w:fill="FFFFFF"/>
        <w:spacing w:before="120" w:after="120"/>
        <w:ind w:left="709" w:hanging="709"/>
        <w:jc w:val="both"/>
      </w:pPr>
      <w:r w:rsidRPr="00C67B4B">
        <w:t>9.4</w:t>
      </w:r>
      <w:r w:rsidRPr="00C67B4B">
        <w:tab/>
        <w:t>The employee’s line manager has discretion to approve reasonable time off, up to a maximum of 3 days paid leave and 2 days unpaid leave for the employee to attend the above.</w:t>
      </w:r>
    </w:p>
    <w:p w14:paraId="1B0E7D89" w14:textId="77777777" w:rsidR="008713F6" w:rsidRPr="00C67B4B" w:rsidRDefault="008713F6" w:rsidP="008713F6">
      <w:pPr>
        <w:pStyle w:val="BodyTextIndent"/>
        <w:ind w:left="567" w:firstLine="0"/>
        <w:jc w:val="both"/>
        <w:rPr>
          <w:b/>
          <w:szCs w:val="22"/>
          <w:shd w:val="clear" w:color="auto" w:fill="FFFFFF"/>
        </w:rPr>
      </w:pPr>
    </w:p>
    <w:p w14:paraId="15F2BDE0" w14:textId="77777777" w:rsidR="008713F6" w:rsidRPr="00C67B4B" w:rsidRDefault="008713F6" w:rsidP="008713F6">
      <w:pPr>
        <w:pStyle w:val="BodyTextIndent"/>
        <w:jc w:val="both"/>
        <w:rPr>
          <w:szCs w:val="22"/>
          <w:shd w:val="clear" w:color="auto" w:fill="FFFFFF"/>
        </w:rPr>
      </w:pPr>
      <w:r w:rsidRPr="00C67B4B">
        <w:rPr>
          <w:szCs w:val="22"/>
          <w:shd w:val="clear" w:color="auto" w:fill="FFFFFF"/>
        </w:rPr>
        <w:t>9.5</w:t>
      </w:r>
      <w:r w:rsidRPr="00C67B4B">
        <w:rPr>
          <w:b/>
          <w:bCs/>
          <w:szCs w:val="22"/>
          <w:shd w:val="clear" w:color="auto" w:fill="FFFFFF"/>
        </w:rPr>
        <w:tab/>
        <w:t>ELIGIBILITY</w:t>
      </w:r>
    </w:p>
    <w:p w14:paraId="1C6AEA55" w14:textId="77777777" w:rsidR="008713F6" w:rsidRPr="00C67B4B" w:rsidRDefault="008713F6" w:rsidP="008713F6">
      <w:pPr>
        <w:pStyle w:val="BodyTextIndent"/>
        <w:ind w:left="567" w:hanging="567"/>
        <w:jc w:val="both"/>
        <w:rPr>
          <w:szCs w:val="22"/>
          <w:shd w:val="clear" w:color="auto" w:fill="FFFFFF"/>
        </w:rPr>
      </w:pPr>
    </w:p>
    <w:p w14:paraId="4CAC7BF2" w14:textId="77777777" w:rsidR="008713F6" w:rsidRPr="00C67B4B" w:rsidRDefault="008713F6" w:rsidP="008713F6">
      <w:pPr>
        <w:pStyle w:val="BodyTextIndent"/>
        <w:jc w:val="both"/>
        <w:rPr>
          <w:szCs w:val="22"/>
        </w:rPr>
      </w:pPr>
      <w:r w:rsidRPr="00C67B4B">
        <w:rPr>
          <w:szCs w:val="22"/>
        </w:rPr>
        <w:t>9.6</w:t>
      </w:r>
      <w:r w:rsidRPr="00C67B4B">
        <w:rPr>
          <w:szCs w:val="22"/>
        </w:rPr>
        <w:tab/>
        <w:t>All employees regardless of their length of service may be granted leave.</w:t>
      </w:r>
    </w:p>
    <w:p w14:paraId="101BCE2E" w14:textId="77777777" w:rsidR="008713F6" w:rsidRPr="00C67B4B" w:rsidRDefault="008713F6" w:rsidP="005813FF">
      <w:pPr>
        <w:pStyle w:val="BodyTextIndent"/>
        <w:jc w:val="both"/>
        <w:rPr>
          <w:b/>
          <w:szCs w:val="22"/>
        </w:rPr>
      </w:pPr>
    </w:p>
    <w:p w14:paraId="15C17755" w14:textId="77777777" w:rsidR="00EB3F54" w:rsidRPr="00C67B4B" w:rsidRDefault="008713F6" w:rsidP="00CF1B38">
      <w:pPr>
        <w:pStyle w:val="BodyTextIndent"/>
        <w:jc w:val="both"/>
        <w:outlineLvl w:val="0"/>
        <w:rPr>
          <w:szCs w:val="22"/>
        </w:rPr>
      </w:pPr>
      <w:bookmarkStart w:id="14" w:name="_Toc106793075"/>
      <w:r w:rsidRPr="00C67B4B">
        <w:rPr>
          <w:b/>
          <w:sz w:val="28"/>
          <w:szCs w:val="28"/>
        </w:rPr>
        <w:t>10.</w:t>
      </w:r>
      <w:r w:rsidRPr="00C67B4B">
        <w:rPr>
          <w:b/>
          <w:sz w:val="28"/>
          <w:szCs w:val="28"/>
        </w:rPr>
        <w:tab/>
      </w:r>
      <w:r w:rsidR="00EB3F54" w:rsidRPr="00C67B4B">
        <w:rPr>
          <w:b/>
          <w:sz w:val="28"/>
          <w:szCs w:val="28"/>
        </w:rPr>
        <w:t>ANTE-NATAL APPOINTMENTS</w:t>
      </w:r>
      <w:bookmarkEnd w:id="14"/>
    </w:p>
    <w:p w14:paraId="3A0BA955" w14:textId="77777777" w:rsidR="006A10B0" w:rsidRPr="00C67B4B" w:rsidRDefault="006A10B0" w:rsidP="005813FF">
      <w:pPr>
        <w:pStyle w:val="BodyTextIndent"/>
        <w:jc w:val="both"/>
        <w:rPr>
          <w:szCs w:val="22"/>
        </w:rPr>
      </w:pPr>
    </w:p>
    <w:p w14:paraId="6C6BF738" w14:textId="77777777" w:rsidR="004669BB" w:rsidRPr="00C67B4B" w:rsidRDefault="008713F6" w:rsidP="005813FF">
      <w:pPr>
        <w:pStyle w:val="BodyTextIndent"/>
        <w:jc w:val="both"/>
        <w:rPr>
          <w:szCs w:val="22"/>
        </w:rPr>
      </w:pPr>
      <w:r w:rsidRPr="00C67B4B">
        <w:rPr>
          <w:szCs w:val="22"/>
        </w:rPr>
        <w:t>10</w:t>
      </w:r>
      <w:r w:rsidR="004669BB" w:rsidRPr="00C67B4B">
        <w:rPr>
          <w:szCs w:val="22"/>
        </w:rPr>
        <w:t>.1</w:t>
      </w:r>
      <w:r w:rsidR="004669BB" w:rsidRPr="00C67B4B">
        <w:rPr>
          <w:szCs w:val="22"/>
        </w:rPr>
        <w:tab/>
        <w:t>Pregnant employees are entitled to reasonable time off to attend ante-natal appointments</w:t>
      </w:r>
      <w:r w:rsidR="00CB70B3" w:rsidRPr="00C67B4B">
        <w:rPr>
          <w:szCs w:val="22"/>
        </w:rPr>
        <w:t xml:space="preserve">; please see the maternity policy for full details. </w:t>
      </w:r>
    </w:p>
    <w:p w14:paraId="04F81B47" w14:textId="77777777" w:rsidR="004669BB" w:rsidRPr="00C67B4B" w:rsidRDefault="004669BB" w:rsidP="005813FF">
      <w:pPr>
        <w:pStyle w:val="BodyTextIndent"/>
        <w:jc w:val="both"/>
        <w:rPr>
          <w:szCs w:val="22"/>
        </w:rPr>
      </w:pPr>
    </w:p>
    <w:p w14:paraId="3D3B370E" w14:textId="77777777" w:rsidR="002F59ED" w:rsidRPr="00C67B4B" w:rsidRDefault="008713F6" w:rsidP="002F59ED">
      <w:pPr>
        <w:pStyle w:val="BodyTextIndent"/>
        <w:jc w:val="both"/>
        <w:rPr>
          <w:szCs w:val="22"/>
        </w:rPr>
      </w:pPr>
      <w:r w:rsidRPr="00C67B4B">
        <w:rPr>
          <w:szCs w:val="22"/>
        </w:rPr>
        <w:t>10</w:t>
      </w:r>
      <w:r w:rsidR="004669BB" w:rsidRPr="00C67B4B">
        <w:rPr>
          <w:szCs w:val="22"/>
        </w:rPr>
        <w:t>.2</w:t>
      </w:r>
      <w:r w:rsidR="004669BB" w:rsidRPr="00C67B4B">
        <w:rPr>
          <w:szCs w:val="22"/>
        </w:rPr>
        <w:tab/>
        <w:t>Certain others are also entitled to unpaid time off to attend up to two ante-natal appointments</w:t>
      </w:r>
      <w:r w:rsidR="002F59ED" w:rsidRPr="00C67B4B">
        <w:rPr>
          <w:szCs w:val="22"/>
        </w:rPr>
        <w:t xml:space="preserve">. </w:t>
      </w:r>
      <w:r w:rsidR="00A01A97" w:rsidRPr="00C67B4B">
        <w:rPr>
          <w:szCs w:val="22"/>
        </w:rPr>
        <w:t xml:space="preserve">Further attendance at appointments will be at </w:t>
      </w:r>
      <w:r w:rsidR="00EB413B" w:rsidRPr="00C67B4B">
        <w:rPr>
          <w:szCs w:val="22"/>
        </w:rPr>
        <w:t>manager’s</w:t>
      </w:r>
      <w:r w:rsidR="00A01A97" w:rsidRPr="00C67B4B">
        <w:rPr>
          <w:szCs w:val="22"/>
        </w:rPr>
        <w:t xml:space="preserve"> discretion. </w:t>
      </w:r>
    </w:p>
    <w:p w14:paraId="23BBD9C5" w14:textId="77777777" w:rsidR="004669BB" w:rsidRPr="00C67B4B" w:rsidRDefault="004669BB" w:rsidP="005813FF">
      <w:pPr>
        <w:pStyle w:val="BodyTextIndent"/>
        <w:jc w:val="both"/>
        <w:rPr>
          <w:szCs w:val="22"/>
        </w:rPr>
      </w:pPr>
    </w:p>
    <w:p w14:paraId="789E318E" w14:textId="77777777" w:rsidR="004669BB" w:rsidRPr="00C67B4B" w:rsidRDefault="008713F6" w:rsidP="005813FF">
      <w:pPr>
        <w:pStyle w:val="BodyTextIndent"/>
        <w:jc w:val="both"/>
        <w:rPr>
          <w:szCs w:val="22"/>
        </w:rPr>
      </w:pPr>
      <w:r w:rsidRPr="00C67B4B">
        <w:rPr>
          <w:szCs w:val="22"/>
        </w:rPr>
        <w:t>10</w:t>
      </w:r>
      <w:r w:rsidR="0007442B" w:rsidRPr="00C67B4B">
        <w:rPr>
          <w:szCs w:val="22"/>
        </w:rPr>
        <w:t xml:space="preserve">.3 </w:t>
      </w:r>
      <w:r w:rsidR="0007442B" w:rsidRPr="00C67B4B">
        <w:rPr>
          <w:szCs w:val="22"/>
        </w:rPr>
        <w:tab/>
      </w:r>
      <w:r w:rsidR="0007442B" w:rsidRPr="00C67B4B">
        <w:rPr>
          <w:b/>
          <w:bCs/>
          <w:szCs w:val="22"/>
        </w:rPr>
        <w:t>ELIGI</w:t>
      </w:r>
      <w:r w:rsidR="004669BB" w:rsidRPr="00C67B4B">
        <w:rPr>
          <w:b/>
          <w:bCs/>
          <w:szCs w:val="22"/>
        </w:rPr>
        <w:t>BILITY</w:t>
      </w:r>
      <w:r w:rsidR="004669BB" w:rsidRPr="00C67B4B">
        <w:rPr>
          <w:szCs w:val="22"/>
        </w:rPr>
        <w:t xml:space="preserve"> </w:t>
      </w:r>
    </w:p>
    <w:p w14:paraId="67E0105E" w14:textId="77777777" w:rsidR="004669BB" w:rsidRPr="00C67B4B" w:rsidRDefault="004669BB" w:rsidP="004669BB">
      <w:pPr>
        <w:pStyle w:val="BodyTextIndent"/>
        <w:ind w:firstLine="0"/>
        <w:jc w:val="both"/>
        <w:rPr>
          <w:szCs w:val="22"/>
        </w:rPr>
      </w:pPr>
    </w:p>
    <w:p w14:paraId="19E0C2B0" w14:textId="77777777" w:rsidR="00CB70B3" w:rsidRPr="00C67B4B" w:rsidRDefault="00CB70B3" w:rsidP="004669BB">
      <w:pPr>
        <w:pStyle w:val="BodyTextIndent"/>
        <w:ind w:firstLine="0"/>
        <w:jc w:val="both"/>
        <w:rPr>
          <w:szCs w:val="22"/>
        </w:rPr>
      </w:pPr>
      <w:r w:rsidRPr="00C67B4B">
        <w:rPr>
          <w:szCs w:val="22"/>
        </w:rPr>
        <w:t xml:space="preserve">In order to qualify for unpaid leave </w:t>
      </w:r>
      <w:r w:rsidR="002F59ED" w:rsidRPr="00C67B4B">
        <w:rPr>
          <w:szCs w:val="22"/>
        </w:rPr>
        <w:t xml:space="preserve">to attend up to two ante-natal </w:t>
      </w:r>
      <w:r w:rsidR="00EB413B" w:rsidRPr="00C67B4B">
        <w:rPr>
          <w:szCs w:val="22"/>
        </w:rPr>
        <w:t>appointments</w:t>
      </w:r>
      <w:r w:rsidR="002F59ED" w:rsidRPr="00C67B4B">
        <w:rPr>
          <w:szCs w:val="22"/>
        </w:rPr>
        <w:t xml:space="preserve"> </w:t>
      </w:r>
      <w:r w:rsidRPr="00C67B4B">
        <w:rPr>
          <w:szCs w:val="22"/>
        </w:rPr>
        <w:t xml:space="preserve">the </w:t>
      </w:r>
      <w:r w:rsidR="002F59ED" w:rsidRPr="00C67B4B">
        <w:rPr>
          <w:szCs w:val="22"/>
        </w:rPr>
        <w:t>member of staff</w:t>
      </w:r>
      <w:r w:rsidRPr="00C67B4B">
        <w:rPr>
          <w:szCs w:val="22"/>
        </w:rPr>
        <w:t xml:space="preserve"> must be one of the </w:t>
      </w:r>
      <w:proofErr w:type="gramStart"/>
      <w:r w:rsidRPr="00C67B4B">
        <w:rPr>
          <w:szCs w:val="22"/>
        </w:rPr>
        <w:t>following;</w:t>
      </w:r>
      <w:proofErr w:type="gramEnd"/>
    </w:p>
    <w:p w14:paraId="5E9999ED" w14:textId="77777777" w:rsidR="00CB70B3" w:rsidRPr="00C67B4B" w:rsidRDefault="00CB70B3" w:rsidP="00CB70B3">
      <w:pPr>
        <w:pStyle w:val="BodyTextIndent"/>
        <w:numPr>
          <w:ilvl w:val="0"/>
          <w:numId w:val="58"/>
        </w:numPr>
        <w:jc w:val="both"/>
        <w:rPr>
          <w:szCs w:val="22"/>
        </w:rPr>
      </w:pPr>
      <w:r w:rsidRPr="00C67B4B">
        <w:rPr>
          <w:szCs w:val="22"/>
        </w:rPr>
        <w:t>the spouse or civil partner</w:t>
      </w:r>
      <w:r w:rsidR="004669BB" w:rsidRPr="00C67B4B">
        <w:rPr>
          <w:szCs w:val="22"/>
        </w:rPr>
        <w:t xml:space="preserve"> of</w:t>
      </w:r>
      <w:r w:rsidRPr="00C67B4B">
        <w:rPr>
          <w:szCs w:val="22"/>
        </w:rPr>
        <w:t xml:space="preserve"> the</w:t>
      </w:r>
      <w:r w:rsidR="004669BB" w:rsidRPr="00C67B4B">
        <w:rPr>
          <w:szCs w:val="22"/>
        </w:rPr>
        <w:t xml:space="preserve"> pregnant </w:t>
      </w:r>
      <w:r w:rsidRPr="00C67B4B">
        <w:rPr>
          <w:szCs w:val="22"/>
        </w:rPr>
        <w:t>woman</w:t>
      </w:r>
      <w:r w:rsidR="004669BB" w:rsidRPr="00C67B4B">
        <w:rPr>
          <w:szCs w:val="22"/>
        </w:rPr>
        <w:t xml:space="preserve">, </w:t>
      </w:r>
    </w:p>
    <w:p w14:paraId="45B2F795" w14:textId="77777777" w:rsidR="00CB70B3" w:rsidRPr="00C67B4B" w:rsidRDefault="00CB70B3" w:rsidP="00CB70B3">
      <w:pPr>
        <w:pStyle w:val="BodyTextIndent"/>
        <w:numPr>
          <w:ilvl w:val="0"/>
          <w:numId w:val="58"/>
        </w:numPr>
        <w:jc w:val="both"/>
        <w:rPr>
          <w:szCs w:val="22"/>
        </w:rPr>
      </w:pPr>
      <w:r w:rsidRPr="00C67B4B">
        <w:rPr>
          <w:szCs w:val="22"/>
        </w:rPr>
        <w:t>living with the pregnant woman in an enduring family</w:t>
      </w:r>
      <w:r w:rsidR="002F59ED" w:rsidRPr="00C67B4B">
        <w:rPr>
          <w:szCs w:val="22"/>
        </w:rPr>
        <w:t xml:space="preserve"> relationship but not a relative (</w:t>
      </w:r>
      <w:proofErr w:type="gramStart"/>
      <w:r w:rsidR="002F59ED" w:rsidRPr="00C67B4B">
        <w:rPr>
          <w:szCs w:val="22"/>
        </w:rPr>
        <w:t>i.e.</w:t>
      </w:r>
      <w:proofErr w:type="gramEnd"/>
      <w:r w:rsidR="002F59ED" w:rsidRPr="00C67B4B">
        <w:rPr>
          <w:szCs w:val="22"/>
        </w:rPr>
        <w:t xml:space="preserve"> not a parent, grandparent, sibling or uncle/aunt),</w:t>
      </w:r>
    </w:p>
    <w:p w14:paraId="7DD0EAD6" w14:textId="77777777" w:rsidR="002F59ED" w:rsidRPr="00C67B4B" w:rsidRDefault="004669BB" w:rsidP="00CB70B3">
      <w:pPr>
        <w:pStyle w:val="BodyTextIndent"/>
        <w:numPr>
          <w:ilvl w:val="0"/>
          <w:numId w:val="58"/>
        </w:numPr>
        <w:jc w:val="both"/>
        <w:rPr>
          <w:szCs w:val="22"/>
        </w:rPr>
      </w:pPr>
      <w:r w:rsidRPr="00C67B4B">
        <w:rPr>
          <w:szCs w:val="22"/>
        </w:rPr>
        <w:t xml:space="preserve">the father of the expected child, </w:t>
      </w:r>
    </w:p>
    <w:p w14:paraId="52CE2088" w14:textId="77777777" w:rsidR="004669BB" w:rsidRPr="00C67B4B" w:rsidRDefault="004669BB" w:rsidP="00CB70B3">
      <w:pPr>
        <w:pStyle w:val="BodyTextIndent"/>
        <w:numPr>
          <w:ilvl w:val="0"/>
          <w:numId w:val="58"/>
        </w:numPr>
        <w:jc w:val="both"/>
        <w:rPr>
          <w:szCs w:val="22"/>
        </w:rPr>
      </w:pPr>
      <w:r w:rsidRPr="00C67B4B">
        <w:rPr>
          <w:szCs w:val="22"/>
        </w:rPr>
        <w:t>the intended parent of a child in a surrogacy arrangement where they expect to be entitled to, and intend to apply for, a parent</w:t>
      </w:r>
      <w:r w:rsidR="002F59ED" w:rsidRPr="00C67B4B">
        <w:rPr>
          <w:szCs w:val="22"/>
        </w:rPr>
        <w:t>al</w:t>
      </w:r>
      <w:r w:rsidRPr="00C67B4B">
        <w:rPr>
          <w:szCs w:val="22"/>
        </w:rPr>
        <w:t xml:space="preserve"> order in respect</w:t>
      </w:r>
      <w:r w:rsidR="00CB70B3" w:rsidRPr="00C67B4B">
        <w:rPr>
          <w:szCs w:val="22"/>
        </w:rPr>
        <w:t xml:space="preserve"> of that child</w:t>
      </w:r>
    </w:p>
    <w:p w14:paraId="48C2E6EF" w14:textId="77777777" w:rsidR="00A01A97" w:rsidRPr="00C67B4B" w:rsidRDefault="00A01A97" w:rsidP="00A01A97">
      <w:pPr>
        <w:pStyle w:val="BodyTextIndent"/>
        <w:jc w:val="both"/>
        <w:rPr>
          <w:szCs w:val="22"/>
        </w:rPr>
      </w:pPr>
    </w:p>
    <w:p w14:paraId="78223D61" w14:textId="77777777" w:rsidR="00A01A97" w:rsidRPr="00C67B4B" w:rsidRDefault="00A01A97" w:rsidP="00A01A97">
      <w:pPr>
        <w:pStyle w:val="BodyTextIndent"/>
        <w:ind w:left="709" w:firstLine="11"/>
        <w:jc w:val="both"/>
        <w:rPr>
          <w:szCs w:val="22"/>
        </w:rPr>
      </w:pPr>
      <w:r w:rsidRPr="00C67B4B">
        <w:rPr>
          <w:szCs w:val="22"/>
        </w:rPr>
        <w:t>There is no qualifying period of service for employees, whilst agency workers must have completed their 12-week qualifying period under the Agency Worker Regulations.</w:t>
      </w:r>
    </w:p>
    <w:p w14:paraId="5499BB48" w14:textId="77777777" w:rsidR="004669BB" w:rsidRPr="00C67B4B" w:rsidRDefault="004669BB" w:rsidP="005813FF">
      <w:pPr>
        <w:pStyle w:val="BodyTextIndent"/>
        <w:jc w:val="both"/>
        <w:rPr>
          <w:szCs w:val="22"/>
        </w:rPr>
      </w:pPr>
    </w:p>
    <w:p w14:paraId="28B29B8A" w14:textId="77777777" w:rsidR="00264BC2" w:rsidRPr="00C67B4B" w:rsidRDefault="00371447">
      <w:pPr>
        <w:pStyle w:val="BodyTextIndent"/>
        <w:ind w:left="0" w:firstLine="0"/>
        <w:jc w:val="both"/>
        <w:rPr>
          <w:b/>
          <w:sz w:val="28"/>
          <w:szCs w:val="28"/>
        </w:rPr>
      </w:pPr>
      <w:r w:rsidRPr="00C67B4B">
        <w:rPr>
          <w:b/>
          <w:sz w:val="28"/>
          <w:szCs w:val="28"/>
        </w:rPr>
        <w:t>1</w:t>
      </w:r>
      <w:r w:rsidR="008713F6" w:rsidRPr="00C67B4B">
        <w:rPr>
          <w:b/>
          <w:sz w:val="28"/>
          <w:szCs w:val="28"/>
        </w:rPr>
        <w:t>1</w:t>
      </w:r>
      <w:r w:rsidR="00264BC2" w:rsidRPr="00C67B4B">
        <w:rPr>
          <w:b/>
          <w:sz w:val="28"/>
          <w:szCs w:val="28"/>
        </w:rPr>
        <w:t xml:space="preserve">. </w:t>
      </w:r>
      <w:r w:rsidR="00007461" w:rsidRPr="00C67B4B">
        <w:rPr>
          <w:b/>
          <w:sz w:val="28"/>
          <w:szCs w:val="28"/>
        </w:rPr>
        <w:tab/>
      </w:r>
      <w:r w:rsidR="00264BC2" w:rsidRPr="00C67B4B">
        <w:rPr>
          <w:b/>
          <w:sz w:val="28"/>
          <w:szCs w:val="28"/>
        </w:rPr>
        <w:t>DOCTOR / DENTIST</w:t>
      </w:r>
      <w:r w:rsidR="007E5C62" w:rsidRPr="00C67B4B">
        <w:rPr>
          <w:b/>
          <w:sz w:val="28"/>
          <w:szCs w:val="28"/>
        </w:rPr>
        <w:t>/ MEDICAL</w:t>
      </w:r>
      <w:r w:rsidR="00264BC2" w:rsidRPr="00C67B4B">
        <w:rPr>
          <w:b/>
          <w:sz w:val="28"/>
          <w:szCs w:val="28"/>
        </w:rPr>
        <w:t xml:space="preserve"> APPOI</w:t>
      </w:r>
      <w:r w:rsidR="008F77B1" w:rsidRPr="00C67B4B">
        <w:rPr>
          <w:b/>
          <w:sz w:val="28"/>
          <w:szCs w:val="28"/>
        </w:rPr>
        <w:t>N</w:t>
      </w:r>
      <w:r w:rsidR="00264BC2" w:rsidRPr="00C67B4B">
        <w:rPr>
          <w:b/>
          <w:sz w:val="28"/>
          <w:szCs w:val="28"/>
        </w:rPr>
        <w:t xml:space="preserve">TMENTS </w:t>
      </w:r>
    </w:p>
    <w:p w14:paraId="6705C390" w14:textId="77777777" w:rsidR="00D66F96" w:rsidRPr="00C67B4B" w:rsidRDefault="00D66F96">
      <w:pPr>
        <w:pStyle w:val="BodyTextIndent"/>
        <w:ind w:left="0" w:firstLine="0"/>
        <w:jc w:val="both"/>
        <w:rPr>
          <w:szCs w:val="22"/>
        </w:rPr>
      </w:pPr>
    </w:p>
    <w:p w14:paraId="632C619F" w14:textId="77777777" w:rsidR="00264BC2" w:rsidRPr="00C67B4B" w:rsidRDefault="008713F6" w:rsidP="00DD3E31">
      <w:pPr>
        <w:pStyle w:val="BodyTextIndent"/>
        <w:jc w:val="both"/>
        <w:rPr>
          <w:szCs w:val="22"/>
        </w:rPr>
      </w:pPr>
      <w:r w:rsidRPr="00C67B4B">
        <w:rPr>
          <w:szCs w:val="22"/>
        </w:rPr>
        <w:t>11</w:t>
      </w:r>
      <w:r w:rsidR="00DD3E31" w:rsidRPr="00C67B4B">
        <w:rPr>
          <w:szCs w:val="22"/>
        </w:rPr>
        <w:t xml:space="preserve">.1 </w:t>
      </w:r>
      <w:r w:rsidR="00DD3E31" w:rsidRPr="00C67B4B">
        <w:rPr>
          <w:szCs w:val="22"/>
        </w:rPr>
        <w:tab/>
      </w:r>
      <w:r w:rsidR="007E5C62" w:rsidRPr="00C67B4B">
        <w:rPr>
          <w:szCs w:val="22"/>
        </w:rPr>
        <w:t>Employees will</w:t>
      </w:r>
      <w:r w:rsidR="001E1F00" w:rsidRPr="00C67B4B">
        <w:rPr>
          <w:szCs w:val="22"/>
        </w:rPr>
        <w:t>,</w:t>
      </w:r>
      <w:r w:rsidR="007E5C62" w:rsidRPr="00C67B4B">
        <w:rPr>
          <w:szCs w:val="22"/>
        </w:rPr>
        <w:t xml:space="preserve"> from time to time</w:t>
      </w:r>
      <w:r w:rsidR="001E1F00" w:rsidRPr="00C67B4B">
        <w:rPr>
          <w:szCs w:val="22"/>
        </w:rPr>
        <w:t>,</w:t>
      </w:r>
      <w:r w:rsidR="007E5C62" w:rsidRPr="00C67B4B">
        <w:rPr>
          <w:szCs w:val="22"/>
        </w:rPr>
        <w:t xml:space="preserve"> need to attend medical, hospital, </w:t>
      </w:r>
      <w:r w:rsidR="00FD5000" w:rsidRPr="00C67B4B">
        <w:rPr>
          <w:szCs w:val="22"/>
        </w:rPr>
        <w:t xml:space="preserve">dental, </w:t>
      </w:r>
      <w:r w:rsidR="007E5C62" w:rsidRPr="00C67B4B">
        <w:rPr>
          <w:szCs w:val="22"/>
        </w:rPr>
        <w:t>optician</w:t>
      </w:r>
      <w:r w:rsidR="0018666C" w:rsidRPr="00C67B4B">
        <w:rPr>
          <w:szCs w:val="22"/>
        </w:rPr>
        <w:t xml:space="preserve">, </w:t>
      </w:r>
      <w:r w:rsidR="00FD5000" w:rsidRPr="00C67B4B">
        <w:rPr>
          <w:szCs w:val="22"/>
        </w:rPr>
        <w:t xml:space="preserve">and other similar </w:t>
      </w:r>
      <w:r w:rsidR="007E5C62" w:rsidRPr="00C67B4B">
        <w:rPr>
          <w:szCs w:val="22"/>
        </w:rPr>
        <w:t xml:space="preserve">appointments. Wherever it is possible to do so, employees (both full time and part time) should endeavour to </w:t>
      </w:r>
      <w:r w:rsidR="00B3794F" w:rsidRPr="00C67B4B">
        <w:rPr>
          <w:szCs w:val="22"/>
        </w:rPr>
        <w:t xml:space="preserve">be flexible and </w:t>
      </w:r>
      <w:r w:rsidR="007E5C62" w:rsidRPr="00C67B4B">
        <w:rPr>
          <w:szCs w:val="22"/>
        </w:rPr>
        <w:t xml:space="preserve">arrange such appointments in their own time </w:t>
      </w:r>
      <w:r w:rsidR="001E1F00" w:rsidRPr="00C67B4B">
        <w:rPr>
          <w:szCs w:val="22"/>
        </w:rPr>
        <w:t>or if this is not possible,</w:t>
      </w:r>
      <w:r w:rsidR="007E5C62" w:rsidRPr="00C67B4B">
        <w:rPr>
          <w:szCs w:val="22"/>
        </w:rPr>
        <w:t xml:space="preserve"> at times that will cause the minimum amount of absence from work</w:t>
      </w:r>
      <w:r w:rsidR="001E1F00" w:rsidRPr="00C67B4B">
        <w:rPr>
          <w:szCs w:val="22"/>
        </w:rPr>
        <w:t>.</w:t>
      </w:r>
    </w:p>
    <w:p w14:paraId="38AA09B2" w14:textId="77777777" w:rsidR="009C12A3" w:rsidRPr="00C67B4B" w:rsidRDefault="009C12A3">
      <w:pPr>
        <w:pStyle w:val="BodyTextIndent"/>
        <w:ind w:left="0" w:firstLine="0"/>
        <w:jc w:val="both"/>
        <w:rPr>
          <w:szCs w:val="22"/>
        </w:rPr>
      </w:pPr>
    </w:p>
    <w:p w14:paraId="6E42D1F2" w14:textId="77777777" w:rsidR="009C12A3" w:rsidRPr="00C67B4B" w:rsidRDefault="008713F6" w:rsidP="007B42BE">
      <w:pPr>
        <w:pStyle w:val="BodyTextIndent"/>
        <w:jc w:val="both"/>
        <w:rPr>
          <w:szCs w:val="22"/>
        </w:rPr>
      </w:pPr>
      <w:r w:rsidRPr="00C67B4B">
        <w:rPr>
          <w:szCs w:val="22"/>
        </w:rPr>
        <w:t>11</w:t>
      </w:r>
      <w:r w:rsidR="009C12A3" w:rsidRPr="00C67B4B">
        <w:rPr>
          <w:szCs w:val="22"/>
        </w:rPr>
        <w:t>.</w:t>
      </w:r>
      <w:r w:rsidR="00DD3E31" w:rsidRPr="00C67B4B">
        <w:rPr>
          <w:szCs w:val="22"/>
        </w:rPr>
        <w:t>2</w:t>
      </w:r>
      <w:r w:rsidR="005813FF" w:rsidRPr="00C67B4B">
        <w:rPr>
          <w:szCs w:val="22"/>
        </w:rPr>
        <w:tab/>
      </w:r>
      <w:r w:rsidR="009C12A3" w:rsidRPr="00C67B4B">
        <w:rPr>
          <w:szCs w:val="22"/>
        </w:rPr>
        <w:t xml:space="preserve">Where </w:t>
      </w:r>
      <w:r w:rsidR="00FC2AB2" w:rsidRPr="00C67B4B">
        <w:rPr>
          <w:szCs w:val="22"/>
        </w:rPr>
        <w:t>an employee has</w:t>
      </w:r>
      <w:r w:rsidR="009C12A3" w:rsidRPr="00C67B4B">
        <w:rPr>
          <w:szCs w:val="22"/>
        </w:rPr>
        <w:t xml:space="preserve"> no alternative but to attend such ap</w:t>
      </w:r>
      <w:r w:rsidR="00542119" w:rsidRPr="00C67B4B">
        <w:rPr>
          <w:szCs w:val="22"/>
        </w:rPr>
        <w:t>pointments du</w:t>
      </w:r>
      <w:r w:rsidR="0049155B" w:rsidRPr="00C67B4B">
        <w:rPr>
          <w:szCs w:val="22"/>
        </w:rPr>
        <w:t>ring working hours options available are</w:t>
      </w:r>
      <w:r w:rsidR="00542119" w:rsidRPr="00C67B4B">
        <w:rPr>
          <w:szCs w:val="22"/>
        </w:rPr>
        <w:t xml:space="preserve"> </w:t>
      </w:r>
      <w:r w:rsidR="00C361E0" w:rsidRPr="00C67B4B">
        <w:rPr>
          <w:szCs w:val="22"/>
        </w:rPr>
        <w:t>flexibility in working hours, an</w:t>
      </w:r>
      <w:r w:rsidR="009C12A3" w:rsidRPr="00C67B4B">
        <w:rPr>
          <w:szCs w:val="22"/>
        </w:rPr>
        <w:t xml:space="preserve">nual </w:t>
      </w:r>
      <w:proofErr w:type="gramStart"/>
      <w:r w:rsidR="009C12A3" w:rsidRPr="00C67B4B">
        <w:rPr>
          <w:szCs w:val="22"/>
        </w:rPr>
        <w:t>leave</w:t>
      </w:r>
      <w:proofErr w:type="gramEnd"/>
      <w:r w:rsidR="0049155B" w:rsidRPr="00C67B4B">
        <w:rPr>
          <w:szCs w:val="22"/>
        </w:rPr>
        <w:t xml:space="preserve"> or unpaid leave. </w:t>
      </w:r>
      <w:r w:rsidR="00B3794F" w:rsidRPr="00C67B4B">
        <w:rPr>
          <w:szCs w:val="22"/>
        </w:rPr>
        <w:t xml:space="preserve">The </w:t>
      </w:r>
      <w:r w:rsidR="00F5440F" w:rsidRPr="00C67B4B">
        <w:rPr>
          <w:szCs w:val="22"/>
        </w:rPr>
        <w:t>Line Manager</w:t>
      </w:r>
      <w:r w:rsidR="00B3794F" w:rsidRPr="00C67B4B">
        <w:rPr>
          <w:szCs w:val="22"/>
        </w:rPr>
        <w:t xml:space="preserve"> will work with the employee to </w:t>
      </w:r>
      <w:r w:rsidR="007B42BE" w:rsidRPr="00C67B4B">
        <w:rPr>
          <w:szCs w:val="22"/>
        </w:rPr>
        <w:t xml:space="preserve">come to a </w:t>
      </w:r>
      <w:r w:rsidR="00B3794F" w:rsidRPr="00C67B4B">
        <w:rPr>
          <w:szCs w:val="22"/>
        </w:rPr>
        <w:t>flexible agreement</w:t>
      </w:r>
      <w:r w:rsidR="007B42BE" w:rsidRPr="00C67B4B">
        <w:rPr>
          <w:szCs w:val="22"/>
        </w:rPr>
        <w:t xml:space="preserve"> which supports the employee and the needs </w:t>
      </w:r>
      <w:r w:rsidR="001267D4" w:rsidRPr="00C67B4B">
        <w:rPr>
          <w:szCs w:val="22"/>
        </w:rPr>
        <w:t>of the</w:t>
      </w:r>
      <w:r w:rsidR="001E1F00" w:rsidRPr="00C67B4B">
        <w:rPr>
          <w:szCs w:val="22"/>
        </w:rPr>
        <w:t xml:space="preserve"> service.</w:t>
      </w:r>
    </w:p>
    <w:p w14:paraId="147D1A6B" w14:textId="77777777" w:rsidR="009C12A3" w:rsidRPr="00C67B4B" w:rsidRDefault="009C12A3" w:rsidP="00F16901">
      <w:pPr>
        <w:pStyle w:val="BodyTextIndent"/>
        <w:ind w:left="709" w:hanging="709"/>
        <w:jc w:val="both"/>
        <w:rPr>
          <w:szCs w:val="22"/>
        </w:rPr>
      </w:pPr>
    </w:p>
    <w:p w14:paraId="1E6B24C2" w14:textId="77777777" w:rsidR="009C12A3" w:rsidRPr="00C67B4B" w:rsidRDefault="00F16901" w:rsidP="00F16901">
      <w:pPr>
        <w:pStyle w:val="BodyTextIndent"/>
        <w:ind w:left="709" w:hanging="709"/>
        <w:jc w:val="both"/>
        <w:rPr>
          <w:szCs w:val="22"/>
        </w:rPr>
      </w:pPr>
      <w:r w:rsidRPr="00C67B4B">
        <w:rPr>
          <w:szCs w:val="22"/>
        </w:rPr>
        <w:t>11.3</w:t>
      </w:r>
      <w:r w:rsidRPr="00C67B4B">
        <w:rPr>
          <w:szCs w:val="22"/>
        </w:rPr>
        <w:tab/>
      </w:r>
      <w:r w:rsidR="009C12A3" w:rsidRPr="00C67B4B">
        <w:rPr>
          <w:szCs w:val="22"/>
        </w:rPr>
        <w:t xml:space="preserve">When the appointments become more </w:t>
      </w:r>
      <w:proofErr w:type="gramStart"/>
      <w:r w:rsidR="009C12A3" w:rsidRPr="00C67B4B">
        <w:rPr>
          <w:szCs w:val="22"/>
        </w:rPr>
        <w:t>frequent</w:t>
      </w:r>
      <w:proofErr w:type="gramEnd"/>
      <w:r w:rsidR="009C12A3" w:rsidRPr="00C67B4B">
        <w:rPr>
          <w:szCs w:val="22"/>
        </w:rPr>
        <w:t xml:space="preserve"> </w:t>
      </w:r>
      <w:r w:rsidR="00457641" w:rsidRPr="00C67B4B">
        <w:rPr>
          <w:szCs w:val="22"/>
        </w:rPr>
        <w:t xml:space="preserve">or the employee </w:t>
      </w:r>
      <w:r w:rsidR="000912BF" w:rsidRPr="00C67B4B">
        <w:rPr>
          <w:szCs w:val="22"/>
        </w:rPr>
        <w:t xml:space="preserve">has a disability and is required to attend regular appointments </w:t>
      </w:r>
      <w:r w:rsidR="009C12A3" w:rsidRPr="00C67B4B">
        <w:rPr>
          <w:szCs w:val="22"/>
        </w:rPr>
        <w:t>(i.e. regular physiotherapy</w:t>
      </w:r>
      <w:r w:rsidR="001E1F00" w:rsidRPr="00C67B4B">
        <w:rPr>
          <w:szCs w:val="22"/>
        </w:rPr>
        <w:t>/</w:t>
      </w:r>
      <w:r w:rsidR="00FD5000" w:rsidRPr="00C67B4B">
        <w:rPr>
          <w:szCs w:val="22"/>
        </w:rPr>
        <w:t>attending on-going treatment)</w:t>
      </w:r>
      <w:r w:rsidR="009C12A3" w:rsidRPr="00C67B4B">
        <w:rPr>
          <w:szCs w:val="22"/>
        </w:rPr>
        <w:t xml:space="preserve"> the individual should advise their </w:t>
      </w:r>
      <w:r w:rsidR="00F5440F" w:rsidRPr="00C67B4B">
        <w:rPr>
          <w:szCs w:val="22"/>
        </w:rPr>
        <w:t>Line Manager</w:t>
      </w:r>
      <w:r w:rsidR="009C12A3" w:rsidRPr="00C67B4B">
        <w:rPr>
          <w:szCs w:val="22"/>
        </w:rPr>
        <w:t xml:space="preserve"> in advance of the appointments</w:t>
      </w:r>
      <w:r w:rsidR="0049155B" w:rsidRPr="00C67B4B">
        <w:rPr>
          <w:szCs w:val="22"/>
        </w:rPr>
        <w:t xml:space="preserve">. The manager shall consider reasonable adjustments to accommodate the disability related requirements including </w:t>
      </w:r>
      <w:r w:rsidR="00C361E0" w:rsidRPr="00C67B4B">
        <w:rPr>
          <w:szCs w:val="22"/>
        </w:rPr>
        <w:t xml:space="preserve">variation of </w:t>
      </w:r>
      <w:r w:rsidR="00FD5000" w:rsidRPr="00C67B4B">
        <w:rPr>
          <w:szCs w:val="22"/>
        </w:rPr>
        <w:t>working hours</w:t>
      </w:r>
      <w:r w:rsidR="00C361E0" w:rsidRPr="00C67B4B">
        <w:rPr>
          <w:szCs w:val="22"/>
        </w:rPr>
        <w:t>, flexible working hours</w:t>
      </w:r>
      <w:r w:rsidR="00FD5000" w:rsidRPr="00C67B4B">
        <w:rPr>
          <w:szCs w:val="22"/>
        </w:rPr>
        <w:t xml:space="preserve"> or using a combina</w:t>
      </w:r>
      <w:r w:rsidR="000912BF" w:rsidRPr="00C67B4B">
        <w:rPr>
          <w:szCs w:val="22"/>
        </w:rPr>
        <w:t>tion of unpaid and annual leave or paid time off to attend appointments</w:t>
      </w:r>
      <w:r w:rsidR="0049155B" w:rsidRPr="00C67B4B">
        <w:rPr>
          <w:szCs w:val="22"/>
        </w:rPr>
        <w:t xml:space="preserve">. </w:t>
      </w:r>
      <w:r w:rsidR="000912BF" w:rsidRPr="00C67B4B">
        <w:rPr>
          <w:szCs w:val="22"/>
        </w:rPr>
        <w:t xml:space="preserve"> </w:t>
      </w:r>
    </w:p>
    <w:p w14:paraId="0F6DEE90" w14:textId="77777777" w:rsidR="009C12A3" w:rsidRPr="00C67B4B" w:rsidRDefault="009C12A3" w:rsidP="00F16901">
      <w:pPr>
        <w:pStyle w:val="BodyTextIndent"/>
        <w:ind w:left="709" w:hanging="709"/>
        <w:jc w:val="both"/>
        <w:rPr>
          <w:szCs w:val="22"/>
        </w:rPr>
      </w:pPr>
    </w:p>
    <w:p w14:paraId="0765B3C0" w14:textId="77777777" w:rsidR="009C12A3" w:rsidRPr="00C67B4B" w:rsidRDefault="00F16901" w:rsidP="00F16901">
      <w:pPr>
        <w:pStyle w:val="BodyTextIndent"/>
        <w:ind w:left="709" w:hanging="709"/>
        <w:jc w:val="both"/>
        <w:rPr>
          <w:szCs w:val="22"/>
        </w:rPr>
      </w:pPr>
      <w:r w:rsidRPr="00C67B4B">
        <w:rPr>
          <w:szCs w:val="22"/>
        </w:rPr>
        <w:t>11.4</w:t>
      </w:r>
      <w:r w:rsidRPr="00C67B4B">
        <w:rPr>
          <w:szCs w:val="22"/>
        </w:rPr>
        <w:tab/>
      </w:r>
      <w:r w:rsidR="009C12A3" w:rsidRPr="00C67B4B">
        <w:rPr>
          <w:szCs w:val="22"/>
        </w:rPr>
        <w:t xml:space="preserve">Employees must inform their </w:t>
      </w:r>
      <w:r w:rsidR="00F5440F" w:rsidRPr="00C67B4B">
        <w:rPr>
          <w:szCs w:val="22"/>
        </w:rPr>
        <w:t>Line Manager</w:t>
      </w:r>
      <w:r w:rsidR="009C12A3" w:rsidRPr="00C67B4B">
        <w:rPr>
          <w:szCs w:val="22"/>
        </w:rPr>
        <w:t xml:space="preserve"> of any appoin</w:t>
      </w:r>
      <w:r w:rsidR="001E1F00" w:rsidRPr="00C67B4B">
        <w:rPr>
          <w:szCs w:val="22"/>
        </w:rPr>
        <w:t>tments where possible at least one</w:t>
      </w:r>
      <w:r w:rsidR="009C12A3" w:rsidRPr="00C67B4B">
        <w:rPr>
          <w:szCs w:val="22"/>
        </w:rPr>
        <w:t xml:space="preserve"> </w:t>
      </w:r>
      <w:r w:rsidR="008F77B1" w:rsidRPr="00C67B4B">
        <w:rPr>
          <w:szCs w:val="22"/>
        </w:rPr>
        <w:t>week</w:t>
      </w:r>
      <w:r w:rsidR="009C12A3" w:rsidRPr="00C67B4B">
        <w:rPr>
          <w:szCs w:val="22"/>
        </w:rPr>
        <w:t xml:space="preserve"> in advance of the appointment. </w:t>
      </w:r>
      <w:r w:rsidR="008F77B1" w:rsidRPr="00C67B4B">
        <w:rPr>
          <w:szCs w:val="22"/>
        </w:rPr>
        <w:t xml:space="preserve">The employee should also bring in their appointment card and pass to their </w:t>
      </w:r>
      <w:r w:rsidR="00F5440F" w:rsidRPr="00C67B4B">
        <w:rPr>
          <w:szCs w:val="22"/>
        </w:rPr>
        <w:t>Line Manager</w:t>
      </w:r>
      <w:r w:rsidR="008F77B1" w:rsidRPr="00C67B4B">
        <w:rPr>
          <w:szCs w:val="22"/>
        </w:rPr>
        <w:t xml:space="preserve"> when requesting time off to attend an appointment. </w:t>
      </w:r>
    </w:p>
    <w:p w14:paraId="63AD9162" w14:textId="77777777" w:rsidR="00FC2AB2" w:rsidRPr="00C67B4B" w:rsidRDefault="00FC2AB2" w:rsidP="00F16901">
      <w:pPr>
        <w:pStyle w:val="BodyTextIndent"/>
        <w:ind w:left="709" w:hanging="709"/>
        <w:jc w:val="both"/>
        <w:rPr>
          <w:szCs w:val="22"/>
        </w:rPr>
      </w:pPr>
    </w:p>
    <w:p w14:paraId="14AF4521" w14:textId="77777777" w:rsidR="00FD5000" w:rsidRPr="00C67B4B" w:rsidRDefault="008713F6" w:rsidP="005813FF">
      <w:pPr>
        <w:pStyle w:val="BodyTextIndent"/>
        <w:jc w:val="both"/>
        <w:rPr>
          <w:szCs w:val="22"/>
        </w:rPr>
      </w:pPr>
      <w:r w:rsidRPr="00C67B4B">
        <w:rPr>
          <w:szCs w:val="22"/>
        </w:rPr>
        <w:t>11</w:t>
      </w:r>
      <w:r w:rsidR="00FD5000" w:rsidRPr="00C67B4B">
        <w:rPr>
          <w:szCs w:val="22"/>
        </w:rPr>
        <w:t>.</w:t>
      </w:r>
      <w:r w:rsidR="00F16901" w:rsidRPr="00C67B4B">
        <w:rPr>
          <w:szCs w:val="22"/>
        </w:rPr>
        <w:t>5</w:t>
      </w:r>
      <w:r w:rsidR="00FD5000" w:rsidRPr="00C67B4B">
        <w:rPr>
          <w:szCs w:val="22"/>
        </w:rPr>
        <w:t xml:space="preserve"> </w:t>
      </w:r>
      <w:r w:rsidR="005813FF" w:rsidRPr="00C67B4B">
        <w:rPr>
          <w:szCs w:val="22"/>
        </w:rPr>
        <w:tab/>
      </w:r>
      <w:r w:rsidR="00FD5000" w:rsidRPr="00C67B4B">
        <w:rPr>
          <w:szCs w:val="22"/>
        </w:rPr>
        <w:t>Employees who are pregnant have a statutory right not to be unreasonably refused time off work with pay for antenata</w:t>
      </w:r>
      <w:r w:rsidR="001E1F00" w:rsidRPr="00C67B4B">
        <w:rPr>
          <w:szCs w:val="22"/>
        </w:rPr>
        <w:t>l appointments</w:t>
      </w:r>
      <w:r w:rsidR="00FD5000" w:rsidRPr="00C67B4B">
        <w:rPr>
          <w:szCs w:val="22"/>
        </w:rPr>
        <w:t xml:space="preserve">. Paid time off in such circumstances will automatically be granted. </w:t>
      </w:r>
      <w:r w:rsidR="008F77B1" w:rsidRPr="00C67B4B">
        <w:rPr>
          <w:szCs w:val="22"/>
        </w:rPr>
        <w:t>Please refer to the organisation</w:t>
      </w:r>
      <w:r w:rsidR="001E1F00" w:rsidRPr="00C67B4B">
        <w:rPr>
          <w:szCs w:val="22"/>
        </w:rPr>
        <w:t>’</w:t>
      </w:r>
      <w:r w:rsidR="008F77B1" w:rsidRPr="00C67B4B">
        <w:rPr>
          <w:szCs w:val="22"/>
        </w:rPr>
        <w:t xml:space="preserve">s Maternity </w:t>
      </w:r>
      <w:r w:rsidR="001E1F00" w:rsidRPr="00C67B4B">
        <w:rPr>
          <w:szCs w:val="22"/>
        </w:rPr>
        <w:t>P</w:t>
      </w:r>
      <w:r w:rsidR="008F77B1" w:rsidRPr="00C67B4B">
        <w:rPr>
          <w:szCs w:val="22"/>
        </w:rPr>
        <w:t>olicy</w:t>
      </w:r>
      <w:r w:rsidR="001E1F00" w:rsidRPr="00C67B4B">
        <w:rPr>
          <w:szCs w:val="22"/>
        </w:rPr>
        <w:t xml:space="preserve"> HR17</w:t>
      </w:r>
      <w:r w:rsidR="008F77B1" w:rsidRPr="00C67B4B">
        <w:rPr>
          <w:szCs w:val="22"/>
        </w:rPr>
        <w:t xml:space="preserve"> for further guidance. </w:t>
      </w:r>
    </w:p>
    <w:p w14:paraId="22FBC560" w14:textId="77777777" w:rsidR="00FD5000" w:rsidRPr="00C67B4B" w:rsidRDefault="00FD5000">
      <w:pPr>
        <w:pStyle w:val="BodyTextIndent"/>
        <w:ind w:left="0" w:firstLine="0"/>
        <w:jc w:val="both"/>
        <w:rPr>
          <w:szCs w:val="22"/>
        </w:rPr>
      </w:pPr>
    </w:p>
    <w:p w14:paraId="2FCFCB2B" w14:textId="77777777" w:rsidR="0018666C" w:rsidRPr="00C67B4B" w:rsidRDefault="008713F6" w:rsidP="005813FF">
      <w:pPr>
        <w:pStyle w:val="BodyTextIndent"/>
        <w:jc w:val="both"/>
        <w:rPr>
          <w:szCs w:val="22"/>
        </w:rPr>
      </w:pPr>
      <w:r w:rsidRPr="00C67B4B">
        <w:rPr>
          <w:szCs w:val="22"/>
        </w:rPr>
        <w:t>11</w:t>
      </w:r>
      <w:r w:rsidR="00FC2AB2" w:rsidRPr="00C67B4B">
        <w:rPr>
          <w:szCs w:val="22"/>
        </w:rPr>
        <w:t>.</w:t>
      </w:r>
      <w:r w:rsidR="00F16901" w:rsidRPr="00C67B4B">
        <w:rPr>
          <w:szCs w:val="22"/>
        </w:rPr>
        <w:t>6</w:t>
      </w:r>
      <w:r w:rsidR="00FC2AB2" w:rsidRPr="00C67B4B">
        <w:rPr>
          <w:szCs w:val="22"/>
        </w:rPr>
        <w:t xml:space="preserve"> </w:t>
      </w:r>
      <w:r w:rsidR="005813FF" w:rsidRPr="00C67B4B">
        <w:rPr>
          <w:szCs w:val="22"/>
        </w:rPr>
        <w:tab/>
      </w:r>
      <w:r w:rsidR="00FD5000" w:rsidRPr="00C67B4B">
        <w:rPr>
          <w:szCs w:val="22"/>
        </w:rPr>
        <w:t xml:space="preserve">Any other medical </w:t>
      </w:r>
      <w:r w:rsidR="0094786E" w:rsidRPr="00C67B4B">
        <w:rPr>
          <w:szCs w:val="22"/>
        </w:rPr>
        <w:t xml:space="preserve">or dental </w:t>
      </w:r>
      <w:r w:rsidR="00FD5000" w:rsidRPr="00C67B4B">
        <w:rPr>
          <w:szCs w:val="22"/>
        </w:rPr>
        <w:t xml:space="preserve">appointment which the employee </w:t>
      </w:r>
      <w:r w:rsidR="002B5AE5" w:rsidRPr="00C67B4B">
        <w:rPr>
          <w:szCs w:val="22"/>
        </w:rPr>
        <w:t xml:space="preserve">is requested to attend which is not directly related to their health or wellbeing should be </w:t>
      </w:r>
      <w:r w:rsidR="00B065FF" w:rsidRPr="00C67B4B">
        <w:rPr>
          <w:szCs w:val="22"/>
        </w:rPr>
        <w:t>dis</w:t>
      </w:r>
      <w:r w:rsidR="0018666C" w:rsidRPr="00C67B4B">
        <w:rPr>
          <w:szCs w:val="22"/>
        </w:rPr>
        <w:t xml:space="preserve">cussed with their </w:t>
      </w:r>
      <w:r w:rsidR="00F5440F" w:rsidRPr="00C67B4B">
        <w:rPr>
          <w:szCs w:val="22"/>
        </w:rPr>
        <w:t>Line Manager</w:t>
      </w:r>
      <w:r w:rsidR="0018666C" w:rsidRPr="00C67B4B">
        <w:rPr>
          <w:szCs w:val="22"/>
        </w:rPr>
        <w:t xml:space="preserve"> or alternatively please contact HR department for further guidance.</w:t>
      </w:r>
    </w:p>
    <w:p w14:paraId="51B1FB8C" w14:textId="77777777" w:rsidR="00DD3E31" w:rsidRPr="00C67B4B" w:rsidRDefault="00DD3E31" w:rsidP="005813FF">
      <w:pPr>
        <w:pStyle w:val="BodyTextIndent"/>
        <w:jc w:val="both"/>
        <w:rPr>
          <w:szCs w:val="22"/>
        </w:rPr>
      </w:pPr>
    </w:p>
    <w:p w14:paraId="340C1C47" w14:textId="77777777" w:rsidR="00DD3E31" w:rsidRPr="00C67B4B" w:rsidRDefault="008713F6" w:rsidP="005813FF">
      <w:pPr>
        <w:pStyle w:val="BodyTextIndent"/>
        <w:jc w:val="both"/>
        <w:rPr>
          <w:szCs w:val="22"/>
        </w:rPr>
      </w:pPr>
      <w:r w:rsidRPr="00C67B4B">
        <w:rPr>
          <w:szCs w:val="22"/>
        </w:rPr>
        <w:t>11</w:t>
      </w:r>
      <w:r w:rsidR="00DD3E31" w:rsidRPr="00C67B4B">
        <w:rPr>
          <w:szCs w:val="22"/>
        </w:rPr>
        <w:t>.</w:t>
      </w:r>
      <w:r w:rsidR="00F16901" w:rsidRPr="00C67B4B">
        <w:rPr>
          <w:szCs w:val="22"/>
        </w:rPr>
        <w:t>7</w:t>
      </w:r>
      <w:r w:rsidR="00DD3E31" w:rsidRPr="00C67B4B">
        <w:rPr>
          <w:szCs w:val="22"/>
        </w:rPr>
        <w:tab/>
        <w:t xml:space="preserve">Should an employee be required to attend an appointment with a </w:t>
      </w:r>
      <w:r w:rsidR="0039209A" w:rsidRPr="00C67B4B">
        <w:rPr>
          <w:szCs w:val="22"/>
        </w:rPr>
        <w:t>dependant, t</w:t>
      </w:r>
      <w:r w:rsidR="00DD3E31" w:rsidRPr="00C67B4B">
        <w:rPr>
          <w:szCs w:val="22"/>
        </w:rPr>
        <w:t xml:space="preserve">he employee </w:t>
      </w:r>
      <w:r w:rsidR="0059289A" w:rsidRPr="00C67B4B">
        <w:rPr>
          <w:szCs w:val="22"/>
        </w:rPr>
        <w:t>is required</w:t>
      </w:r>
      <w:r w:rsidR="00DD3E31" w:rsidRPr="00C67B4B">
        <w:rPr>
          <w:szCs w:val="22"/>
        </w:rPr>
        <w:t xml:space="preserve"> to follow, </w:t>
      </w:r>
      <w:r w:rsidR="00F83D7E" w:rsidRPr="00C67B4B">
        <w:rPr>
          <w:szCs w:val="22"/>
        </w:rPr>
        <w:t xml:space="preserve">section </w:t>
      </w:r>
      <w:r w:rsidR="00F5440F" w:rsidRPr="00C67B4B">
        <w:rPr>
          <w:szCs w:val="22"/>
        </w:rPr>
        <w:t>8</w:t>
      </w:r>
      <w:r w:rsidR="00DD3E31" w:rsidRPr="00C67B4B">
        <w:rPr>
          <w:szCs w:val="22"/>
        </w:rPr>
        <w:t xml:space="preserve">.1 and </w:t>
      </w:r>
      <w:r w:rsidR="00F5440F" w:rsidRPr="00C67B4B">
        <w:rPr>
          <w:szCs w:val="22"/>
        </w:rPr>
        <w:t>8</w:t>
      </w:r>
      <w:r w:rsidR="00DD3E31" w:rsidRPr="00C67B4B">
        <w:rPr>
          <w:szCs w:val="22"/>
        </w:rPr>
        <w:t>.2</w:t>
      </w:r>
      <w:r w:rsidR="00F83D7E" w:rsidRPr="00C67B4B">
        <w:rPr>
          <w:szCs w:val="22"/>
        </w:rPr>
        <w:t xml:space="preserve"> when requesting time off</w:t>
      </w:r>
      <w:r w:rsidR="00DD3E31" w:rsidRPr="00C67B4B">
        <w:rPr>
          <w:szCs w:val="22"/>
        </w:rPr>
        <w:t>.</w:t>
      </w:r>
    </w:p>
    <w:p w14:paraId="4FA59148" w14:textId="77777777" w:rsidR="0018666C" w:rsidRPr="00C67B4B" w:rsidRDefault="0018666C">
      <w:pPr>
        <w:pStyle w:val="BodyTextIndent"/>
        <w:ind w:left="0" w:firstLine="0"/>
        <w:jc w:val="both"/>
        <w:rPr>
          <w:szCs w:val="22"/>
        </w:rPr>
      </w:pPr>
    </w:p>
    <w:p w14:paraId="1DC3478F" w14:textId="77777777" w:rsidR="00FD5000" w:rsidRPr="00C67B4B" w:rsidRDefault="00371447" w:rsidP="005813FF">
      <w:pPr>
        <w:pStyle w:val="BodyTextIndent"/>
        <w:jc w:val="both"/>
        <w:rPr>
          <w:szCs w:val="22"/>
        </w:rPr>
      </w:pPr>
      <w:r w:rsidRPr="00C67B4B">
        <w:rPr>
          <w:szCs w:val="22"/>
        </w:rPr>
        <w:t>1</w:t>
      </w:r>
      <w:r w:rsidR="00F16901" w:rsidRPr="00C67B4B">
        <w:rPr>
          <w:szCs w:val="22"/>
        </w:rPr>
        <w:t>1</w:t>
      </w:r>
      <w:r w:rsidR="0018666C" w:rsidRPr="00C67B4B">
        <w:rPr>
          <w:szCs w:val="22"/>
        </w:rPr>
        <w:t>.</w:t>
      </w:r>
      <w:r w:rsidR="00F16901" w:rsidRPr="00C67B4B">
        <w:rPr>
          <w:szCs w:val="22"/>
        </w:rPr>
        <w:t>8</w:t>
      </w:r>
      <w:r w:rsidR="005813FF" w:rsidRPr="00C67B4B">
        <w:rPr>
          <w:szCs w:val="22"/>
        </w:rPr>
        <w:tab/>
      </w:r>
      <w:r w:rsidR="0018666C" w:rsidRPr="00C67B4B">
        <w:rPr>
          <w:szCs w:val="22"/>
        </w:rPr>
        <w:t xml:space="preserve">Any Occupational Health appointments which an individual is requested to attend </w:t>
      </w:r>
      <w:r w:rsidR="00DD3E31" w:rsidRPr="00C67B4B">
        <w:rPr>
          <w:szCs w:val="22"/>
        </w:rPr>
        <w:t>can be</w:t>
      </w:r>
      <w:r w:rsidR="0018666C" w:rsidRPr="00C67B4B">
        <w:rPr>
          <w:szCs w:val="22"/>
        </w:rPr>
        <w:t xml:space="preserve"> </w:t>
      </w:r>
      <w:r w:rsidR="00DD3E31" w:rsidRPr="00C67B4B">
        <w:rPr>
          <w:szCs w:val="22"/>
        </w:rPr>
        <w:t>taken during working hours unless</w:t>
      </w:r>
      <w:r w:rsidR="00B3794F" w:rsidRPr="00C67B4B">
        <w:rPr>
          <w:szCs w:val="22"/>
        </w:rPr>
        <w:t xml:space="preserve"> the employee is already absent</w:t>
      </w:r>
      <w:r w:rsidR="00DD3E31" w:rsidRPr="00C67B4B">
        <w:rPr>
          <w:szCs w:val="22"/>
        </w:rPr>
        <w:t xml:space="preserve"> from work. All Occupational Health appointments should be </w:t>
      </w:r>
      <w:r w:rsidR="0018666C" w:rsidRPr="00C67B4B">
        <w:rPr>
          <w:szCs w:val="22"/>
        </w:rPr>
        <w:t>managed in accordance with the Absence Management Policy</w:t>
      </w:r>
      <w:r w:rsidR="00DD3E31" w:rsidRPr="00C67B4B">
        <w:rPr>
          <w:szCs w:val="22"/>
        </w:rPr>
        <w:t xml:space="preserve"> </w:t>
      </w:r>
    </w:p>
    <w:p w14:paraId="679CE89A" w14:textId="77777777" w:rsidR="00DD3E31" w:rsidRPr="00C67B4B" w:rsidRDefault="00DD3E31" w:rsidP="005813FF">
      <w:pPr>
        <w:pStyle w:val="BodyTextIndent"/>
        <w:jc w:val="both"/>
        <w:rPr>
          <w:szCs w:val="22"/>
        </w:rPr>
      </w:pPr>
    </w:p>
    <w:p w14:paraId="099449DE" w14:textId="77777777" w:rsidR="00367651" w:rsidRPr="00C67B4B" w:rsidRDefault="008713F6" w:rsidP="00CF1B38">
      <w:pPr>
        <w:pStyle w:val="BodyTextIndent"/>
        <w:jc w:val="both"/>
        <w:outlineLvl w:val="0"/>
        <w:rPr>
          <w:b/>
          <w:sz w:val="28"/>
          <w:szCs w:val="28"/>
        </w:rPr>
      </w:pPr>
      <w:bookmarkStart w:id="15" w:name="_Toc106793076"/>
      <w:r w:rsidRPr="00C67B4B">
        <w:rPr>
          <w:b/>
          <w:sz w:val="28"/>
          <w:szCs w:val="28"/>
        </w:rPr>
        <w:t>12</w:t>
      </w:r>
      <w:r w:rsidR="00F16901" w:rsidRPr="00C67B4B">
        <w:rPr>
          <w:b/>
          <w:sz w:val="28"/>
          <w:szCs w:val="28"/>
        </w:rPr>
        <w:t>.</w:t>
      </w:r>
      <w:r w:rsidR="00367651" w:rsidRPr="00C67B4B">
        <w:rPr>
          <w:b/>
          <w:sz w:val="28"/>
          <w:szCs w:val="28"/>
        </w:rPr>
        <w:t xml:space="preserve"> </w:t>
      </w:r>
      <w:r w:rsidR="00007461" w:rsidRPr="00C67B4B">
        <w:rPr>
          <w:b/>
          <w:sz w:val="28"/>
          <w:szCs w:val="28"/>
        </w:rPr>
        <w:tab/>
      </w:r>
      <w:r w:rsidR="00367651" w:rsidRPr="00C67B4B">
        <w:rPr>
          <w:b/>
          <w:sz w:val="28"/>
          <w:szCs w:val="28"/>
        </w:rPr>
        <w:t>SPECIAL LEAVE FOR IN VITRO FERTILISATION (IVF) AND OTHER FERTILITY TREATMENT</w:t>
      </w:r>
      <w:bookmarkEnd w:id="15"/>
    </w:p>
    <w:p w14:paraId="18E28F09" w14:textId="77777777" w:rsidR="00367651" w:rsidRPr="00C67B4B" w:rsidRDefault="00367651" w:rsidP="00367651">
      <w:pPr>
        <w:pStyle w:val="BodyTextIndent"/>
        <w:jc w:val="both"/>
        <w:rPr>
          <w:b/>
          <w:szCs w:val="22"/>
        </w:rPr>
      </w:pPr>
    </w:p>
    <w:p w14:paraId="46960763" w14:textId="5361A0BE" w:rsidR="00367651" w:rsidRPr="00C67B4B" w:rsidRDefault="008713F6" w:rsidP="005813FF">
      <w:pPr>
        <w:pStyle w:val="BodyTextIndent"/>
        <w:jc w:val="both"/>
        <w:rPr>
          <w:szCs w:val="22"/>
        </w:rPr>
      </w:pPr>
      <w:r w:rsidRPr="00C67B4B">
        <w:rPr>
          <w:szCs w:val="22"/>
        </w:rPr>
        <w:t>12</w:t>
      </w:r>
      <w:r w:rsidR="005813FF" w:rsidRPr="00C67B4B">
        <w:rPr>
          <w:szCs w:val="22"/>
        </w:rPr>
        <w:t>.1</w:t>
      </w:r>
      <w:r w:rsidR="005813FF" w:rsidRPr="00C67B4B">
        <w:rPr>
          <w:b/>
          <w:szCs w:val="22"/>
        </w:rPr>
        <w:tab/>
      </w:r>
      <w:r w:rsidR="00367651" w:rsidRPr="00C67B4B">
        <w:rPr>
          <w:szCs w:val="22"/>
        </w:rPr>
        <w:t xml:space="preserve">The </w:t>
      </w:r>
      <w:r w:rsidR="00131B52" w:rsidRPr="00C67B4B">
        <w:rPr>
          <w:szCs w:val="22"/>
        </w:rPr>
        <w:t xml:space="preserve">Organisation </w:t>
      </w:r>
      <w:r w:rsidR="00367651" w:rsidRPr="00C67B4B">
        <w:rPr>
          <w:szCs w:val="22"/>
        </w:rPr>
        <w:t xml:space="preserve">recognises the emotional pressure of undergoing IVF treatment and </w:t>
      </w:r>
      <w:r w:rsidR="008F77B1" w:rsidRPr="00C67B4B">
        <w:rPr>
          <w:szCs w:val="22"/>
        </w:rPr>
        <w:t>wishes to support any employee</w:t>
      </w:r>
      <w:r w:rsidR="00367651" w:rsidRPr="00C67B4B">
        <w:rPr>
          <w:szCs w:val="22"/>
        </w:rPr>
        <w:t xml:space="preserve"> during the process</w:t>
      </w:r>
      <w:r w:rsidR="00030668" w:rsidRPr="00C67B4B">
        <w:rPr>
          <w:szCs w:val="22"/>
        </w:rPr>
        <w:t xml:space="preserve"> where possible. The o</w:t>
      </w:r>
      <w:r w:rsidR="008F77B1" w:rsidRPr="00C67B4B">
        <w:rPr>
          <w:szCs w:val="22"/>
        </w:rPr>
        <w:t xml:space="preserve">rganisation </w:t>
      </w:r>
      <w:r w:rsidR="00367651" w:rsidRPr="00C67B4B">
        <w:rPr>
          <w:szCs w:val="22"/>
        </w:rPr>
        <w:t xml:space="preserve">will allow the employee to use a reasonable number of days </w:t>
      </w:r>
      <w:r w:rsidR="00B065FF" w:rsidRPr="00C67B4B">
        <w:rPr>
          <w:szCs w:val="22"/>
        </w:rPr>
        <w:t>leave using annual leave or</w:t>
      </w:r>
      <w:r w:rsidR="00367651" w:rsidRPr="00C67B4B">
        <w:rPr>
          <w:szCs w:val="22"/>
        </w:rPr>
        <w:t xml:space="preserve"> unpaid leave </w:t>
      </w:r>
      <w:proofErr w:type="gramStart"/>
      <w:r w:rsidR="00367651" w:rsidRPr="00C67B4B">
        <w:rPr>
          <w:szCs w:val="22"/>
        </w:rPr>
        <w:t>during the course of</w:t>
      </w:r>
      <w:proofErr w:type="gramEnd"/>
      <w:r w:rsidR="00367651" w:rsidRPr="00C67B4B">
        <w:rPr>
          <w:szCs w:val="22"/>
        </w:rPr>
        <w:t xml:space="preserve"> the treatment</w:t>
      </w:r>
      <w:r w:rsidR="00DD3E31" w:rsidRPr="00C67B4B">
        <w:rPr>
          <w:szCs w:val="22"/>
        </w:rPr>
        <w:t xml:space="preserve"> or where possible</w:t>
      </w:r>
      <w:r w:rsidR="007B42BE" w:rsidRPr="00C67B4B">
        <w:rPr>
          <w:szCs w:val="22"/>
        </w:rPr>
        <w:t xml:space="preserve"> to</w:t>
      </w:r>
      <w:r w:rsidR="00DD3E31" w:rsidRPr="00C67B4B">
        <w:rPr>
          <w:szCs w:val="22"/>
        </w:rPr>
        <w:t xml:space="preserve"> work flexibly in line with the service needs</w:t>
      </w:r>
      <w:r w:rsidR="00C74F16" w:rsidRPr="00C67B4B">
        <w:rPr>
          <w:szCs w:val="22"/>
        </w:rPr>
        <w:t>.</w:t>
      </w:r>
      <w:r w:rsidR="00F83D7E" w:rsidRPr="00C67B4B">
        <w:rPr>
          <w:szCs w:val="22"/>
        </w:rPr>
        <w:t xml:space="preserve"> Any</w:t>
      </w:r>
      <w:r w:rsidR="00C74F16" w:rsidRPr="00C67B4B">
        <w:rPr>
          <w:szCs w:val="22"/>
        </w:rPr>
        <w:t xml:space="preserve"> </w:t>
      </w:r>
      <w:r w:rsidR="00F83D7E" w:rsidRPr="00C67B4B">
        <w:rPr>
          <w:szCs w:val="22"/>
        </w:rPr>
        <w:t xml:space="preserve">agreement will made by </w:t>
      </w:r>
      <w:r w:rsidR="00C74F16" w:rsidRPr="00C67B4B">
        <w:rPr>
          <w:szCs w:val="22"/>
        </w:rPr>
        <w:t xml:space="preserve">the </w:t>
      </w:r>
      <w:r w:rsidR="00F5440F" w:rsidRPr="00C67B4B">
        <w:rPr>
          <w:szCs w:val="22"/>
        </w:rPr>
        <w:t>Line Manager</w:t>
      </w:r>
      <w:r w:rsidR="00C74F16" w:rsidRPr="00C67B4B">
        <w:rPr>
          <w:szCs w:val="22"/>
        </w:rPr>
        <w:t xml:space="preserve">. </w:t>
      </w:r>
    </w:p>
    <w:p w14:paraId="04A646DF" w14:textId="77777777" w:rsidR="00367651" w:rsidRPr="00C67B4B" w:rsidRDefault="00367651" w:rsidP="00367651">
      <w:pPr>
        <w:pStyle w:val="BodyTextIndent"/>
        <w:ind w:left="0" w:firstLine="0"/>
        <w:jc w:val="both"/>
        <w:rPr>
          <w:szCs w:val="22"/>
        </w:rPr>
      </w:pPr>
    </w:p>
    <w:p w14:paraId="79F98DAF" w14:textId="77777777" w:rsidR="00367651" w:rsidRPr="00C67B4B" w:rsidRDefault="008713F6" w:rsidP="005813FF">
      <w:pPr>
        <w:pStyle w:val="BodyTextIndent"/>
        <w:jc w:val="both"/>
        <w:rPr>
          <w:szCs w:val="22"/>
        </w:rPr>
      </w:pPr>
      <w:r w:rsidRPr="00C67B4B">
        <w:rPr>
          <w:szCs w:val="22"/>
        </w:rPr>
        <w:t>12</w:t>
      </w:r>
      <w:r w:rsidR="005813FF" w:rsidRPr="00C67B4B">
        <w:rPr>
          <w:szCs w:val="22"/>
        </w:rPr>
        <w:t>.2</w:t>
      </w:r>
      <w:r w:rsidR="005813FF" w:rsidRPr="00C67B4B">
        <w:rPr>
          <w:szCs w:val="22"/>
        </w:rPr>
        <w:tab/>
      </w:r>
      <w:r w:rsidR="00367651" w:rsidRPr="00C67B4B">
        <w:rPr>
          <w:szCs w:val="22"/>
        </w:rPr>
        <w:t xml:space="preserve">Any leave requested for appointments will be managed in accordance with </w:t>
      </w:r>
      <w:r w:rsidR="00030668" w:rsidRPr="00C67B4B">
        <w:rPr>
          <w:szCs w:val="22"/>
        </w:rPr>
        <w:t>S</w:t>
      </w:r>
      <w:r w:rsidR="00367651" w:rsidRPr="00C67B4B">
        <w:rPr>
          <w:szCs w:val="22"/>
        </w:rPr>
        <w:t xml:space="preserve">ection </w:t>
      </w:r>
      <w:r w:rsidR="00F5440F" w:rsidRPr="00C67B4B">
        <w:rPr>
          <w:szCs w:val="22"/>
        </w:rPr>
        <w:t>8</w:t>
      </w:r>
      <w:r w:rsidR="00367651" w:rsidRPr="00C67B4B">
        <w:rPr>
          <w:szCs w:val="22"/>
        </w:rPr>
        <w:t xml:space="preserve"> of this policy</w:t>
      </w:r>
      <w:r w:rsidR="00B065FF" w:rsidRPr="00C67B4B">
        <w:rPr>
          <w:szCs w:val="22"/>
        </w:rPr>
        <w:t xml:space="preserve"> (doctors/ dentist and medical appointments) </w:t>
      </w:r>
      <w:r w:rsidR="00367651" w:rsidRPr="00C67B4B">
        <w:rPr>
          <w:szCs w:val="22"/>
        </w:rPr>
        <w:t>up until the point of pregnancy when this will then be managed in accord</w:t>
      </w:r>
      <w:r w:rsidR="00030668" w:rsidRPr="00C67B4B">
        <w:rPr>
          <w:szCs w:val="22"/>
        </w:rPr>
        <w:t>ance with the o</w:t>
      </w:r>
      <w:r w:rsidR="00367651" w:rsidRPr="00C67B4B">
        <w:rPr>
          <w:szCs w:val="22"/>
        </w:rPr>
        <w:t>rganisation</w:t>
      </w:r>
      <w:r w:rsidR="00030668" w:rsidRPr="00C67B4B">
        <w:rPr>
          <w:szCs w:val="22"/>
        </w:rPr>
        <w:t>’</w:t>
      </w:r>
      <w:r w:rsidR="00367651" w:rsidRPr="00C67B4B">
        <w:rPr>
          <w:szCs w:val="22"/>
        </w:rPr>
        <w:t>s Maternity Policy</w:t>
      </w:r>
      <w:r w:rsidR="001267D4" w:rsidRPr="00C67B4B">
        <w:rPr>
          <w:szCs w:val="22"/>
        </w:rPr>
        <w:t xml:space="preserve"> (HR 17)</w:t>
      </w:r>
      <w:r w:rsidR="00B065FF" w:rsidRPr="00C67B4B">
        <w:rPr>
          <w:szCs w:val="22"/>
        </w:rPr>
        <w:t>.</w:t>
      </w:r>
      <w:r w:rsidR="005813FF" w:rsidRPr="00C67B4B">
        <w:rPr>
          <w:szCs w:val="22"/>
        </w:rPr>
        <w:t xml:space="preserve"> </w:t>
      </w:r>
      <w:r w:rsidR="00367651" w:rsidRPr="00C67B4B">
        <w:rPr>
          <w:szCs w:val="22"/>
        </w:rPr>
        <w:t xml:space="preserve">The employee must notify their </w:t>
      </w:r>
      <w:r w:rsidR="00F5440F" w:rsidRPr="00C67B4B">
        <w:rPr>
          <w:szCs w:val="22"/>
        </w:rPr>
        <w:t>Line Manager</w:t>
      </w:r>
      <w:r w:rsidR="00367651" w:rsidRPr="00C67B4B">
        <w:rPr>
          <w:szCs w:val="22"/>
        </w:rPr>
        <w:t xml:space="preserve"> to advise them of any </w:t>
      </w:r>
      <w:r w:rsidR="00B065FF" w:rsidRPr="00C67B4B">
        <w:rPr>
          <w:szCs w:val="22"/>
        </w:rPr>
        <w:t>on-going</w:t>
      </w:r>
      <w:r w:rsidR="00367651" w:rsidRPr="00C67B4B">
        <w:rPr>
          <w:szCs w:val="22"/>
        </w:rPr>
        <w:t xml:space="preserve"> appointments that they will be required to take due to the treatment. </w:t>
      </w:r>
    </w:p>
    <w:p w14:paraId="75BD6703" w14:textId="77777777" w:rsidR="00E11763" w:rsidRPr="00C67B4B" w:rsidRDefault="00E11763" w:rsidP="005813FF">
      <w:pPr>
        <w:pStyle w:val="BodyTextIndent"/>
        <w:jc w:val="both"/>
        <w:rPr>
          <w:szCs w:val="22"/>
        </w:rPr>
      </w:pPr>
    </w:p>
    <w:p w14:paraId="7E25C26A" w14:textId="77777777" w:rsidR="00E11763" w:rsidRPr="00C67B4B" w:rsidRDefault="008713F6" w:rsidP="00CF1B38">
      <w:pPr>
        <w:pStyle w:val="BodyTextIndent"/>
        <w:jc w:val="both"/>
        <w:outlineLvl w:val="0"/>
        <w:rPr>
          <w:b/>
          <w:sz w:val="28"/>
          <w:szCs w:val="28"/>
        </w:rPr>
      </w:pPr>
      <w:bookmarkStart w:id="16" w:name="_Toc106793077"/>
      <w:r w:rsidRPr="00C67B4B">
        <w:rPr>
          <w:b/>
          <w:sz w:val="28"/>
          <w:szCs w:val="28"/>
        </w:rPr>
        <w:t>13</w:t>
      </w:r>
      <w:r w:rsidR="00F16901" w:rsidRPr="00C67B4B">
        <w:rPr>
          <w:b/>
          <w:sz w:val="28"/>
          <w:szCs w:val="28"/>
        </w:rPr>
        <w:t>.</w:t>
      </w:r>
      <w:r w:rsidR="00E11763" w:rsidRPr="00C67B4B">
        <w:rPr>
          <w:b/>
          <w:sz w:val="28"/>
          <w:szCs w:val="28"/>
        </w:rPr>
        <w:tab/>
        <w:t>SPECIAL LEAVE FOR GENDER RE-ASSIGNMENT</w:t>
      </w:r>
      <w:bookmarkEnd w:id="16"/>
    </w:p>
    <w:p w14:paraId="09A0651B" w14:textId="77777777" w:rsidR="00E11763" w:rsidRPr="00C67B4B" w:rsidRDefault="00E11763" w:rsidP="005813FF">
      <w:pPr>
        <w:pStyle w:val="BodyTextIndent"/>
        <w:jc w:val="both"/>
        <w:rPr>
          <w:szCs w:val="22"/>
        </w:rPr>
      </w:pPr>
    </w:p>
    <w:p w14:paraId="69537561" w14:textId="63607077" w:rsidR="00E11763" w:rsidRPr="00C67B4B" w:rsidRDefault="008713F6" w:rsidP="005813FF">
      <w:pPr>
        <w:pStyle w:val="BodyTextIndent"/>
        <w:jc w:val="both"/>
        <w:rPr>
          <w:szCs w:val="22"/>
        </w:rPr>
      </w:pPr>
      <w:r w:rsidRPr="00C67B4B">
        <w:rPr>
          <w:szCs w:val="22"/>
        </w:rPr>
        <w:t>13</w:t>
      </w:r>
      <w:r w:rsidR="00E11763" w:rsidRPr="00C67B4B">
        <w:rPr>
          <w:szCs w:val="22"/>
        </w:rPr>
        <w:t>.1</w:t>
      </w:r>
      <w:r w:rsidR="00E11763" w:rsidRPr="00C67B4B">
        <w:rPr>
          <w:szCs w:val="22"/>
        </w:rPr>
        <w:tab/>
        <w:t xml:space="preserve">The </w:t>
      </w:r>
      <w:r w:rsidR="00131B52" w:rsidRPr="00C67B4B">
        <w:rPr>
          <w:szCs w:val="22"/>
        </w:rPr>
        <w:t xml:space="preserve">Organisation </w:t>
      </w:r>
      <w:r w:rsidR="00E11763" w:rsidRPr="00C67B4B">
        <w:rPr>
          <w:szCs w:val="22"/>
        </w:rPr>
        <w:t xml:space="preserve">recognises the emotional and psychological pressure involved in undergoing gender re-assignment and wishes to support any employee during the process where possible. The organisation will allow the employee to use a reasonable number of days leave using annual leave or unpaid leave </w:t>
      </w:r>
      <w:proofErr w:type="gramStart"/>
      <w:r w:rsidR="00E11763" w:rsidRPr="00C67B4B">
        <w:rPr>
          <w:szCs w:val="22"/>
        </w:rPr>
        <w:t>during the course of</w:t>
      </w:r>
      <w:proofErr w:type="gramEnd"/>
      <w:r w:rsidR="00E11763" w:rsidRPr="00C67B4B">
        <w:rPr>
          <w:szCs w:val="22"/>
        </w:rPr>
        <w:t xml:space="preserve"> the process or where possible to work flexibly in line with service needs. Any agreement will be made with the </w:t>
      </w:r>
      <w:r w:rsidR="00F5440F" w:rsidRPr="00C67B4B">
        <w:rPr>
          <w:szCs w:val="22"/>
        </w:rPr>
        <w:t>Line Manager</w:t>
      </w:r>
      <w:r w:rsidR="00E11763" w:rsidRPr="00C67B4B">
        <w:rPr>
          <w:szCs w:val="22"/>
        </w:rPr>
        <w:t>.</w:t>
      </w:r>
    </w:p>
    <w:p w14:paraId="41CAE966" w14:textId="77777777" w:rsidR="00E11763" w:rsidRPr="00C67B4B" w:rsidRDefault="00E11763" w:rsidP="005813FF">
      <w:pPr>
        <w:pStyle w:val="BodyTextIndent"/>
        <w:jc w:val="both"/>
        <w:rPr>
          <w:szCs w:val="22"/>
        </w:rPr>
      </w:pPr>
    </w:p>
    <w:p w14:paraId="2068BBC2" w14:textId="77777777" w:rsidR="00E11763" w:rsidRPr="00C67B4B" w:rsidRDefault="008713F6" w:rsidP="005813FF">
      <w:pPr>
        <w:pStyle w:val="BodyTextIndent"/>
        <w:jc w:val="both"/>
        <w:rPr>
          <w:szCs w:val="22"/>
        </w:rPr>
      </w:pPr>
      <w:r w:rsidRPr="00C67B4B">
        <w:rPr>
          <w:szCs w:val="22"/>
        </w:rPr>
        <w:t>13</w:t>
      </w:r>
      <w:r w:rsidR="00E11763" w:rsidRPr="00C67B4B">
        <w:rPr>
          <w:szCs w:val="22"/>
        </w:rPr>
        <w:t>.2</w:t>
      </w:r>
      <w:r w:rsidR="00E11763" w:rsidRPr="00C67B4B">
        <w:rPr>
          <w:szCs w:val="22"/>
        </w:rPr>
        <w:tab/>
        <w:t xml:space="preserve">Any leave requested for appointments will be managed in accordance with Section </w:t>
      </w:r>
      <w:r w:rsidR="00F5440F" w:rsidRPr="00C67B4B">
        <w:rPr>
          <w:szCs w:val="22"/>
        </w:rPr>
        <w:t>8</w:t>
      </w:r>
      <w:r w:rsidR="00E11763" w:rsidRPr="00C67B4B">
        <w:rPr>
          <w:szCs w:val="22"/>
        </w:rPr>
        <w:t xml:space="preserve"> of this policy (doctors/ dentist and medical appointments). </w:t>
      </w:r>
    </w:p>
    <w:p w14:paraId="6CF7C2D0" w14:textId="77777777" w:rsidR="006072C4" w:rsidRPr="00C67B4B" w:rsidRDefault="006072C4" w:rsidP="00B065FF">
      <w:pPr>
        <w:pStyle w:val="BodyTextIndent"/>
        <w:ind w:left="0" w:firstLine="0"/>
        <w:jc w:val="both"/>
        <w:rPr>
          <w:b/>
          <w:szCs w:val="22"/>
        </w:rPr>
      </w:pPr>
    </w:p>
    <w:p w14:paraId="77F98E62" w14:textId="77777777" w:rsidR="00367651" w:rsidRPr="00C67B4B" w:rsidRDefault="008713F6" w:rsidP="00CF1B38">
      <w:pPr>
        <w:pStyle w:val="BodyTextIndent"/>
        <w:ind w:left="0" w:firstLine="0"/>
        <w:jc w:val="both"/>
        <w:outlineLvl w:val="0"/>
        <w:rPr>
          <w:b/>
          <w:sz w:val="28"/>
          <w:szCs w:val="28"/>
        </w:rPr>
      </w:pPr>
      <w:bookmarkStart w:id="17" w:name="_Toc106793078"/>
      <w:r w:rsidRPr="00C67B4B">
        <w:rPr>
          <w:b/>
          <w:sz w:val="28"/>
          <w:szCs w:val="28"/>
        </w:rPr>
        <w:t>14</w:t>
      </w:r>
      <w:r w:rsidR="00B065FF" w:rsidRPr="00C67B4B">
        <w:rPr>
          <w:b/>
          <w:sz w:val="28"/>
          <w:szCs w:val="28"/>
        </w:rPr>
        <w:t xml:space="preserve">. </w:t>
      </w:r>
      <w:r w:rsidR="00007461" w:rsidRPr="00C67B4B">
        <w:rPr>
          <w:b/>
          <w:sz w:val="28"/>
          <w:szCs w:val="28"/>
        </w:rPr>
        <w:tab/>
      </w:r>
      <w:r w:rsidR="00367651" w:rsidRPr="00C67B4B">
        <w:rPr>
          <w:b/>
          <w:sz w:val="28"/>
          <w:szCs w:val="28"/>
        </w:rPr>
        <w:t>ADVERSE WEATHER</w:t>
      </w:r>
      <w:bookmarkEnd w:id="17"/>
    </w:p>
    <w:p w14:paraId="3BD84A4D" w14:textId="77777777" w:rsidR="00367651" w:rsidRPr="00C67B4B" w:rsidRDefault="00367651" w:rsidP="00367651">
      <w:pPr>
        <w:pStyle w:val="BodyTextIndent"/>
        <w:jc w:val="both"/>
        <w:rPr>
          <w:szCs w:val="22"/>
        </w:rPr>
      </w:pPr>
    </w:p>
    <w:p w14:paraId="73A739D2" w14:textId="77777777" w:rsidR="00367651" w:rsidRPr="00C67B4B" w:rsidRDefault="008713F6" w:rsidP="00030668">
      <w:pPr>
        <w:pStyle w:val="BodyTextIndent"/>
        <w:jc w:val="both"/>
        <w:rPr>
          <w:szCs w:val="22"/>
        </w:rPr>
      </w:pPr>
      <w:r w:rsidRPr="00C67B4B">
        <w:rPr>
          <w:szCs w:val="22"/>
        </w:rPr>
        <w:t>14</w:t>
      </w:r>
      <w:r w:rsidR="000F4D3C" w:rsidRPr="00C67B4B">
        <w:rPr>
          <w:szCs w:val="22"/>
        </w:rPr>
        <w:t>.1</w:t>
      </w:r>
      <w:r w:rsidR="00030668" w:rsidRPr="00C67B4B">
        <w:rPr>
          <w:szCs w:val="22"/>
        </w:rPr>
        <w:tab/>
      </w:r>
      <w:r w:rsidR="00367651" w:rsidRPr="00C67B4B">
        <w:rPr>
          <w:szCs w:val="22"/>
        </w:rPr>
        <w:t xml:space="preserve">It is the duty of each employee to make their own arrangements to get to work at the normal time. </w:t>
      </w:r>
      <w:proofErr w:type="gramStart"/>
      <w:r w:rsidR="00367651" w:rsidRPr="00C67B4B">
        <w:rPr>
          <w:szCs w:val="22"/>
        </w:rPr>
        <w:t>However</w:t>
      </w:r>
      <w:proofErr w:type="gramEnd"/>
      <w:r w:rsidR="00367651" w:rsidRPr="00C67B4B">
        <w:rPr>
          <w:szCs w:val="22"/>
        </w:rPr>
        <w:t xml:space="preserve"> it is recognised at times that employees may experience severe difficulties in getting to and from work as a result of adverse weather and disruption to travel.</w:t>
      </w:r>
    </w:p>
    <w:p w14:paraId="716222EC" w14:textId="77777777" w:rsidR="00367651" w:rsidRPr="00C67B4B" w:rsidRDefault="00367651" w:rsidP="00367651">
      <w:pPr>
        <w:pStyle w:val="BodyTextIndent"/>
        <w:ind w:left="0" w:firstLine="0"/>
        <w:jc w:val="both"/>
        <w:rPr>
          <w:szCs w:val="22"/>
        </w:rPr>
      </w:pPr>
      <w:r w:rsidRPr="00C67B4B">
        <w:rPr>
          <w:szCs w:val="22"/>
        </w:rPr>
        <w:t xml:space="preserve"> </w:t>
      </w:r>
    </w:p>
    <w:p w14:paraId="5CE2BED4" w14:textId="77777777" w:rsidR="00367651" w:rsidRPr="00C67B4B" w:rsidRDefault="008713F6" w:rsidP="007C7FB2">
      <w:pPr>
        <w:pStyle w:val="BodyTextIndent"/>
        <w:jc w:val="both"/>
        <w:rPr>
          <w:szCs w:val="22"/>
        </w:rPr>
      </w:pPr>
      <w:r w:rsidRPr="00C67B4B">
        <w:rPr>
          <w:szCs w:val="22"/>
        </w:rPr>
        <w:t>14</w:t>
      </w:r>
      <w:r w:rsidR="00030668" w:rsidRPr="00C67B4B">
        <w:rPr>
          <w:szCs w:val="22"/>
        </w:rPr>
        <w:t>.2</w:t>
      </w:r>
      <w:r w:rsidR="00D46246" w:rsidRPr="00C67B4B">
        <w:rPr>
          <w:szCs w:val="22"/>
        </w:rPr>
        <w:t xml:space="preserve"> </w:t>
      </w:r>
      <w:r w:rsidR="007C7FB2" w:rsidRPr="00C67B4B">
        <w:rPr>
          <w:szCs w:val="22"/>
        </w:rPr>
        <w:tab/>
      </w:r>
      <w:r w:rsidR="00367651" w:rsidRPr="00C67B4B">
        <w:rPr>
          <w:szCs w:val="22"/>
        </w:rPr>
        <w:t>For the purpose of this section, ‘adverse weather’ can be defined as snow, ice,</w:t>
      </w:r>
      <w:r w:rsidR="00542119" w:rsidRPr="00C67B4B">
        <w:rPr>
          <w:szCs w:val="22"/>
        </w:rPr>
        <w:t xml:space="preserve"> volcanic eruptions,</w:t>
      </w:r>
      <w:r w:rsidR="00030668" w:rsidRPr="00C67B4B">
        <w:rPr>
          <w:szCs w:val="22"/>
        </w:rPr>
        <w:t xml:space="preserve"> fog,</w:t>
      </w:r>
      <w:r w:rsidR="00367651" w:rsidRPr="00C67B4B">
        <w:rPr>
          <w:szCs w:val="22"/>
        </w:rPr>
        <w:t xml:space="preserve"> </w:t>
      </w:r>
      <w:proofErr w:type="gramStart"/>
      <w:r w:rsidR="00367651" w:rsidRPr="00C67B4B">
        <w:rPr>
          <w:szCs w:val="22"/>
        </w:rPr>
        <w:t>floods</w:t>
      </w:r>
      <w:proofErr w:type="gramEnd"/>
      <w:r w:rsidR="00367651" w:rsidRPr="00C67B4B">
        <w:rPr>
          <w:szCs w:val="22"/>
        </w:rPr>
        <w:t xml:space="preserve"> </w:t>
      </w:r>
      <w:r w:rsidR="00030668" w:rsidRPr="00C67B4B">
        <w:rPr>
          <w:szCs w:val="22"/>
        </w:rPr>
        <w:t xml:space="preserve">and extreme winds </w:t>
      </w:r>
      <w:r w:rsidR="00367651" w:rsidRPr="00C67B4B">
        <w:rPr>
          <w:szCs w:val="22"/>
        </w:rPr>
        <w:t xml:space="preserve">which render journeys by road as extremely hazardous. This can be both public and private transport.   </w:t>
      </w:r>
      <w:proofErr w:type="gramStart"/>
      <w:r w:rsidR="00367651" w:rsidRPr="00C67B4B">
        <w:rPr>
          <w:szCs w:val="22"/>
        </w:rPr>
        <w:t>However</w:t>
      </w:r>
      <w:proofErr w:type="gramEnd"/>
      <w:r w:rsidR="00367651" w:rsidRPr="00C67B4B">
        <w:rPr>
          <w:szCs w:val="22"/>
        </w:rPr>
        <w:t xml:space="preserve"> employees are expected to make reasonable attempts to attend work for services to be maintained even if this means they arrive late. </w:t>
      </w:r>
    </w:p>
    <w:p w14:paraId="01BFB80A" w14:textId="77777777" w:rsidR="00367651" w:rsidRPr="00C67B4B" w:rsidRDefault="00367651" w:rsidP="00367651">
      <w:pPr>
        <w:pStyle w:val="BodyTextIndent"/>
        <w:ind w:left="0" w:firstLine="0"/>
        <w:jc w:val="both"/>
        <w:rPr>
          <w:szCs w:val="22"/>
        </w:rPr>
      </w:pPr>
    </w:p>
    <w:p w14:paraId="33041620" w14:textId="77777777" w:rsidR="00367651" w:rsidRPr="00C67B4B" w:rsidRDefault="00A01A97" w:rsidP="007C7FB2">
      <w:pPr>
        <w:pStyle w:val="BodyTextIndent"/>
        <w:jc w:val="both"/>
        <w:rPr>
          <w:szCs w:val="22"/>
        </w:rPr>
      </w:pPr>
      <w:r w:rsidRPr="00C67B4B">
        <w:rPr>
          <w:szCs w:val="22"/>
        </w:rPr>
        <w:t>1</w:t>
      </w:r>
      <w:r w:rsidR="008713F6" w:rsidRPr="00C67B4B">
        <w:rPr>
          <w:szCs w:val="22"/>
        </w:rPr>
        <w:t>4.</w:t>
      </w:r>
      <w:r w:rsidR="00030668" w:rsidRPr="00C67B4B">
        <w:rPr>
          <w:szCs w:val="22"/>
        </w:rPr>
        <w:t>3</w:t>
      </w:r>
      <w:r w:rsidR="00D46246" w:rsidRPr="00C67B4B">
        <w:rPr>
          <w:szCs w:val="22"/>
        </w:rPr>
        <w:t xml:space="preserve"> </w:t>
      </w:r>
      <w:r w:rsidR="007C7FB2" w:rsidRPr="00C67B4B">
        <w:rPr>
          <w:szCs w:val="22"/>
        </w:rPr>
        <w:tab/>
      </w:r>
      <w:r w:rsidR="00367651" w:rsidRPr="00C67B4B">
        <w:rPr>
          <w:szCs w:val="22"/>
        </w:rPr>
        <w:t xml:space="preserve">If it is not possible for the employee to attend work at their normal base, it should be considered whether there is another base closer to home that they can work </w:t>
      </w:r>
      <w:proofErr w:type="gramStart"/>
      <w:r w:rsidR="00367651" w:rsidRPr="00C67B4B">
        <w:rPr>
          <w:szCs w:val="22"/>
        </w:rPr>
        <w:t>in, or</w:t>
      </w:r>
      <w:proofErr w:type="gramEnd"/>
      <w:r w:rsidR="00367651" w:rsidRPr="00C67B4B">
        <w:rPr>
          <w:szCs w:val="22"/>
        </w:rPr>
        <w:t xml:space="preserve"> work from home. This should</w:t>
      </w:r>
      <w:r w:rsidR="00030668" w:rsidRPr="00C67B4B">
        <w:rPr>
          <w:szCs w:val="22"/>
        </w:rPr>
        <w:t xml:space="preserve"> be discussed with their direct </w:t>
      </w:r>
      <w:r w:rsidR="00F5440F" w:rsidRPr="00C67B4B">
        <w:rPr>
          <w:szCs w:val="22"/>
        </w:rPr>
        <w:t>Line Manager</w:t>
      </w:r>
      <w:r w:rsidR="00367651" w:rsidRPr="00C67B4B">
        <w:rPr>
          <w:szCs w:val="22"/>
        </w:rPr>
        <w:t xml:space="preserve"> in this instance. </w:t>
      </w:r>
    </w:p>
    <w:p w14:paraId="3ED18FD6" w14:textId="77777777" w:rsidR="00367651" w:rsidRPr="00C67B4B" w:rsidRDefault="00367651" w:rsidP="00367651">
      <w:pPr>
        <w:pStyle w:val="BodyTextIndent"/>
        <w:ind w:left="0" w:firstLine="0"/>
        <w:jc w:val="both"/>
        <w:rPr>
          <w:szCs w:val="22"/>
        </w:rPr>
      </w:pPr>
    </w:p>
    <w:p w14:paraId="0887D6CB" w14:textId="77777777" w:rsidR="00367651" w:rsidRPr="00C67B4B" w:rsidRDefault="00F16901" w:rsidP="00F16901">
      <w:pPr>
        <w:pStyle w:val="BodyTextIndent"/>
        <w:jc w:val="both"/>
        <w:rPr>
          <w:szCs w:val="22"/>
        </w:rPr>
      </w:pPr>
      <w:r w:rsidRPr="00C67B4B">
        <w:rPr>
          <w:szCs w:val="22"/>
        </w:rPr>
        <w:t>14.4</w:t>
      </w:r>
      <w:r w:rsidRPr="00C67B4B">
        <w:rPr>
          <w:szCs w:val="22"/>
        </w:rPr>
        <w:tab/>
      </w:r>
      <w:r w:rsidR="00367651" w:rsidRPr="00C67B4B">
        <w:rPr>
          <w:szCs w:val="22"/>
        </w:rPr>
        <w:t xml:space="preserve">Employees not able to attend work </w:t>
      </w:r>
      <w:r w:rsidR="00D46246" w:rsidRPr="00C67B4B">
        <w:rPr>
          <w:szCs w:val="22"/>
        </w:rPr>
        <w:t xml:space="preserve">or </w:t>
      </w:r>
      <w:r w:rsidR="00367651" w:rsidRPr="00C67B4B">
        <w:rPr>
          <w:szCs w:val="22"/>
        </w:rPr>
        <w:t>unable to work from home or a separate base will have the option of:</w:t>
      </w:r>
    </w:p>
    <w:p w14:paraId="5E47D940" w14:textId="77777777" w:rsidR="00C74F16" w:rsidRPr="00C67B4B" w:rsidRDefault="00CB33AD" w:rsidP="00C74F16">
      <w:pPr>
        <w:pStyle w:val="BodyTextIndent"/>
        <w:numPr>
          <w:ilvl w:val="0"/>
          <w:numId w:val="48"/>
        </w:numPr>
        <w:jc w:val="both"/>
        <w:rPr>
          <w:szCs w:val="22"/>
        </w:rPr>
      </w:pPr>
      <w:r w:rsidRPr="00C67B4B">
        <w:rPr>
          <w:szCs w:val="22"/>
        </w:rPr>
        <w:t xml:space="preserve">Flexible </w:t>
      </w:r>
      <w:r w:rsidR="00F83D7E" w:rsidRPr="00C67B4B">
        <w:rPr>
          <w:szCs w:val="22"/>
        </w:rPr>
        <w:t>Working (</w:t>
      </w:r>
      <w:r w:rsidR="00C74F16" w:rsidRPr="00C67B4B">
        <w:rPr>
          <w:szCs w:val="22"/>
        </w:rPr>
        <w:t>manager may agree revised working hours to enable the employee to fulfil their contracted hours).</w:t>
      </w:r>
    </w:p>
    <w:p w14:paraId="05664C3D" w14:textId="77777777" w:rsidR="00367651" w:rsidRPr="00C67B4B" w:rsidRDefault="00367651" w:rsidP="00C74F16">
      <w:pPr>
        <w:pStyle w:val="BodyTextIndent"/>
        <w:numPr>
          <w:ilvl w:val="0"/>
          <w:numId w:val="48"/>
        </w:numPr>
        <w:jc w:val="both"/>
        <w:rPr>
          <w:szCs w:val="22"/>
        </w:rPr>
      </w:pPr>
      <w:r w:rsidRPr="00C67B4B">
        <w:rPr>
          <w:szCs w:val="22"/>
        </w:rPr>
        <w:t>Annual leave</w:t>
      </w:r>
    </w:p>
    <w:p w14:paraId="4087676C" w14:textId="77777777" w:rsidR="00367651" w:rsidRPr="00C67B4B" w:rsidRDefault="00367651" w:rsidP="00C74F16">
      <w:pPr>
        <w:pStyle w:val="BodyTextIndent"/>
        <w:numPr>
          <w:ilvl w:val="0"/>
          <w:numId w:val="48"/>
        </w:numPr>
        <w:jc w:val="both"/>
        <w:rPr>
          <w:szCs w:val="22"/>
        </w:rPr>
      </w:pPr>
      <w:r w:rsidRPr="00C67B4B">
        <w:rPr>
          <w:szCs w:val="22"/>
        </w:rPr>
        <w:t xml:space="preserve">Unpaid leave </w:t>
      </w:r>
    </w:p>
    <w:p w14:paraId="25977AF8" w14:textId="77777777" w:rsidR="00395152" w:rsidRPr="00C67B4B" w:rsidRDefault="00395152" w:rsidP="00C74F16">
      <w:pPr>
        <w:pStyle w:val="BodyTextIndent"/>
        <w:ind w:left="0" w:firstLine="0"/>
        <w:jc w:val="both"/>
        <w:rPr>
          <w:b/>
          <w:szCs w:val="22"/>
        </w:rPr>
      </w:pPr>
    </w:p>
    <w:p w14:paraId="3F5542AD" w14:textId="77777777" w:rsidR="00542119" w:rsidRPr="00C67B4B" w:rsidRDefault="008713F6" w:rsidP="00CF1B38">
      <w:pPr>
        <w:pStyle w:val="BodyTextIndent"/>
        <w:jc w:val="both"/>
        <w:outlineLvl w:val="0"/>
        <w:rPr>
          <w:b/>
          <w:color w:val="FF0000"/>
          <w:sz w:val="28"/>
          <w:szCs w:val="28"/>
        </w:rPr>
      </w:pPr>
      <w:bookmarkStart w:id="18" w:name="_Toc106793079"/>
      <w:r w:rsidRPr="00C67B4B">
        <w:rPr>
          <w:b/>
          <w:sz w:val="28"/>
          <w:szCs w:val="28"/>
        </w:rPr>
        <w:t>15</w:t>
      </w:r>
      <w:r w:rsidR="00371447" w:rsidRPr="00C67B4B">
        <w:rPr>
          <w:b/>
          <w:sz w:val="28"/>
          <w:szCs w:val="28"/>
        </w:rPr>
        <w:t>.</w:t>
      </w:r>
      <w:r w:rsidR="00542119" w:rsidRPr="00C67B4B">
        <w:rPr>
          <w:b/>
          <w:sz w:val="28"/>
          <w:szCs w:val="28"/>
        </w:rPr>
        <w:t xml:space="preserve"> </w:t>
      </w:r>
      <w:r w:rsidR="007C7FB2" w:rsidRPr="00C67B4B">
        <w:rPr>
          <w:b/>
          <w:sz w:val="28"/>
          <w:szCs w:val="28"/>
        </w:rPr>
        <w:tab/>
      </w:r>
      <w:r w:rsidR="00542119" w:rsidRPr="00C67B4B">
        <w:rPr>
          <w:b/>
          <w:sz w:val="28"/>
          <w:szCs w:val="28"/>
        </w:rPr>
        <w:t>TIME OFF FOR STUDY</w:t>
      </w:r>
      <w:bookmarkEnd w:id="18"/>
      <w:r w:rsidR="00542119" w:rsidRPr="00C67B4B">
        <w:rPr>
          <w:b/>
          <w:sz w:val="28"/>
          <w:szCs w:val="28"/>
        </w:rPr>
        <w:t xml:space="preserve"> </w:t>
      </w:r>
    </w:p>
    <w:p w14:paraId="44EBC4BC" w14:textId="77777777" w:rsidR="000E4F27" w:rsidRPr="00C67B4B" w:rsidRDefault="000E4F27" w:rsidP="00367651">
      <w:pPr>
        <w:pStyle w:val="BodyTextIndent"/>
        <w:jc w:val="both"/>
        <w:rPr>
          <w:b/>
          <w:szCs w:val="22"/>
        </w:rPr>
      </w:pPr>
    </w:p>
    <w:p w14:paraId="23E72AA1" w14:textId="77777777" w:rsidR="000E4F27" w:rsidRPr="00C67B4B" w:rsidRDefault="00F16901" w:rsidP="00F16901">
      <w:pPr>
        <w:ind w:left="720" w:hanging="720"/>
        <w:jc w:val="both"/>
        <w:rPr>
          <w:lang w:eastAsia="en-US"/>
        </w:rPr>
      </w:pPr>
      <w:r w:rsidRPr="00C67B4B">
        <w:rPr>
          <w:lang w:eastAsia="en-US"/>
        </w:rPr>
        <w:t>15.1</w:t>
      </w:r>
      <w:r w:rsidRPr="00C67B4B">
        <w:rPr>
          <w:lang w:eastAsia="en-US"/>
        </w:rPr>
        <w:tab/>
      </w:r>
      <w:r w:rsidR="000E4F27" w:rsidRPr="00C67B4B">
        <w:rPr>
          <w:lang w:eastAsia="en-US"/>
        </w:rPr>
        <w:t>Employees may submit requests in relation to any type of study or training that they believe will improve their effectiveness in their organisation and the performance of the business.</w:t>
      </w:r>
      <w:r w:rsidR="0094786E" w:rsidRPr="00C67B4B">
        <w:rPr>
          <w:lang w:eastAsia="en-US"/>
        </w:rPr>
        <w:t xml:space="preserve"> Please refer to the </w:t>
      </w:r>
      <w:r w:rsidR="0094786E" w:rsidRPr="00C67B4B">
        <w:t xml:space="preserve">Policy for Further </w:t>
      </w:r>
      <w:r w:rsidR="00C74F16" w:rsidRPr="00C67B4B">
        <w:t>E</w:t>
      </w:r>
      <w:r w:rsidR="0094786E" w:rsidRPr="00C67B4B">
        <w:t>ducation and CPD</w:t>
      </w:r>
      <w:r w:rsidR="007B42BE" w:rsidRPr="00C67B4B">
        <w:t xml:space="preserve"> for further information (HR10)</w:t>
      </w:r>
      <w:r w:rsidR="00030668" w:rsidRPr="00C67B4B">
        <w:t>.</w:t>
      </w:r>
    </w:p>
    <w:p w14:paraId="765B1D27" w14:textId="77777777" w:rsidR="00D446F5" w:rsidRPr="00C67B4B" w:rsidRDefault="00D446F5" w:rsidP="00367651">
      <w:pPr>
        <w:pStyle w:val="BodyTextIndent"/>
        <w:jc w:val="both"/>
        <w:rPr>
          <w:szCs w:val="22"/>
        </w:rPr>
      </w:pPr>
    </w:p>
    <w:p w14:paraId="207A69FD" w14:textId="77777777" w:rsidR="00417BC4" w:rsidRPr="00C67B4B" w:rsidRDefault="008713F6" w:rsidP="00CF1B38">
      <w:pPr>
        <w:pStyle w:val="BodyTextIndent"/>
        <w:ind w:left="0" w:firstLine="0"/>
        <w:jc w:val="both"/>
        <w:outlineLvl w:val="0"/>
        <w:rPr>
          <w:b/>
          <w:sz w:val="28"/>
          <w:szCs w:val="28"/>
        </w:rPr>
      </w:pPr>
      <w:bookmarkStart w:id="19" w:name="_Toc106793080"/>
      <w:r w:rsidRPr="00C67B4B">
        <w:rPr>
          <w:b/>
          <w:sz w:val="28"/>
          <w:szCs w:val="28"/>
        </w:rPr>
        <w:t>16</w:t>
      </w:r>
      <w:r w:rsidR="00ED0EB7" w:rsidRPr="00C67B4B">
        <w:rPr>
          <w:b/>
          <w:sz w:val="28"/>
          <w:szCs w:val="28"/>
        </w:rPr>
        <w:t>.</w:t>
      </w:r>
      <w:r w:rsidR="00007461" w:rsidRPr="00C67B4B">
        <w:rPr>
          <w:b/>
          <w:sz w:val="28"/>
          <w:szCs w:val="28"/>
        </w:rPr>
        <w:tab/>
      </w:r>
      <w:r w:rsidR="00ED0EB7" w:rsidRPr="00C67B4B">
        <w:rPr>
          <w:b/>
          <w:sz w:val="28"/>
          <w:szCs w:val="28"/>
        </w:rPr>
        <w:t xml:space="preserve"> PUBLIC / CIVIC DUTIES</w:t>
      </w:r>
      <w:bookmarkEnd w:id="19"/>
      <w:r w:rsidR="00ED0EB7" w:rsidRPr="00C67B4B">
        <w:rPr>
          <w:b/>
          <w:sz w:val="28"/>
          <w:szCs w:val="28"/>
        </w:rPr>
        <w:t xml:space="preserve"> </w:t>
      </w:r>
    </w:p>
    <w:p w14:paraId="1340DC77" w14:textId="77777777" w:rsidR="00DF6382" w:rsidRPr="00C67B4B" w:rsidRDefault="00DF6382">
      <w:pPr>
        <w:pStyle w:val="BodyTextIndent"/>
        <w:ind w:left="0" w:firstLine="0"/>
        <w:jc w:val="both"/>
        <w:rPr>
          <w:b/>
          <w:szCs w:val="22"/>
        </w:rPr>
      </w:pPr>
    </w:p>
    <w:p w14:paraId="3A5674A2" w14:textId="05C75E19" w:rsidR="00DF6382" w:rsidRPr="00C67B4B" w:rsidRDefault="00F16901" w:rsidP="00F16901">
      <w:pPr>
        <w:pStyle w:val="BodyTextIndent"/>
        <w:jc w:val="both"/>
        <w:rPr>
          <w:szCs w:val="22"/>
        </w:rPr>
      </w:pPr>
      <w:r w:rsidRPr="00C67B4B">
        <w:rPr>
          <w:szCs w:val="22"/>
        </w:rPr>
        <w:t>16.1</w:t>
      </w:r>
      <w:r w:rsidRPr="00C67B4B">
        <w:rPr>
          <w:szCs w:val="22"/>
        </w:rPr>
        <w:tab/>
      </w:r>
      <w:r w:rsidR="00DF6382" w:rsidRPr="00C67B4B">
        <w:rPr>
          <w:szCs w:val="22"/>
        </w:rPr>
        <w:t xml:space="preserve">The </w:t>
      </w:r>
      <w:r w:rsidR="00131B52" w:rsidRPr="00C67B4B">
        <w:rPr>
          <w:szCs w:val="22"/>
        </w:rPr>
        <w:t xml:space="preserve">Organisation </w:t>
      </w:r>
      <w:r w:rsidR="00FA75AB" w:rsidRPr="00C67B4B">
        <w:rPr>
          <w:szCs w:val="22"/>
        </w:rPr>
        <w:t>will</w:t>
      </w:r>
      <w:r w:rsidR="00DF6382" w:rsidRPr="00C67B4B">
        <w:rPr>
          <w:szCs w:val="22"/>
        </w:rPr>
        <w:t xml:space="preserve"> allow reasonable unpaid time off to staff required to be absent from </w:t>
      </w:r>
      <w:r w:rsidR="00DD1E7C" w:rsidRPr="00C67B4B">
        <w:rPr>
          <w:szCs w:val="22"/>
        </w:rPr>
        <w:t>work</w:t>
      </w:r>
      <w:r w:rsidR="00DF6382" w:rsidRPr="00C67B4B">
        <w:rPr>
          <w:szCs w:val="22"/>
        </w:rPr>
        <w:t xml:space="preserve"> for essential civic and public duties of the kinds listed in Section </w:t>
      </w:r>
      <w:r w:rsidR="008713F6" w:rsidRPr="00C67B4B">
        <w:rPr>
          <w:szCs w:val="22"/>
        </w:rPr>
        <w:t>50</w:t>
      </w:r>
      <w:r w:rsidR="00DF6382" w:rsidRPr="00C67B4B">
        <w:rPr>
          <w:szCs w:val="22"/>
        </w:rPr>
        <w:t xml:space="preserve"> of the Employment Rights Act 1996 and as required by other legislation. </w:t>
      </w:r>
      <w:r w:rsidR="004F3961" w:rsidRPr="00C67B4B">
        <w:rPr>
          <w:szCs w:val="22"/>
        </w:rPr>
        <w:t xml:space="preserve">Any agreed paid </w:t>
      </w:r>
      <w:r w:rsidR="004F3961" w:rsidRPr="00C67B4B">
        <w:rPr>
          <w:szCs w:val="22"/>
        </w:rPr>
        <w:lastRenderedPageBreak/>
        <w:t xml:space="preserve">time off will be at the discretion of the </w:t>
      </w:r>
      <w:r w:rsidR="00F5440F" w:rsidRPr="00C67B4B">
        <w:rPr>
          <w:szCs w:val="22"/>
        </w:rPr>
        <w:t>Line Manager</w:t>
      </w:r>
      <w:r w:rsidR="004F3961" w:rsidRPr="00C67B4B">
        <w:rPr>
          <w:szCs w:val="22"/>
        </w:rPr>
        <w:t xml:space="preserve"> and agreed locally. </w:t>
      </w:r>
      <w:r w:rsidR="00DF6382" w:rsidRPr="00C67B4B">
        <w:rPr>
          <w:szCs w:val="22"/>
        </w:rPr>
        <w:t xml:space="preserve">The duties for which an employer is required to permit reasonable time off, without pay, are </w:t>
      </w:r>
      <w:proofErr w:type="gramStart"/>
      <w:r w:rsidR="00DF6382" w:rsidRPr="00C67B4B">
        <w:rPr>
          <w:szCs w:val="22"/>
        </w:rPr>
        <w:t>with regard to</w:t>
      </w:r>
      <w:proofErr w:type="gramEnd"/>
      <w:r w:rsidR="00DF6382" w:rsidRPr="00C67B4B">
        <w:rPr>
          <w:szCs w:val="22"/>
        </w:rPr>
        <w:t xml:space="preserve"> employees who are members of any one of the bodies listed</w:t>
      </w:r>
      <w:r w:rsidR="00395152" w:rsidRPr="00C67B4B">
        <w:rPr>
          <w:szCs w:val="22"/>
        </w:rPr>
        <w:t xml:space="preserve"> in </w:t>
      </w:r>
      <w:r w:rsidR="008713F6" w:rsidRPr="00C67B4B">
        <w:rPr>
          <w:szCs w:val="22"/>
        </w:rPr>
        <w:t>16</w:t>
      </w:r>
      <w:r w:rsidR="00395152" w:rsidRPr="00C67B4B">
        <w:rPr>
          <w:szCs w:val="22"/>
        </w:rPr>
        <w:t>.2</w:t>
      </w:r>
      <w:r w:rsidR="00DF6382" w:rsidRPr="00C67B4B">
        <w:rPr>
          <w:szCs w:val="22"/>
        </w:rPr>
        <w:t>, in order to:</w:t>
      </w:r>
    </w:p>
    <w:p w14:paraId="21C5358F" w14:textId="77777777" w:rsidR="00DF6382" w:rsidRPr="00C67B4B" w:rsidRDefault="00DF6382" w:rsidP="00DF6382">
      <w:pPr>
        <w:pStyle w:val="BodyTextIndent"/>
        <w:ind w:left="0" w:firstLine="0"/>
        <w:jc w:val="both"/>
        <w:rPr>
          <w:szCs w:val="22"/>
        </w:rPr>
      </w:pPr>
    </w:p>
    <w:p w14:paraId="25A46619" w14:textId="77777777" w:rsidR="00DF6382" w:rsidRPr="00C67B4B" w:rsidRDefault="00DF6382" w:rsidP="0007442B">
      <w:pPr>
        <w:pStyle w:val="BodyTextIndent"/>
        <w:numPr>
          <w:ilvl w:val="0"/>
          <w:numId w:val="41"/>
        </w:numPr>
        <w:ind w:left="1080"/>
        <w:jc w:val="both"/>
        <w:rPr>
          <w:szCs w:val="22"/>
        </w:rPr>
      </w:pPr>
      <w:r w:rsidRPr="00C67B4B">
        <w:rPr>
          <w:szCs w:val="22"/>
        </w:rPr>
        <w:t>Attend meetings of the body or any of its committees or sub-committees.</w:t>
      </w:r>
    </w:p>
    <w:p w14:paraId="2EED9AEF" w14:textId="77777777" w:rsidR="00DF6382" w:rsidRPr="00C67B4B" w:rsidRDefault="00DF6382" w:rsidP="0007442B">
      <w:pPr>
        <w:pStyle w:val="BodyTextIndent"/>
        <w:ind w:left="1080" w:firstLine="0"/>
        <w:jc w:val="both"/>
        <w:rPr>
          <w:szCs w:val="22"/>
        </w:rPr>
      </w:pPr>
    </w:p>
    <w:p w14:paraId="6C5D9219" w14:textId="77777777" w:rsidR="00DF6382" w:rsidRPr="00C67B4B" w:rsidRDefault="00DF6382" w:rsidP="0007442B">
      <w:pPr>
        <w:pStyle w:val="BodyTextIndent"/>
        <w:numPr>
          <w:ilvl w:val="0"/>
          <w:numId w:val="41"/>
        </w:numPr>
        <w:ind w:left="1080"/>
        <w:jc w:val="both"/>
        <w:rPr>
          <w:szCs w:val="22"/>
        </w:rPr>
      </w:pPr>
      <w:r w:rsidRPr="00C67B4B">
        <w:rPr>
          <w:szCs w:val="22"/>
        </w:rPr>
        <w:t>Perform duties approved by the body which need to be done in discharging its functions or those of any of its committees or sub-committees.</w:t>
      </w:r>
    </w:p>
    <w:p w14:paraId="5CBAA9AA" w14:textId="77777777" w:rsidR="00DF6382" w:rsidRPr="00C67B4B" w:rsidRDefault="00DF6382" w:rsidP="00DF6382">
      <w:pPr>
        <w:pStyle w:val="MediumGrid1-Accent21"/>
      </w:pPr>
    </w:p>
    <w:p w14:paraId="000BBDD9" w14:textId="77777777" w:rsidR="00DF6382" w:rsidRPr="00C67B4B" w:rsidRDefault="008713F6" w:rsidP="00007461">
      <w:pPr>
        <w:pStyle w:val="BodyTextIndent"/>
        <w:jc w:val="both"/>
        <w:rPr>
          <w:szCs w:val="22"/>
        </w:rPr>
      </w:pPr>
      <w:r w:rsidRPr="00C67B4B">
        <w:rPr>
          <w:szCs w:val="22"/>
        </w:rPr>
        <w:t>16</w:t>
      </w:r>
      <w:r w:rsidR="00090AD5" w:rsidRPr="00C67B4B">
        <w:rPr>
          <w:szCs w:val="22"/>
        </w:rPr>
        <w:t>.</w:t>
      </w:r>
      <w:r w:rsidR="00F16901" w:rsidRPr="00C67B4B">
        <w:rPr>
          <w:szCs w:val="22"/>
        </w:rPr>
        <w:t>2</w:t>
      </w:r>
      <w:r w:rsidR="00090AD5" w:rsidRPr="00C67B4B">
        <w:rPr>
          <w:szCs w:val="22"/>
        </w:rPr>
        <w:t xml:space="preserve"> </w:t>
      </w:r>
      <w:r w:rsidR="007C7FB2" w:rsidRPr="00C67B4B">
        <w:rPr>
          <w:szCs w:val="22"/>
        </w:rPr>
        <w:tab/>
      </w:r>
      <w:r w:rsidR="00DF6382" w:rsidRPr="00C67B4B">
        <w:rPr>
          <w:szCs w:val="22"/>
        </w:rPr>
        <w:t xml:space="preserve">In deciding what is reasonable, the manager needs to </w:t>
      </w:r>
      <w:proofErr w:type="gramStart"/>
      <w:r w:rsidR="00DF6382" w:rsidRPr="00C67B4B">
        <w:rPr>
          <w:szCs w:val="22"/>
        </w:rPr>
        <w:t>take into account</w:t>
      </w:r>
      <w:proofErr w:type="gramEnd"/>
      <w:r w:rsidR="00DF6382" w:rsidRPr="00C67B4B">
        <w:rPr>
          <w:szCs w:val="22"/>
        </w:rPr>
        <w:t xml:space="preserve"> the time required to perform these duties, the amount of time off which has already been taken, and the effects of the absence on the needs of the service.</w:t>
      </w:r>
    </w:p>
    <w:p w14:paraId="5D7ECE33" w14:textId="77777777" w:rsidR="00DF6382" w:rsidRPr="00C67B4B" w:rsidRDefault="00DF6382" w:rsidP="00DF6382">
      <w:pPr>
        <w:pStyle w:val="BodyTextIndent"/>
        <w:ind w:left="0" w:firstLine="0"/>
        <w:jc w:val="both"/>
        <w:rPr>
          <w:szCs w:val="22"/>
        </w:rPr>
      </w:pPr>
    </w:p>
    <w:p w14:paraId="64B96659" w14:textId="77777777" w:rsidR="00DF6382" w:rsidRPr="00C67B4B" w:rsidRDefault="008713F6" w:rsidP="00DF6382">
      <w:pPr>
        <w:pStyle w:val="BodyTextIndent"/>
        <w:jc w:val="both"/>
        <w:rPr>
          <w:szCs w:val="22"/>
        </w:rPr>
      </w:pPr>
      <w:r w:rsidRPr="00C67B4B">
        <w:rPr>
          <w:szCs w:val="22"/>
        </w:rPr>
        <w:t>16</w:t>
      </w:r>
      <w:r w:rsidR="00090AD5" w:rsidRPr="00C67B4B">
        <w:rPr>
          <w:szCs w:val="22"/>
        </w:rPr>
        <w:t>.</w:t>
      </w:r>
      <w:r w:rsidR="00F16901" w:rsidRPr="00C67B4B">
        <w:rPr>
          <w:szCs w:val="22"/>
        </w:rPr>
        <w:t>3</w:t>
      </w:r>
      <w:r w:rsidR="00090AD5" w:rsidRPr="00C67B4B">
        <w:rPr>
          <w:szCs w:val="22"/>
        </w:rPr>
        <w:t xml:space="preserve"> </w:t>
      </w:r>
      <w:r w:rsidR="007C7FB2" w:rsidRPr="00C67B4B">
        <w:rPr>
          <w:szCs w:val="22"/>
        </w:rPr>
        <w:tab/>
      </w:r>
      <w:r w:rsidR="00DF6382" w:rsidRPr="00C67B4B">
        <w:rPr>
          <w:szCs w:val="22"/>
        </w:rPr>
        <w:t>Public duties apply to employees who</w:t>
      </w:r>
      <w:r w:rsidR="0094786E" w:rsidRPr="00C67B4B">
        <w:rPr>
          <w:szCs w:val="22"/>
        </w:rPr>
        <w:t xml:space="preserve">, in an unpaid role, </w:t>
      </w:r>
      <w:r w:rsidR="00DF6382" w:rsidRPr="00C67B4B">
        <w:rPr>
          <w:szCs w:val="22"/>
        </w:rPr>
        <w:t>are:</w:t>
      </w:r>
    </w:p>
    <w:p w14:paraId="37985A6B" w14:textId="77777777" w:rsidR="00DF6382" w:rsidRPr="00C67B4B" w:rsidRDefault="00DF6382" w:rsidP="00DF6382">
      <w:pPr>
        <w:pStyle w:val="BodyTextIndent"/>
        <w:numPr>
          <w:ilvl w:val="0"/>
          <w:numId w:val="42"/>
        </w:numPr>
        <w:jc w:val="both"/>
        <w:rPr>
          <w:szCs w:val="22"/>
        </w:rPr>
      </w:pPr>
      <w:r w:rsidRPr="00C67B4B">
        <w:rPr>
          <w:szCs w:val="22"/>
        </w:rPr>
        <w:t xml:space="preserve">a member of a local authority, </w:t>
      </w:r>
    </w:p>
    <w:p w14:paraId="6AD19EE6" w14:textId="77777777" w:rsidR="0094786E" w:rsidRPr="00C67B4B" w:rsidRDefault="0094786E" w:rsidP="00090AD5">
      <w:pPr>
        <w:pStyle w:val="BodyTextIndent"/>
        <w:numPr>
          <w:ilvl w:val="0"/>
          <w:numId w:val="42"/>
        </w:numPr>
        <w:jc w:val="both"/>
        <w:rPr>
          <w:szCs w:val="22"/>
        </w:rPr>
      </w:pPr>
      <w:r w:rsidRPr="00C67B4B">
        <w:rPr>
          <w:szCs w:val="22"/>
        </w:rPr>
        <w:t>Justice of the Peace/Magistrate</w:t>
      </w:r>
    </w:p>
    <w:p w14:paraId="06C9CA34" w14:textId="77777777" w:rsidR="00090AD5" w:rsidRPr="00C67B4B" w:rsidRDefault="00DF6382" w:rsidP="00090AD5">
      <w:pPr>
        <w:pStyle w:val="BodyTextIndent"/>
        <w:numPr>
          <w:ilvl w:val="0"/>
          <w:numId w:val="42"/>
        </w:numPr>
        <w:jc w:val="both"/>
        <w:rPr>
          <w:szCs w:val="22"/>
        </w:rPr>
      </w:pPr>
      <w:r w:rsidRPr="00C67B4B">
        <w:rPr>
          <w:szCs w:val="22"/>
        </w:rPr>
        <w:t xml:space="preserve">a member of any statutory tribunal, </w:t>
      </w:r>
    </w:p>
    <w:p w14:paraId="065EEF0E" w14:textId="77777777" w:rsidR="00090AD5" w:rsidRPr="00C67B4B" w:rsidRDefault="00FA75AB" w:rsidP="00090AD5">
      <w:pPr>
        <w:pStyle w:val="BodyTextIndent"/>
        <w:numPr>
          <w:ilvl w:val="0"/>
          <w:numId w:val="42"/>
        </w:numPr>
        <w:jc w:val="both"/>
        <w:rPr>
          <w:szCs w:val="22"/>
        </w:rPr>
      </w:pPr>
      <w:r w:rsidRPr="00C67B4B">
        <w:rPr>
          <w:szCs w:val="22"/>
        </w:rPr>
        <w:t>a member of</w:t>
      </w:r>
      <w:r w:rsidR="00DF6382" w:rsidRPr="00C67B4B">
        <w:rPr>
          <w:szCs w:val="22"/>
        </w:rPr>
        <w:t xml:space="preserve"> a N</w:t>
      </w:r>
      <w:r w:rsidR="004F3961" w:rsidRPr="00C67B4B">
        <w:rPr>
          <w:szCs w:val="22"/>
        </w:rPr>
        <w:t>ational Health Service Trust or organisation.</w:t>
      </w:r>
    </w:p>
    <w:p w14:paraId="0305AE7A" w14:textId="77777777" w:rsidR="00DF6382" w:rsidRPr="00C67B4B" w:rsidRDefault="0007442B" w:rsidP="00DF6382">
      <w:pPr>
        <w:pStyle w:val="BodyTextIndent"/>
        <w:numPr>
          <w:ilvl w:val="0"/>
          <w:numId w:val="42"/>
        </w:numPr>
        <w:jc w:val="both"/>
        <w:rPr>
          <w:szCs w:val="22"/>
        </w:rPr>
      </w:pPr>
      <w:r w:rsidRPr="00C67B4B">
        <w:rPr>
          <w:szCs w:val="22"/>
        </w:rPr>
        <w:t xml:space="preserve">Members </w:t>
      </w:r>
      <w:r w:rsidR="00FA75AB" w:rsidRPr="00C67B4B">
        <w:rPr>
          <w:szCs w:val="22"/>
        </w:rPr>
        <w:t xml:space="preserve">of </w:t>
      </w:r>
      <w:r w:rsidR="00DF6382" w:rsidRPr="00C67B4B">
        <w:rPr>
          <w:szCs w:val="22"/>
        </w:rPr>
        <w:t>the managing or governing body of an educational establishment</w:t>
      </w:r>
      <w:r w:rsidR="00090AD5" w:rsidRPr="00C67B4B">
        <w:rPr>
          <w:szCs w:val="22"/>
        </w:rPr>
        <w:t>.</w:t>
      </w:r>
    </w:p>
    <w:p w14:paraId="0C032F41" w14:textId="77777777" w:rsidR="00DF6382" w:rsidRPr="00C67B4B" w:rsidRDefault="00DF6382" w:rsidP="00DF6382">
      <w:pPr>
        <w:pStyle w:val="BodyTextIndent"/>
        <w:numPr>
          <w:ilvl w:val="0"/>
          <w:numId w:val="42"/>
        </w:numPr>
        <w:jc w:val="both"/>
        <w:rPr>
          <w:szCs w:val="22"/>
        </w:rPr>
      </w:pPr>
      <w:r w:rsidRPr="00C67B4B">
        <w:rPr>
          <w:szCs w:val="22"/>
        </w:rPr>
        <w:t>members of the governing body of a grant-maintained school, further or higher education corporation or of a school board or board of management of a college of further education or self-governing school</w:t>
      </w:r>
    </w:p>
    <w:p w14:paraId="7138752E" w14:textId="77777777" w:rsidR="00DF6382" w:rsidRPr="00C67B4B" w:rsidRDefault="00FA75AB" w:rsidP="00DF6382">
      <w:pPr>
        <w:pStyle w:val="BodyTextIndent"/>
        <w:numPr>
          <w:ilvl w:val="0"/>
          <w:numId w:val="42"/>
        </w:numPr>
        <w:jc w:val="both"/>
        <w:rPr>
          <w:szCs w:val="22"/>
        </w:rPr>
      </w:pPr>
      <w:r w:rsidRPr="00C67B4B">
        <w:rPr>
          <w:szCs w:val="22"/>
        </w:rPr>
        <w:t xml:space="preserve">a member of </w:t>
      </w:r>
      <w:r w:rsidR="00DF6382" w:rsidRPr="00C67B4B">
        <w:rPr>
          <w:szCs w:val="22"/>
        </w:rPr>
        <w:t xml:space="preserve">the National Rivers Authority </w:t>
      </w:r>
    </w:p>
    <w:p w14:paraId="1DF448C2" w14:textId="77777777" w:rsidR="00DF6382" w:rsidRPr="00C67B4B" w:rsidRDefault="00DF6382" w:rsidP="00DF6382">
      <w:pPr>
        <w:pStyle w:val="BodyTextIndent"/>
        <w:numPr>
          <w:ilvl w:val="0"/>
          <w:numId w:val="42"/>
        </w:numPr>
        <w:jc w:val="both"/>
        <w:rPr>
          <w:szCs w:val="22"/>
        </w:rPr>
      </w:pPr>
      <w:r w:rsidRPr="00C67B4B">
        <w:rPr>
          <w:szCs w:val="22"/>
        </w:rPr>
        <w:t xml:space="preserve">members of the Broads Authority, </w:t>
      </w:r>
    </w:p>
    <w:p w14:paraId="3F980A20" w14:textId="77777777" w:rsidR="00DF6382" w:rsidRPr="00C67B4B" w:rsidRDefault="00DF6382" w:rsidP="00DF6382">
      <w:pPr>
        <w:pStyle w:val="BodyTextIndent"/>
        <w:numPr>
          <w:ilvl w:val="0"/>
          <w:numId w:val="42"/>
        </w:numPr>
        <w:jc w:val="both"/>
        <w:rPr>
          <w:szCs w:val="22"/>
        </w:rPr>
      </w:pPr>
      <w:r w:rsidRPr="00C67B4B">
        <w:rPr>
          <w:szCs w:val="22"/>
        </w:rPr>
        <w:t>members of a Board of Pr</w:t>
      </w:r>
      <w:r w:rsidR="00FA75AB" w:rsidRPr="00C67B4B">
        <w:rPr>
          <w:szCs w:val="22"/>
        </w:rPr>
        <w:t>ison Visitors.</w:t>
      </w:r>
    </w:p>
    <w:p w14:paraId="46C94AB0" w14:textId="77777777" w:rsidR="007626A5" w:rsidRPr="00C67B4B" w:rsidRDefault="007626A5" w:rsidP="007626A5">
      <w:pPr>
        <w:pStyle w:val="BodyTextIndent"/>
        <w:jc w:val="both"/>
        <w:rPr>
          <w:szCs w:val="22"/>
        </w:rPr>
      </w:pPr>
    </w:p>
    <w:p w14:paraId="33430C58" w14:textId="77777777" w:rsidR="007626A5" w:rsidRPr="00C67B4B" w:rsidRDefault="007626A5" w:rsidP="007C7FB2">
      <w:pPr>
        <w:pStyle w:val="BodyTextIndent"/>
        <w:ind w:hanging="76"/>
        <w:jc w:val="both"/>
        <w:rPr>
          <w:szCs w:val="22"/>
        </w:rPr>
      </w:pPr>
      <w:r w:rsidRPr="00C67B4B">
        <w:rPr>
          <w:szCs w:val="22"/>
        </w:rPr>
        <w:t>This list is not exhaustive and other roles may be determined locally.</w:t>
      </w:r>
    </w:p>
    <w:p w14:paraId="2E3D4D9B" w14:textId="77777777" w:rsidR="00090AD5" w:rsidRPr="00C67B4B" w:rsidRDefault="00090AD5" w:rsidP="00090AD5">
      <w:pPr>
        <w:pStyle w:val="BodyTextIndent"/>
        <w:jc w:val="both"/>
        <w:rPr>
          <w:szCs w:val="22"/>
        </w:rPr>
      </w:pPr>
    </w:p>
    <w:p w14:paraId="00D711A6" w14:textId="77777777" w:rsidR="00E96AFA" w:rsidRPr="00C67B4B" w:rsidRDefault="008713F6" w:rsidP="00C704D4">
      <w:pPr>
        <w:pStyle w:val="BodyTextIndent"/>
        <w:jc w:val="both"/>
        <w:rPr>
          <w:szCs w:val="22"/>
        </w:rPr>
      </w:pPr>
      <w:r w:rsidRPr="00C67B4B">
        <w:rPr>
          <w:szCs w:val="22"/>
        </w:rPr>
        <w:t>16</w:t>
      </w:r>
      <w:r w:rsidR="00090AD5" w:rsidRPr="00C67B4B">
        <w:rPr>
          <w:szCs w:val="22"/>
        </w:rPr>
        <w:t>.</w:t>
      </w:r>
      <w:r w:rsidR="00F16901" w:rsidRPr="00C67B4B">
        <w:rPr>
          <w:szCs w:val="22"/>
        </w:rPr>
        <w:t>4</w:t>
      </w:r>
      <w:r w:rsidR="00090AD5" w:rsidRPr="00C67B4B">
        <w:rPr>
          <w:b/>
          <w:szCs w:val="22"/>
        </w:rPr>
        <w:t xml:space="preserve"> </w:t>
      </w:r>
      <w:r w:rsidR="007C7FB2" w:rsidRPr="00C67B4B">
        <w:rPr>
          <w:b/>
          <w:szCs w:val="22"/>
        </w:rPr>
        <w:tab/>
      </w:r>
      <w:r w:rsidR="00090AD5" w:rsidRPr="00C67B4B">
        <w:rPr>
          <w:szCs w:val="22"/>
        </w:rPr>
        <w:t xml:space="preserve">Employees are requested to inform their </w:t>
      </w:r>
      <w:r w:rsidR="00F5440F" w:rsidRPr="00C67B4B">
        <w:rPr>
          <w:szCs w:val="22"/>
        </w:rPr>
        <w:t>Line Manager</w:t>
      </w:r>
      <w:r w:rsidR="00090AD5" w:rsidRPr="00C67B4B">
        <w:rPr>
          <w:szCs w:val="22"/>
        </w:rPr>
        <w:t xml:space="preserve"> in writing outlining the dates, times and frequency of meetings, </w:t>
      </w:r>
      <w:proofErr w:type="gramStart"/>
      <w:r w:rsidR="00090AD5" w:rsidRPr="00C67B4B">
        <w:rPr>
          <w:szCs w:val="22"/>
        </w:rPr>
        <w:t>visits</w:t>
      </w:r>
      <w:proofErr w:type="gramEnd"/>
      <w:r w:rsidR="00090AD5" w:rsidRPr="00C67B4B">
        <w:rPr>
          <w:szCs w:val="22"/>
        </w:rPr>
        <w:t xml:space="preserve"> and training commitments</w:t>
      </w:r>
      <w:r w:rsidR="00090AD5" w:rsidRPr="00C67B4B">
        <w:rPr>
          <w:b/>
          <w:szCs w:val="22"/>
        </w:rPr>
        <w:t xml:space="preserve"> i</w:t>
      </w:r>
      <w:r w:rsidR="00090AD5" w:rsidRPr="00C67B4B">
        <w:rPr>
          <w:szCs w:val="22"/>
        </w:rPr>
        <w:t>n</w:t>
      </w:r>
      <w:r w:rsidR="00090AD5" w:rsidRPr="00C67B4B">
        <w:rPr>
          <w:b/>
          <w:szCs w:val="22"/>
        </w:rPr>
        <w:t xml:space="preserve"> </w:t>
      </w:r>
      <w:r w:rsidR="00090AD5" w:rsidRPr="00C67B4B">
        <w:rPr>
          <w:szCs w:val="22"/>
        </w:rPr>
        <w:t>advan</w:t>
      </w:r>
      <w:r w:rsidR="00215D57" w:rsidRPr="00C67B4B">
        <w:rPr>
          <w:szCs w:val="22"/>
        </w:rPr>
        <w:t>ce</w:t>
      </w:r>
      <w:r w:rsidR="00FA75AB" w:rsidRPr="00C67B4B">
        <w:rPr>
          <w:szCs w:val="22"/>
        </w:rPr>
        <w:t>.</w:t>
      </w:r>
    </w:p>
    <w:p w14:paraId="55CCB4B7" w14:textId="77777777" w:rsidR="00E96AFA" w:rsidRPr="00C67B4B" w:rsidRDefault="00E96AFA" w:rsidP="00C704D4">
      <w:pPr>
        <w:pStyle w:val="BodyTextIndent"/>
        <w:jc w:val="both"/>
        <w:rPr>
          <w:b/>
          <w:szCs w:val="22"/>
        </w:rPr>
      </w:pPr>
    </w:p>
    <w:p w14:paraId="293DBF27" w14:textId="77777777" w:rsidR="003E1CEF" w:rsidRPr="00C67B4B" w:rsidRDefault="008713F6" w:rsidP="00CF1B38">
      <w:pPr>
        <w:pStyle w:val="BodyTextIndent"/>
        <w:jc w:val="both"/>
        <w:outlineLvl w:val="0"/>
        <w:rPr>
          <w:sz w:val="28"/>
          <w:szCs w:val="28"/>
        </w:rPr>
      </w:pPr>
      <w:bookmarkStart w:id="20" w:name="_Toc106793081"/>
      <w:r w:rsidRPr="00C67B4B">
        <w:rPr>
          <w:b/>
          <w:szCs w:val="22"/>
        </w:rPr>
        <w:t>17</w:t>
      </w:r>
      <w:r w:rsidR="00371447" w:rsidRPr="00C67B4B">
        <w:rPr>
          <w:b/>
          <w:szCs w:val="22"/>
        </w:rPr>
        <w:t>.</w:t>
      </w:r>
      <w:r w:rsidR="00315D6E" w:rsidRPr="00C67B4B">
        <w:rPr>
          <w:b/>
          <w:szCs w:val="22"/>
        </w:rPr>
        <w:tab/>
      </w:r>
      <w:r w:rsidR="00416028" w:rsidRPr="00C67B4B">
        <w:rPr>
          <w:b/>
          <w:sz w:val="28"/>
          <w:szCs w:val="28"/>
        </w:rPr>
        <w:t xml:space="preserve">ATTENDANCE AT COURT/ WITNESS IN COURT </w:t>
      </w:r>
      <w:r w:rsidR="00C704D4" w:rsidRPr="00C67B4B">
        <w:rPr>
          <w:b/>
          <w:sz w:val="28"/>
          <w:szCs w:val="28"/>
        </w:rPr>
        <w:t>(which includes attendance at Professional Tribunal, Employment Tribunal</w:t>
      </w:r>
      <w:r w:rsidR="00FA75AB" w:rsidRPr="00C67B4B">
        <w:rPr>
          <w:b/>
          <w:sz w:val="28"/>
          <w:szCs w:val="28"/>
        </w:rPr>
        <w:t xml:space="preserve"> or Fitness to Practice Hearing</w:t>
      </w:r>
      <w:r w:rsidR="00C704D4" w:rsidRPr="00C67B4B">
        <w:rPr>
          <w:b/>
          <w:sz w:val="28"/>
          <w:szCs w:val="28"/>
        </w:rPr>
        <w:t>s)</w:t>
      </w:r>
      <w:bookmarkEnd w:id="20"/>
    </w:p>
    <w:p w14:paraId="40DB04F9" w14:textId="77777777" w:rsidR="000B3085" w:rsidRPr="00C67B4B" w:rsidRDefault="000B3085" w:rsidP="00090AD5">
      <w:pPr>
        <w:pStyle w:val="BodyTextIndent"/>
        <w:jc w:val="both"/>
        <w:rPr>
          <w:szCs w:val="22"/>
        </w:rPr>
      </w:pPr>
    </w:p>
    <w:p w14:paraId="2D5A9B13" w14:textId="77777777" w:rsidR="000B3085" w:rsidRPr="00C67B4B" w:rsidRDefault="008713F6" w:rsidP="00090AD5">
      <w:pPr>
        <w:pStyle w:val="BodyTextIndent"/>
        <w:jc w:val="both"/>
        <w:rPr>
          <w:b/>
          <w:szCs w:val="22"/>
        </w:rPr>
      </w:pPr>
      <w:r w:rsidRPr="00C67B4B">
        <w:rPr>
          <w:szCs w:val="22"/>
        </w:rPr>
        <w:t>17</w:t>
      </w:r>
      <w:r w:rsidR="000B3085" w:rsidRPr="00C67B4B">
        <w:rPr>
          <w:szCs w:val="22"/>
        </w:rPr>
        <w:t>.1</w:t>
      </w:r>
      <w:r w:rsidR="000B3085" w:rsidRPr="00C67B4B">
        <w:rPr>
          <w:b/>
          <w:szCs w:val="22"/>
        </w:rPr>
        <w:t xml:space="preserve"> </w:t>
      </w:r>
      <w:r w:rsidR="007C7FB2" w:rsidRPr="00C67B4B">
        <w:rPr>
          <w:b/>
          <w:szCs w:val="22"/>
        </w:rPr>
        <w:tab/>
      </w:r>
      <w:r w:rsidR="000B3085" w:rsidRPr="00C67B4B">
        <w:rPr>
          <w:b/>
          <w:szCs w:val="22"/>
        </w:rPr>
        <w:t>Jury service</w:t>
      </w:r>
    </w:p>
    <w:p w14:paraId="07FC00D9" w14:textId="77777777" w:rsidR="00613275" w:rsidRPr="00C67B4B" w:rsidRDefault="00613275" w:rsidP="00090AD5">
      <w:pPr>
        <w:pStyle w:val="BodyTextIndent"/>
        <w:jc w:val="both"/>
        <w:rPr>
          <w:b/>
          <w:szCs w:val="22"/>
        </w:rPr>
      </w:pPr>
    </w:p>
    <w:p w14:paraId="69B9293F" w14:textId="77777777" w:rsidR="000B3085" w:rsidRPr="00C67B4B" w:rsidRDefault="008713F6" w:rsidP="007C7FB2">
      <w:pPr>
        <w:pStyle w:val="BodyTextIndent"/>
        <w:jc w:val="both"/>
        <w:rPr>
          <w:szCs w:val="22"/>
        </w:rPr>
      </w:pPr>
      <w:r w:rsidRPr="00C67B4B">
        <w:rPr>
          <w:szCs w:val="22"/>
        </w:rPr>
        <w:t>17</w:t>
      </w:r>
      <w:r w:rsidR="00A36717" w:rsidRPr="00C67B4B">
        <w:rPr>
          <w:szCs w:val="22"/>
        </w:rPr>
        <w:t xml:space="preserve">.2 </w:t>
      </w:r>
      <w:r w:rsidR="007C7FB2" w:rsidRPr="00C67B4B">
        <w:rPr>
          <w:szCs w:val="22"/>
        </w:rPr>
        <w:tab/>
      </w:r>
      <w:r w:rsidR="006048C0" w:rsidRPr="00C67B4B">
        <w:rPr>
          <w:szCs w:val="22"/>
        </w:rPr>
        <w:t>Employees may be required to attend court for service as a juror, character witness or witness of fact.</w:t>
      </w:r>
    </w:p>
    <w:p w14:paraId="7F703A5D" w14:textId="77777777" w:rsidR="006048C0" w:rsidRPr="00C67B4B" w:rsidRDefault="006048C0" w:rsidP="006048C0">
      <w:pPr>
        <w:pStyle w:val="BodyTextIndent"/>
        <w:ind w:left="0" w:firstLine="0"/>
        <w:jc w:val="both"/>
        <w:rPr>
          <w:szCs w:val="22"/>
        </w:rPr>
      </w:pPr>
    </w:p>
    <w:p w14:paraId="0F7BF1E2" w14:textId="77777777" w:rsidR="006048C0" w:rsidRPr="00C67B4B" w:rsidRDefault="008713F6" w:rsidP="006048C0">
      <w:pPr>
        <w:pStyle w:val="BodyTextIndent"/>
        <w:ind w:left="0" w:firstLine="0"/>
        <w:jc w:val="both"/>
        <w:rPr>
          <w:szCs w:val="22"/>
        </w:rPr>
      </w:pPr>
      <w:r w:rsidRPr="00C67B4B">
        <w:rPr>
          <w:szCs w:val="22"/>
        </w:rPr>
        <w:t>17</w:t>
      </w:r>
      <w:r w:rsidR="00A36717" w:rsidRPr="00C67B4B">
        <w:rPr>
          <w:szCs w:val="22"/>
        </w:rPr>
        <w:t xml:space="preserve">.3 </w:t>
      </w:r>
      <w:r w:rsidR="007C7FB2" w:rsidRPr="00C67B4B">
        <w:rPr>
          <w:szCs w:val="22"/>
        </w:rPr>
        <w:tab/>
      </w:r>
      <w:r w:rsidR="006048C0" w:rsidRPr="00C67B4B">
        <w:rPr>
          <w:szCs w:val="22"/>
        </w:rPr>
        <w:t>The employee w</w:t>
      </w:r>
      <w:r w:rsidR="00DD1E7C" w:rsidRPr="00C67B4B">
        <w:rPr>
          <w:szCs w:val="22"/>
        </w:rPr>
        <w:t>ill continue to be paid while on</w:t>
      </w:r>
      <w:r w:rsidR="006048C0" w:rsidRPr="00C67B4B">
        <w:rPr>
          <w:szCs w:val="22"/>
        </w:rPr>
        <w:t xml:space="preserve"> jury service at the normal rate of pay</w:t>
      </w:r>
      <w:r w:rsidR="00B77D46" w:rsidRPr="00C67B4B">
        <w:rPr>
          <w:szCs w:val="22"/>
        </w:rPr>
        <w:t>.</w:t>
      </w:r>
      <w:r w:rsidR="006048C0" w:rsidRPr="00C67B4B">
        <w:rPr>
          <w:szCs w:val="22"/>
        </w:rPr>
        <w:t xml:space="preserve"> </w:t>
      </w:r>
    </w:p>
    <w:p w14:paraId="20FB1464" w14:textId="77777777" w:rsidR="006048C0" w:rsidRPr="00C67B4B" w:rsidRDefault="006048C0" w:rsidP="006048C0">
      <w:pPr>
        <w:pStyle w:val="BodyTextIndent"/>
        <w:ind w:left="0" w:firstLine="0"/>
        <w:jc w:val="both"/>
        <w:rPr>
          <w:szCs w:val="22"/>
        </w:rPr>
      </w:pPr>
    </w:p>
    <w:p w14:paraId="5B49F706" w14:textId="77777777" w:rsidR="000B3085" w:rsidRPr="00C67B4B" w:rsidRDefault="00A01A97" w:rsidP="007C7FB2">
      <w:pPr>
        <w:pStyle w:val="BodyTextIndent"/>
        <w:jc w:val="both"/>
        <w:rPr>
          <w:szCs w:val="22"/>
        </w:rPr>
      </w:pPr>
      <w:r w:rsidRPr="00C67B4B">
        <w:rPr>
          <w:szCs w:val="22"/>
        </w:rPr>
        <w:t>1</w:t>
      </w:r>
      <w:r w:rsidR="008713F6" w:rsidRPr="00C67B4B">
        <w:rPr>
          <w:szCs w:val="22"/>
        </w:rPr>
        <w:t>7.</w:t>
      </w:r>
      <w:r w:rsidR="00A36717" w:rsidRPr="00C67B4B">
        <w:rPr>
          <w:szCs w:val="22"/>
        </w:rPr>
        <w:t xml:space="preserve">4 </w:t>
      </w:r>
      <w:r w:rsidR="007C7FB2" w:rsidRPr="00C67B4B">
        <w:rPr>
          <w:szCs w:val="22"/>
        </w:rPr>
        <w:tab/>
      </w:r>
      <w:r w:rsidR="001D1B38" w:rsidRPr="00C67B4B">
        <w:rPr>
          <w:szCs w:val="22"/>
        </w:rPr>
        <w:t xml:space="preserve">In the event that an </w:t>
      </w:r>
      <w:r w:rsidR="00B77D46" w:rsidRPr="00C67B4B">
        <w:rPr>
          <w:szCs w:val="22"/>
        </w:rPr>
        <w:t xml:space="preserve">employee </w:t>
      </w:r>
      <w:r w:rsidR="001D1B38" w:rsidRPr="00C67B4B">
        <w:rPr>
          <w:szCs w:val="22"/>
        </w:rPr>
        <w:t>is called up for jury service they should</w:t>
      </w:r>
      <w:r w:rsidR="00B77D46" w:rsidRPr="00C67B4B">
        <w:rPr>
          <w:szCs w:val="22"/>
        </w:rPr>
        <w:t xml:space="preserve"> provide their </w:t>
      </w:r>
      <w:r w:rsidR="00F5440F" w:rsidRPr="00C67B4B">
        <w:rPr>
          <w:szCs w:val="22"/>
        </w:rPr>
        <w:t>Line Manager</w:t>
      </w:r>
      <w:r w:rsidR="00B77D46" w:rsidRPr="00C67B4B">
        <w:rPr>
          <w:szCs w:val="22"/>
        </w:rPr>
        <w:t xml:space="preserve"> with a copy of the court summons and any relevant documentation at the earliest opportunity </w:t>
      </w:r>
      <w:proofErr w:type="gramStart"/>
      <w:r w:rsidR="00B77D46" w:rsidRPr="00C67B4B">
        <w:rPr>
          <w:szCs w:val="22"/>
        </w:rPr>
        <w:t>in order to</w:t>
      </w:r>
      <w:proofErr w:type="gramEnd"/>
      <w:r w:rsidR="00B77D46" w:rsidRPr="00C67B4B">
        <w:rPr>
          <w:szCs w:val="22"/>
        </w:rPr>
        <w:t xml:space="preserve"> discuss cover for the period they will be required </w:t>
      </w:r>
      <w:r w:rsidR="001D1B38" w:rsidRPr="00C67B4B">
        <w:rPr>
          <w:szCs w:val="22"/>
        </w:rPr>
        <w:t xml:space="preserve">for </w:t>
      </w:r>
      <w:r w:rsidR="00B77D46" w:rsidRPr="00C67B4B">
        <w:rPr>
          <w:szCs w:val="22"/>
        </w:rPr>
        <w:t xml:space="preserve">Jury service. </w:t>
      </w:r>
      <w:r w:rsidR="001D1B38" w:rsidRPr="00C67B4B">
        <w:rPr>
          <w:szCs w:val="22"/>
        </w:rPr>
        <w:t xml:space="preserve">The employee will also be provided </w:t>
      </w:r>
      <w:r w:rsidR="00DD1E7C" w:rsidRPr="00C67B4B">
        <w:rPr>
          <w:szCs w:val="22"/>
        </w:rPr>
        <w:t xml:space="preserve">with </w:t>
      </w:r>
      <w:r w:rsidR="001D1B38" w:rsidRPr="00C67B4B">
        <w:rPr>
          <w:szCs w:val="22"/>
        </w:rPr>
        <w:t>a ‘Certificate of Loss of Earnings’ which will need to be completed by the employee and the</w:t>
      </w:r>
      <w:r w:rsidR="00DD1E7C" w:rsidRPr="00C67B4B">
        <w:rPr>
          <w:szCs w:val="22"/>
        </w:rPr>
        <w:t xml:space="preserve">ir </w:t>
      </w:r>
      <w:r w:rsidR="00F5440F" w:rsidRPr="00C67B4B">
        <w:rPr>
          <w:szCs w:val="22"/>
        </w:rPr>
        <w:t>Line Manager</w:t>
      </w:r>
      <w:r w:rsidR="001D1B38" w:rsidRPr="00C67B4B">
        <w:rPr>
          <w:szCs w:val="22"/>
        </w:rPr>
        <w:t>. Once submitted the organisation can be reimbursed for the loss of earnings incurred due to being absent.</w:t>
      </w:r>
    </w:p>
    <w:p w14:paraId="3F9691F2" w14:textId="77777777" w:rsidR="001D1B38" w:rsidRPr="00C67B4B" w:rsidRDefault="001D1B38" w:rsidP="00B77D46">
      <w:pPr>
        <w:pStyle w:val="BodyTextIndent"/>
        <w:ind w:left="0" w:firstLine="0"/>
        <w:jc w:val="both"/>
        <w:rPr>
          <w:szCs w:val="22"/>
        </w:rPr>
      </w:pPr>
    </w:p>
    <w:p w14:paraId="0E69D8EB" w14:textId="77777777" w:rsidR="001D1B38" w:rsidRPr="00C67B4B" w:rsidRDefault="008713F6" w:rsidP="007C7FB2">
      <w:pPr>
        <w:pStyle w:val="BodyTextIndent"/>
        <w:jc w:val="both"/>
        <w:rPr>
          <w:szCs w:val="22"/>
        </w:rPr>
      </w:pPr>
      <w:r w:rsidRPr="00C67B4B">
        <w:rPr>
          <w:szCs w:val="22"/>
        </w:rPr>
        <w:t>17</w:t>
      </w:r>
      <w:r w:rsidR="00A36717" w:rsidRPr="00C67B4B">
        <w:rPr>
          <w:szCs w:val="22"/>
        </w:rPr>
        <w:t xml:space="preserve">.5 </w:t>
      </w:r>
      <w:r w:rsidR="007C7FB2" w:rsidRPr="00C67B4B">
        <w:rPr>
          <w:szCs w:val="22"/>
        </w:rPr>
        <w:tab/>
      </w:r>
      <w:r w:rsidR="001D1B38" w:rsidRPr="00C67B4B">
        <w:rPr>
          <w:szCs w:val="22"/>
        </w:rPr>
        <w:t>If it is practicable for the individual to return to work at any point during the period of jury service, they should do so.</w:t>
      </w:r>
    </w:p>
    <w:p w14:paraId="0DB36759" w14:textId="1E123CE9" w:rsidR="00A36717" w:rsidRPr="00C67B4B" w:rsidRDefault="00A36717" w:rsidP="00B77D46">
      <w:pPr>
        <w:pStyle w:val="BodyTextIndent"/>
        <w:ind w:left="0" w:firstLine="0"/>
        <w:jc w:val="both"/>
        <w:rPr>
          <w:szCs w:val="22"/>
        </w:rPr>
      </w:pPr>
    </w:p>
    <w:p w14:paraId="3CB787CB" w14:textId="77777777" w:rsidR="00CF1B38" w:rsidRPr="00C67B4B" w:rsidRDefault="00CF1B38" w:rsidP="00B77D46">
      <w:pPr>
        <w:pStyle w:val="BodyTextIndent"/>
        <w:ind w:left="0" w:firstLine="0"/>
        <w:jc w:val="both"/>
        <w:rPr>
          <w:szCs w:val="22"/>
        </w:rPr>
      </w:pPr>
    </w:p>
    <w:p w14:paraId="369068BF" w14:textId="77777777" w:rsidR="00A36717" w:rsidRPr="00C67B4B" w:rsidRDefault="008713F6" w:rsidP="00A36717">
      <w:pPr>
        <w:pStyle w:val="BodyTextIndent"/>
        <w:jc w:val="both"/>
        <w:rPr>
          <w:szCs w:val="22"/>
        </w:rPr>
      </w:pPr>
      <w:r w:rsidRPr="00C67B4B">
        <w:rPr>
          <w:szCs w:val="22"/>
        </w:rPr>
        <w:lastRenderedPageBreak/>
        <w:t>17</w:t>
      </w:r>
      <w:r w:rsidR="00A36717" w:rsidRPr="00C67B4B">
        <w:rPr>
          <w:szCs w:val="22"/>
        </w:rPr>
        <w:t xml:space="preserve">.6 </w:t>
      </w:r>
      <w:r w:rsidR="007C7FB2" w:rsidRPr="00C67B4B">
        <w:rPr>
          <w:szCs w:val="22"/>
        </w:rPr>
        <w:tab/>
      </w:r>
      <w:r w:rsidR="00A36717" w:rsidRPr="00C67B4B">
        <w:rPr>
          <w:b/>
          <w:szCs w:val="22"/>
        </w:rPr>
        <w:t>Attending as a witness</w:t>
      </w:r>
      <w:r w:rsidR="00A36717" w:rsidRPr="00C67B4B">
        <w:rPr>
          <w:szCs w:val="22"/>
        </w:rPr>
        <w:t xml:space="preserve"> </w:t>
      </w:r>
    </w:p>
    <w:p w14:paraId="5D0F2FB1" w14:textId="77777777" w:rsidR="00A36717" w:rsidRPr="00C67B4B" w:rsidRDefault="00A36717" w:rsidP="00A36717">
      <w:pPr>
        <w:pStyle w:val="BodyTextIndent"/>
        <w:jc w:val="both"/>
        <w:rPr>
          <w:szCs w:val="22"/>
        </w:rPr>
      </w:pPr>
    </w:p>
    <w:p w14:paraId="2AA57E02" w14:textId="77777777" w:rsidR="00A36717" w:rsidRPr="00C67B4B" w:rsidRDefault="008713F6" w:rsidP="007C7FB2">
      <w:pPr>
        <w:pStyle w:val="BodyTextIndent"/>
        <w:jc w:val="both"/>
        <w:rPr>
          <w:szCs w:val="22"/>
        </w:rPr>
      </w:pPr>
      <w:r w:rsidRPr="00C67B4B">
        <w:rPr>
          <w:szCs w:val="22"/>
        </w:rPr>
        <w:t>17</w:t>
      </w:r>
      <w:r w:rsidR="00E83C61" w:rsidRPr="00C67B4B">
        <w:rPr>
          <w:szCs w:val="22"/>
        </w:rPr>
        <w:t xml:space="preserve">.7 </w:t>
      </w:r>
      <w:r w:rsidR="007C7FB2" w:rsidRPr="00C67B4B">
        <w:rPr>
          <w:szCs w:val="22"/>
        </w:rPr>
        <w:tab/>
      </w:r>
      <w:r w:rsidR="00A36717" w:rsidRPr="00C67B4B">
        <w:rPr>
          <w:szCs w:val="22"/>
        </w:rPr>
        <w:t xml:space="preserve">Where an employee is required to give evidence at court on behalf of the </w:t>
      </w:r>
      <w:r w:rsidR="00E83C61" w:rsidRPr="00C67B4B">
        <w:rPr>
          <w:szCs w:val="22"/>
        </w:rPr>
        <w:t>organisation</w:t>
      </w:r>
      <w:r w:rsidR="00A36717" w:rsidRPr="00C67B4B">
        <w:rPr>
          <w:szCs w:val="22"/>
        </w:rPr>
        <w:t>, paid leave will be granted</w:t>
      </w:r>
      <w:r w:rsidR="004F3961" w:rsidRPr="00C67B4B">
        <w:rPr>
          <w:szCs w:val="22"/>
        </w:rPr>
        <w:t xml:space="preserve"> for as long as required.</w:t>
      </w:r>
    </w:p>
    <w:p w14:paraId="29DFCB00" w14:textId="77777777" w:rsidR="00E83C61" w:rsidRPr="00C67B4B" w:rsidRDefault="00E83C61" w:rsidP="00E83C61">
      <w:pPr>
        <w:pStyle w:val="BodyTextIndent"/>
        <w:ind w:left="0" w:firstLine="0"/>
        <w:jc w:val="both"/>
        <w:rPr>
          <w:szCs w:val="22"/>
        </w:rPr>
      </w:pPr>
    </w:p>
    <w:p w14:paraId="097B824A" w14:textId="77777777" w:rsidR="00E83C61" w:rsidRPr="00C67B4B" w:rsidRDefault="008713F6" w:rsidP="007C7FB2">
      <w:pPr>
        <w:pStyle w:val="BodyTextIndent"/>
        <w:jc w:val="both"/>
        <w:rPr>
          <w:szCs w:val="22"/>
        </w:rPr>
      </w:pPr>
      <w:r w:rsidRPr="00C67B4B">
        <w:rPr>
          <w:szCs w:val="22"/>
        </w:rPr>
        <w:t>17</w:t>
      </w:r>
      <w:r w:rsidR="00A36717" w:rsidRPr="00C67B4B">
        <w:rPr>
          <w:szCs w:val="22"/>
        </w:rPr>
        <w:t>.</w:t>
      </w:r>
      <w:r w:rsidR="00E83C61" w:rsidRPr="00C67B4B">
        <w:rPr>
          <w:szCs w:val="22"/>
        </w:rPr>
        <w:t>8</w:t>
      </w:r>
      <w:r w:rsidR="00A36717" w:rsidRPr="00C67B4B">
        <w:rPr>
          <w:szCs w:val="22"/>
        </w:rPr>
        <w:t xml:space="preserve"> </w:t>
      </w:r>
      <w:r w:rsidR="007C7FB2" w:rsidRPr="00C67B4B">
        <w:rPr>
          <w:szCs w:val="22"/>
        </w:rPr>
        <w:tab/>
      </w:r>
      <w:r w:rsidR="00A36717" w:rsidRPr="00C67B4B">
        <w:rPr>
          <w:szCs w:val="22"/>
        </w:rPr>
        <w:t xml:space="preserve">Where an employee is called as a witness by another NHS </w:t>
      </w:r>
      <w:r w:rsidR="004160F1" w:rsidRPr="00C67B4B">
        <w:rPr>
          <w:szCs w:val="22"/>
        </w:rPr>
        <w:t>organisation</w:t>
      </w:r>
      <w:r w:rsidR="00A36717" w:rsidRPr="00C67B4B">
        <w:rPr>
          <w:szCs w:val="22"/>
        </w:rPr>
        <w:t>, leave will be granted</w:t>
      </w:r>
      <w:r w:rsidR="00B033DE" w:rsidRPr="00C67B4B">
        <w:rPr>
          <w:szCs w:val="22"/>
        </w:rPr>
        <w:t xml:space="preserve"> </w:t>
      </w:r>
      <w:r w:rsidR="00DD1E7C" w:rsidRPr="00C67B4B">
        <w:rPr>
          <w:szCs w:val="22"/>
        </w:rPr>
        <w:t xml:space="preserve">which </w:t>
      </w:r>
      <w:r w:rsidR="004F3961" w:rsidRPr="00C67B4B">
        <w:rPr>
          <w:szCs w:val="22"/>
        </w:rPr>
        <w:t xml:space="preserve">will be </w:t>
      </w:r>
      <w:r w:rsidR="00B033DE" w:rsidRPr="00C67B4B">
        <w:rPr>
          <w:szCs w:val="22"/>
        </w:rPr>
        <w:t>paid.</w:t>
      </w:r>
      <w:r w:rsidR="004F3961" w:rsidRPr="00C67B4B">
        <w:rPr>
          <w:szCs w:val="22"/>
        </w:rPr>
        <w:t xml:space="preserve"> The pay will be reclaimed from the relevant organisation.</w:t>
      </w:r>
    </w:p>
    <w:p w14:paraId="624208B4" w14:textId="77777777" w:rsidR="001B611A" w:rsidRPr="00C67B4B" w:rsidRDefault="001B611A" w:rsidP="00E83C61">
      <w:pPr>
        <w:pStyle w:val="BodyTextIndent"/>
        <w:ind w:left="0" w:firstLine="0"/>
        <w:jc w:val="both"/>
        <w:rPr>
          <w:szCs w:val="22"/>
        </w:rPr>
      </w:pPr>
    </w:p>
    <w:p w14:paraId="1A54C798" w14:textId="77777777" w:rsidR="005347D7" w:rsidRPr="00C67B4B" w:rsidRDefault="008713F6" w:rsidP="007C7FB2">
      <w:pPr>
        <w:pStyle w:val="BodyTextIndent"/>
        <w:jc w:val="both"/>
        <w:rPr>
          <w:szCs w:val="22"/>
        </w:rPr>
      </w:pPr>
      <w:r w:rsidRPr="00C67B4B">
        <w:rPr>
          <w:szCs w:val="22"/>
        </w:rPr>
        <w:t>17</w:t>
      </w:r>
      <w:r w:rsidR="00A36717" w:rsidRPr="00C67B4B">
        <w:rPr>
          <w:szCs w:val="22"/>
        </w:rPr>
        <w:t>.</w:t>
      </w:r>
      <w:r w:rsidR="001B611A" w:rsidRPr="00C67B4B">
        <w:rPr>
          <w:szCs w:val="22"/>
        </w:rPr>
        <w:t>9</w:t>
      </w:r>
      <w:r w:rsidR="00A36717" w:rsidRPr="00C67B4B">
        <w:rPr>
          <w:szCs w:val="22"/>
        </w:rPr>
        <w:t xml:space="preserve"> </w:t>
      </w:r>
      <w:r w:rsidR="007C7FB2" w:rsidRPr="00C67B4B">
        <w:rPr>
          <w:szCs w:val="22"/>
        </w:rPr>
        <w:tab/>
      </w:r>
      <w:r w:rsidR="00A36717" w:rsidRPr="00C67B4B">
        <w:rPr>
          <w:szCs w:val="22"/>
        </w:rPr>
        <w:t xml:space="preserve">Unpaid leave will be granted for attendance at court as a witness in respect of matters arising from </w:t>
      </w:r>
      <w:r w:rsidR="00674E41" w:rsidRPr="00C67B4B">
        <w:rPr>
          <w:szCs w:val="22"/>
        </w:rPr>
        <w:t xml:space="preserve">outside of work, </w:t>
      </w:r>
      <w:proofErr w:type="gramStart"/>
      <w:r w:rsidR="00674E41" w:rsidRPr="00C67B4B">
        <w:rPr>
          <w:szCs w:val="22"/>
        </w:rPr>
        <w:t>i.e.</w:t>
      </w:r>
      <w:proofErr w:type="gramEnd"/>
      <w:r w:rsidR="00674E41" w:rsidRPr="00C67B4B">
        <w:rPr>
          <w:szCs w:val="22"/>
        </w:rPr>
        <w:t xml:space="preserve"> personal matters.</w:t>
      </w:r>
      <w:r w:rsidR="00395152" w:rsidRPr="00C67B4B">
        <w:rPr>
          <w:szCs w:val="22"/>
        </w:rPr>
        <w:t xml:space="preserve"> I</w:t>
      </w:r>
      <w:r w:rsidR="00926BCB" w:rsidRPr="00C67B4B">
        <w:rPr>
          <w:szCs w:val="22"/>
        </w:rPr>
        <w:t>ndividual</w:t>
      </w:r>
      <w:r w:rsidR="00395152" w:rsidRPr="00C67B4B">
        <w:rPr>
          <w:szCs w:val="22"/>
        </w:rPr>
        <w:t>s</w:t>
      </w:r>
      <w:r w:rsidR="00926BCB" w:rsidRPr="00C67B4B">
        <w:rPr>
          <w:szCs w:val="22"/>
        </w:rPr>
        <w:t xml:space="preserve"> can claim for expenses occurred </w:t>
      </w:r>
      <w:r w:rsidR="00674E41" w:rsidRPr="00C67B4B">
        <w:rPr>
          <w:szCs w:val="22"/>
        </w:rPr>
        <w:t xml:space="preserve">and loss of earning </w:t>
      </w:r>
      <w:r w:rsidR="00926BCB" w:rsidRPr="00C67B4B">
        <w:rPr>
          <w:szCs w:val="22"/>
        </w:rPr>
        <w:t xml:space="preserve">through </w:t>
      </w:r>
      <w:r w:rsidR="00674E41" w:rsidRPr="00C67B4B">
        <w:rPr>
          <w:szCs w:val="22"/>
        </w:rPr>
        <w:t xml:space="preserve">the courts. Please </w:t>
      </w:r>
      <w:r w:rsidR="00395152" w:rsidRPr="00C67B4B">
        <w:rPr>
          <w:szCs w:val="22"/>
        </w:rPr>
        <w:t xml:space="preserve">refer to </w:t>
      </w:r>
      <w:r w:rsidR="00674E41" w:rsidRPr="00C67B4B">
        <w:rPr>
          <w:szCs w:val="22"/>
        </w:rPr>
        <w:t xml:space="preserve">the Crown Prosecution Service website for further information current rates and guidance on how to claim. </w:t>
      </w:r>
      <w:hyperlink r:id="rId14" w:history="1">
        <w:r w:rsidR="00674E41" w:rsidRPr="00C67B4B">
          <w:rPr>
            <w:rStyle w:val="Hyperlink"/>
            <w:szCs w:val="22"/>
          </w:rPr>
          <w:t>www.cps.gov.uk</w:t>
        </w:r>
      </w:hyperlink>
    </w:p>
    <w:p w14:paraId="4179E2C4" w14:textId="77777777" w:rsidR="005347D7" w:rsidRPr="00C67B4B" w:rsidRDefault="005347D7" w:rsidP="00A36717">
      <w:pPr>
        <w:pStyle w:val="BodyTextIndent"/>
        <w:ind w:left="0" w:firstLine="0"/>
        <w:jc w:val="both"/>
        <w:rPr>
          <w:sz w:val="28"/>
          <w:szCs w:val="28"/>
        </w:rPr>
      </w:pPr>
    </w:p>
    <w:p w14:paraId="7BFD5D27" w14:textId="77777777" w:rsidR="00971304" w:rsidRPr="00C67B4B" w:rsidRDefault="008713F6" w:rsidP="00CF1B38">
      <w:pPr>
        <w:pStyle w:val="BodyTextIndent"/>
        <w:outlineLvl w:val="0"/>
        <w:rPr>
          <w:b/>
          <w:sz w:val="28"/>
          <w:szCs w:val="28"/>
        </w:rPr>
      </w:pPr>
      <w:bookmarkStart w:id="21" w:name="_Toc106793082"/>
      <w:r w:rsidRPr="00C67B4B">
        <w:rPr>
          <w:b/>
          <w:sz w:val="28"/>
          <w:szCs w:val="28"/>
        </w:rPr>
        <w:t>18</w:t>
      </w:r>
      <w:r w:rsidR="00371447" w:rsidRPr="00C67B4B">
        <w:rPr>
          <w:b/>
          <w:sz w:val="28"/>
          <w:szCs w:val="28"/>
        </w:rPr>
        <w:t>.</w:t>
      </w:r>
      <w:r w:rsidR="00971304" w:rsidRPr="00C67B4B">
        <w:rPr>
          <w:b/>
          <w:sz w:val="28"/>
          <w:szCs w:val="28"/>
        </w:rPr>
        <w:t xml:space="preserve"> </w:t>
      </w:r>
      <w:r w:rsidR="007C7FB2" w:rsidRPr="00C67B4B">
        <w:rPr>
          <w:b/>
          <w:sz w:val="28"/>
          <w:szCs w:val="28"/>
        </w:rPr>
        <w:tab/>
      </w:r>
      <w:r w:rsidR="00971304" w:rsidRPr="00C67B4B">
        <w:rPr>
          <w:b/>
          <w:sz w:val="28"/>
          <w:szCs w:val="28"/>
        </w:rPr>
        <w:t>EMERGENCY SERVICES</w:t>
      </w:r>
      <w:bookmarkEnd w:id="21"/>
    </w:p>
    <w:p w14:paraId="41EBAD36" w14:textId="77777777" w:rsidR="00971304" w:rsidRPr="00C67B4B" w:rsidRDefault="00971304" w:rsidP="00971304">
      <w:pPr>
        <w:pStyle w:val="BodyTextIndent"/>
        <w:rPr>
          <w:b/>
          <w:szCs w:val="22"/>
        </w:rPr>
      </w:pPr>
    </w:p>
    <w:p w14:paraId="0960B6D4" w14:textId="77777777" w:rsidR="00971304" w:rsidRPr="00C67B4B" w:rsidRDefault="00971304" w:rsidP="007C7FB2">
      <w:pPr>
        <w:pStyle w:val="BodyTextIndent"/>
        <w:ind w:firstLine="0"/>
        <w:rPr>
          <w:szCs w:val="22"/>
        </w:rPr>
      </w:pPr>
      <w:r w:rsidRPr="00C67B4B">
        <w:rPr>
          <w:szCs w:val="22"/>
        </w:rPr>
        <w:t xml:space="preserve">Leave to support activities of retained Fire-fighters, Special Constables, RNLI, Search and Rescue or similar activities and services. </w:t>
      </w:r>
    </w:p>
    <w:p w14:paraId="5E529E0F" w14:textId="77777777" w:rsidR="00971304" w:rsidRPr="00C67B4B" w:rsidRDefault="00971304" w:rsidP="00971304">
      <w:pPr>
        <w:pStyle w:val="BodyTextIndent"/>
        <w:rPr>
          <w:szCs w:val="22"/>
        </w:rPr>
      </w:pPr>
    </w:p>
    <w:p w14:paraId="22868463" w14:textId="77777777" w:rsidR="00971304" w:rsidRPr="00C67B4B" w:rsidRDefault="008713F6" w:rsidP="00971304">
      <w:pPr>
        <w:pStyle w:val="BodyTextIndent"/>
        <w:jc w:val="both"/>
        <w:rPr>
          <w:szCs w:val="22"/>
        </w:rPr>
      </w:pPr>
      <w:r w:rsidRPr="00C67B4B">
        <w:rPr>
          <w:szCs w:val="22"/>
        </w:rPr>
        <w:t>18</w:t>
      </w:r>
      <w:r w:rsidR="00971304" w:rsidRPr="00C67B4B">
        <w:rPr>
          <w:szCs w:val="22"/>
        </w:rPr>
        <w:t>.1</w:t>
      </w:r>
      <w:r w:rsidR="00971304" w:rsidRPr="00C67B4B">
        <w:rPr>
          <w:b/>
          <w:szCs w:val="22"/>
        </w:rPr>
        <w:t xml:space="preserve"> </w:t>
      </w:r>
      <w:r w:rsidR="007C7FB2" w:rsidRPr="00C67B4B">
        <w:rPr>
          <w:b/>
          <w:szCs w:val="22"/>
        </w:rPr>
        <w:tab/>
      </w:r>
      <w:r w:rsidR="00971304" w:rsidRPr="00C67B4B">
        <w:rPr>
          <w:b/>
          <w:szCs w:val="22"/>
        </w:rPr>
        <w:t>Eligibility</w:t>
      </w:r>
      <w:r w:rsidR="00971304" w:rsidRPr="00C67B4B">
        <w:rPr>
          <w:szCs w:val="22"/>
        </w:rPr>
        <w:t xml:space="preserve"> </w:t>
      </w:r>
    </w:p>
    <w:p w14:paraId="1D9182C3" w14:textId="77777777" w:rsidR="00971304" w:rsidRPr="00C67B4B" w:rsidRDefault="00971304" w:rsidP="00971304">
      <w:pPr>
        <w:pStyle w:val="BodyTextIndent"/>
        <w:jc w:val="both"/>
        <w:rPr>
          <w:szCs w:val="22"/>
        </w:rPr>
      </w:pPr>
    </w:p>
    <w:p w14:paraId="7252408A" w14:textId="77777777" w:rsidR="00971304" w:rsidRPr="00C67B4B" w:rsidRDefault="00971304" w:rsidP="007C7FB2">
      <w:pPr>
        <w:pStyle w:val="BodyTextIndent"/>
        <w:ind w:firstLine="0"/>
        <w:jc w:val="both"/>
        <w:rPr>
          <w:szCs w:val="22"/>
        </w:rPr>
      </w:pPr>
      <w:r w:rsidRPr="00C67B4B">
        <w:rPr>
          <w:szCs w:val="22"/>
        </w:rPr>
        <w:t>These pr</w:t>
      </w:r>
      <w:r w:rsidR="00FA75AB" w:rsidRPr="00C67B4B">
        <w:rPr>
          <w:szCs w:val="22"/>
        </w:rPr>
        <w:t>ovisions apply to all employees.</w:t>
      </w:r>
    </w:p>
    <w:p w14:paraId="5882D5D5" w14:textId="77777777" w:rsidR="00971304" w:rsidRPr="00C67B4B" w:rsidRDefault="00971304" w:rsidP="00971304">
      <w:pPr>
        <w:pStyle w:val="BodyTextIndent"/>
        <w:rPr>
          <w:szCs w:val="22"/>
        </w:rPr>
      </w:pPr>
    </w:p>
    <w:p w14:paraId="2E523534" w14:textId="77777777" w:rsidR="00971304" w:rsidRPr="00C67B4B" w:rsidRDefault="008713F6" w:rsidP="00FA75AB">
      <w:pPr>
        <w:pStyle w:val="BodyTextIndent"/>
        <w:jc w:val="both"/>
        <w:rPr>
          <w:szCs w:val="22"/>
        </w:rPr>
      </w:pPr>
      <w:r w:rsidRPr="00C67B4B">
        <w:rPr>
          <w:szCs w:val="22"/>
        </w:rPr>
        <w:t>18</w:t>
      </w:r>
      <w:r w:rsidR="00971304" w:rsidRPr="00C67B4B">
        <w:rPr>
          <w:szCs w:val="22"/>
        </w:rPr>
        <w:t xml:space="preserve">.2 </w:t>
      </w:r>
      <w:r w:rsidR="007C7FB2" w:rsidRPr="00C67B4B">
        <w:rPr>
          <w:szCs w:val="22"/>
        </w:rPr>
        <w:tab/>
      </w:r>
      <w:r w:rsidR="00971304" w:rsidRPr="00C67B4B">
        <w:rPr>
          <w:szCs w:val="22"/>
        </w:rPr>
        <w:t xml:space="preserve">Where possible, duties should be undertaken outside of the </w:t>
      </w:r>
      <w:r w:rsidR="00DD1E7C" w:rsidRPr="00C67B4B">
        <w:rPr>
          <w:szCs w:val="22"/>
        </w:rPr>
        <w:t>individual’s</w:t>
      </w:r>
      <w:r w:rsidR="00971304" w:rsidRPr="00C67B4B">
        <w:rPr>
          <w:szCs w:val="22"/>
        </w:rPr>
        <w:t xml:space="preserve"> normal working hours. </w:t>
      </w:r>
      <w:r w:rsidR="006D463C" w:rsidRPr="00C67B4B">
        <w:rPr>
          <w:szCs w:val="22"/>
        </w:rPr>
        <w:t xml:space="preserve">Annual </w:t>
      </w:r>
      <w:r w:rsidR="00FA75AB" w:rsidRPr="00C67B4B">
        <w:rPr>
          <w:szCs w:val="22"/>
        </w:rPr>
        <w:t>l</w:t>
      </w:r>
      <w:r w:rsidR="00971304" w:rsidRPr="00C67B4B">
        <w:rPr>
          <w:szCs w:val="22"/>
        </w:rPr>
        <w:t xml:space="preserve">eave may however be requested where activities impact in working time. </w:t>
      </w:r>
    </w:p>
    <w:p w14:paraId="22CFEA27" w14:textId="77777777" w:rsidR="00971304" w:rsidRPr="00C67B4B" w:rsidRDefault="00971304" w:rsidP="00971304">
      <w:pPr>
        <w:pStyle w:val="BodyTextIndent"/>
        <w:rPr>
          <w:szCs w:val="22"/>
        </w:rPr>
      </w:pPr>
    </w:p>
    <w:p w14:paraId="1D56A0FA" w14:textId="77777777" w:rsidR="006072C4" w:rsidRPr="00C67B4B" w:rsidRDefault="008713F6" w:rsidP="006072C4">
      <w:pPr>
        <w:pStyle w:val="BodyTextIndent"/>
        <w:jc w:val="both"/>
        <w:rPr>
          <w:szCs w:val="22"/>
        </w:rPr>
      </w:pPr>
      <w:r w:rsidRPr="00C67B4B">
        <w:rPr>
          <w:szCs w:val="22"/>
        </w:rPr>
        <w:t>18</w:t>
      </w:r>
      <w:r w:rsidR="00971304" w:rsidRPr="00C67B4B">
        <w:rPr>
          <w:szCs w:val="22"/>
        </w:rPr>
        <w:t xml:space="preserve">.3 </w:t>
      </w:r>
      <w:r w:rsidR="007C7FB2" w:rsidRPr="00C67B4B">
        <w:rPr>
          <w:szCs w:val="22"/>
        </w:rPr>
        <w:tab/>
      </w:r>
      <w:r w:rsidR="00971304" w:rsidRPr="00C67B4B">
        <w:rPr>
          <w:szCs w:val="22"/>
        </w:rPr>
        <w:t>In addition</w:t>
      </w:r>
      <w:r w:rsidR="00971304" w:rsidRPr="00C67B4B">
        <w:rPr>
          <w:b/>
          <w:szCs w:val="22"/>
        </w:rPr>
        <w:t xml:space="preserve">, </w:t>
      </w:r>
      <w:r w:rsidR="007B42BE" w:rsidRPr="00C67B4B">
        <w:rPr>
          <w:szCs w:val="22"/>
        </w:rPr>
        <w:t>to annual leave</w:t>
      </w:r>
      <w:r w:rsidR="00BF46C7" w:rsidRPr="00C67B4B">
        <w:rPr>
          <w:szCs w:val="22"/>
        </w:rPr>
        <w:t>,</w:t>
      </w:r>
      <w:r w:rsidR="007B42BE" w:rsidRPr="00C67B4B">
        <w:rPr>
          <w:szCs w:val="22"/>
        </w:rPr>
        <w:t xml:space="preserve"> a provision of</w:t>
      </w:r>
      <w:r w:rsidR="007B42BE" w:rsidRPr="00C67B4B">
        <w:rPr>
          <w:b/>
          <w:szCs w:val="22"/>
        </w:rPr>
        <w:t xml:space="preserve"> </w:t>
      </w:r>
      <w:r w:rsidR="00971304" w:rsidRPr="00C67B4B">
        <w:rPr>
          <w:szCs w:val="22"/>
        </w:rPr>
        <w:t>up</w:t>
      </w:r>
      <w:r w:rsidR="00971304" w:rsidRPr="00C67B4B">
        <w:rPr>
          <w:b/>
          <w:szCs w:val="22"/>
        </w:rPr>
        <w:t xml:space="preserve"> </w:t>
      </w:r>
      <w:r w:rsidR="00971304" w:rsidRPr="00C67B4B">
        <w:rPr>
          <w:szCs w:val="22"/>
        </w:rPr>
        <w:t xml:space="preserve">to 5 days unpaid leave in any </w:t>
      </w:r>
      <w:r w:rsidR="004F3961" w:rsidRPr="00C67B4B">
        <w:rPr>
          <w:szCs w:val="22"/>
        </w:rPr>
        <w:t xml:space="preserve">rolling </w:t>
      </w:r>
      <w:proofErr w:type="gramStart"/>
      <w:r w:rsidR="00395152" w:rsidRPr="00C67B4B">
        <w:rPr>
          <w:szCs w:val="22"/>
        </w:rPr>
        <w:t>12 month</w:t>
      </w:r>
      <w:proofErr w:type="gramEnd"/>
      <w:r w:rsidR="00FA75AB" w:rsidRPr="00C67B4B">
        <w:rPr>
          <w:szCs w:val="22"/>
        </w:rPr>
        <w:t xml:space="preserve"> period may</w:t>
      </w:r>
      <w:r w:rsidR="00971304" w:rsidRPr="00C67B4B">
        <w:rPr>
          <w:szCs w:val="22"/>
        </w:rPr>
        <w:t xml:space="preserve"> be granted to carry out the duties required.</w:t>
      </w:r>
    </w:p>
    <w:p w14:paraId="1F6A6340" w14:textId="77777777" w:rsidR="00FA75AB" w:rsidRPr="00C67B4B" w:rsidRDefault="00FA75AB" w:rsidP="006072C4">
      <w:pPr>
        <w:pStyle w:val="BodyTextIndent"/>
        <w:jc w:val="both"/>
        <w:rPr>
          <w:szCs w:val="22"/>
        </w:rPr>
      </w:pPr>
    </w:p>
    <w:p w14:paraId="4F6E4C37" w14:textId="77777777" w:rsidR="006072C4" w:rsidRPr="00C67B4B" w:rsidRDefault="008713F6" w:rsidP="00CF1B38">
      <w:pPr>
        <w:pStyle w:val="BodyTextIndent"/>
        <w:jc w:val="both"/>
        <w:outlineLvl w:val="0"/>
        <w:rPr>
          <w:b/>
          <w:szCs w:val="22"/>
        </w:rPr>
      </w:pPr>
      <w:bookmarkStart w:id="22" w:name="_Toc106793083"/>
      <w:r w:rsidRPr="00C67B4B">
        <w:rPr>
          <w:b/>
          <w:sz w:val="28"/>
          <w:szCs w:val="28"/>
        </w:rPr>
        <w:t>19</w:t>
      </w:r>
      <w:r w:rsidR="00371447" w:rsidRPr="00C67B4B">
        <w:rPr>
          <w:b/>
          <w:sz w:val="28"/>
          <w:szCs w:val="28"/>
        </w:rPr>
        <w:t>.</w:t>
      </w:r>
      <w:r w:rsidR="006072C4" w:rsidRPr="00C67B4B">
        <w:rPr>
          <w:b/>
          <w:sz w:val="28"/>
          <w:szCs w:val="28"/>
        </w:rPr>
        <w:t xml:space="preserve"> </w:t>
      </w:r>
      <w:r w:rsidR="00007461" w:rsidRPr="00C67B4B">
        <w:rPr>
          <w:b/>
          <w:sz w:val="28"/>
          <w:szCs w:val="28"/>
        </w:rPr>
        <w:tab/>
      </w:r>
      <w:r w:rsidR="006072C4" w:rsidRPr="00C67B4B">
        <w:rPr>
          <w:b/>
          <w:sz w:val="28"/>
          <w:szCs w:val="28"/>
        </w:rPr>
        <w:t>RELIGIOUS OBSERVANCE</w:t>
      </w:r>
      <w:bookmarkEnd w:id="22"/>
      <w:r w:rsidR="006072C4" w:rsidRPr="00C67B4B">
        <w:rPr>
          <w:b/>
          <w:sz w:val="28"/>
          <w:szCs w:val="28"/>
        </w:rPr>
        <w:t xml:space="preserve"> </w:t>
      </w:r>
    </w:p>
    <w:p w14:paraId="556EBC23" w14:textId="77777777" w:rsidR="006072C4" w:rsidRPr="00C67B4B" w:rsidRDefault="006072C4" w:rsidP="006072C4">
      <w:pPr>
        <w:pStyle w:val="BodyTextIndent"/>
        <w:jc w:val="both"/>
        <w:rPr>
          <w:b/>
          <w:szCs w:val="22"/>
        </w:rPr>
      </w:pPr>
    </w:p>
    <w:p w14:paraId="1434629C" w14:textId="77777777" w:rsidR="006072C4" w:rsidRPr="00C67B4B" w:rsidRDefault="006072C4" w:rsidP="006072C4">
      <w:pPr>
        <w:pStyle w:val="BodyTextIndent"/>
        <w:ind w:firstLine="0"/>
        <w:jc w:val="both"/>
        <w:rPr>
          <w:szCs w:val="22"/>
        </w:rPr>
      </w:pPr>
      <w:r w:rsidRPr="00C67B4B">
        <w:rPr>
          <w:szCs w:val="22"/>
        </w:rPr>
        <w:t>When an employee seeks leave for a religious festival or cultural observance, employees will be entitled to request the following, subject to the needs of the service:</w:t>
      </w:r>
    </w:p>
    <w:p w14:paraId="38B7B09F" w14:textId="77777777" w:rsidR="006072C4" w:rsidRPr="00C67B4B" w:rsidRDefault="006072C4" w:rsidP="00BC0147">
      <w:pPr>
        <w:pStyle w:val="BodyTextIndent"/>
        <w:numPr>
          <w:ilvl w:val="0"/>
          <w:numId w:val="56"/>
        </w:numPr>
        <w:jc w:val="both"/>
        <w:rPr>
          <w:szCs w:val="22"/>
        </w:rPr>
      </w:pPr>
      <w:r w:rsidRPr="00C67B4B">
        <w:rPr>
          <w:szCs w:val="22"/>
        </w:rPr>
        <w:t>Flexibility in arrangement of hours</w:t>
      </w:r>
    </w:p>
    <w:p w14:paraId="79FF9535" w14:textId="77777777" w:rsidR="006072C4" w:rsidRPr="00C67B4B" w:rsidRDefault="006072C4" w:rsidP="00BC0147">
      <w:pPr>
        <w:pStyle w:val="BodyTextIndent"/>
        <w:numPr>
          <w:ilvl w:val="0"/>
          <w:numId w:val="56"/>
        </w:numPr>
        <w:jc w:val="both"/>
        <w:rPr>
          <w:szCs w:val="22"/>
        </w:rPr>
      </w:pPr>
      <w:r w:rsidRPr="00C67B4B">
        <w:rPr>
          <w:szCs w:val="22"/>
        </w:rPr>
        <w:t>Annual leave</w:t>
      </w:r>
    </w:p>
    <w:p w14:paraId="5D0BFD1A" w14:textId="77777777" w:rsidR="006072C4" w:rsidRPr="00C67B4B" w:rsidRDefault="006072C4" w:rsidP="00BC0147">
      <w:pPr>
        <w:pStyle w:val="BodyTextIndent"/>
        <w:numPr>
          <w:ilvl w:val="0"/>
          <w:numId w:val="56"/>
        </w:numPr>
        <w:jc w:val="both"/>
        <w:rPr>
          <w:szCs w:val="22"/>
        </w:rPr>
      </w:pPr>
      <w:r w:rsidRPr="00C67B4B">
        <w:rPr>
          <w:szCs w:val="22"/>
        </w:rPr>
        <w:t>Time off in lieu</w:t>
      </w:r>
    </w:p>
    <w:p w14:paraId="2FF9A92F" w14:textId="77777777" w:rsidR="006072C4" w:rsidRPr="00C67B4B" w:rsidRDefault="006072C4" w:rsidP="00BC0147">
      <w:pPr>
        <w:pStyle w:val="BodyTextIndent"/>
        <w:numPr>
          <w:ilvl w:val="0"/>
          <w:numId w:val="56"/>
        </w:numPr>
        <w:jc w:val="both"/>
        <w:rPr>
          <w:szCs w:val="22"/>
        </w:rPr>
      </w:pPr>
      <w:r w:rsidRPr="00C67B4B">
        <w:rPr>
          <w:szCs w:val="22"/>
        </w:rPr>
        <w:t xml:space="preserve">Unpaid leave </w:t>
      </w:r>
    </w:p>
    <w:p w14:paraId="17DC48A4" w14:textId="77777777" w:rsidR="006072C4" w:rsidRPr="00C67B4B" w:rsidRDefault="006072C4" w:rsidP="006072C4">
      <w:pPr>
        <w:pStyle w:val="BodyTextIndent"/>
        <w:jc w:val="both"/>
        <w:rPr>
          <w:szCs w:val="22"/>
        </w:rPr>
      </w:pPr>
    </w:p>
    <w:p w14:paraId="78DB89E0" w14:textId="77777777" w:rsidR="001F4B10" w:rsidRPr="00C67B4B" w:rsidRDefault="008713F6" w:rsidP="006072C4">
      <w:pPr>
        <w:pStyle w:val="BodyTextIndent"/>
        <w:jc w:val="both"/>
        <w:rPr>
          <w:b/>
          <w:szCs w:val="22"/>
        </w:rPr>
      </w:pPr>
      <w:r w:rsidRPr="00C67B4B">
        <w:rPr>
          <w:szCs w:val="22"/>
        </w:rPr>
        <w:t>19</w:t>
      </w:r>
      <w:r w:rsidR="006072C4" w:rsidRPr="00C67B4B">
        <w:rPr>
          <w:szCs w:val="22"/>
        </w:rPr>
        <w:t>.1</w:t>
      </w:r>
      <w:r w:rsidR="00FA75AB" w:rsidRPr="00C67B4B">
        <w:rPr>
          <w:szCs w:val="22"/>
        </w:rPr>
        <w:t xml:space="preserve"> </w:t>
      </w:r>
      <w:r w:rsidR="00FA75AB" w:rsidRPr="00C67B4B">
        <w:rPr>
          <w:szCs w:val="22"/>
        </w:rPr>
        <w:tab/>
        <w:t>When requesting time off/</w:t>
      </w:r>
      <w:r w:rsidR="006072C4" w:rsidRPr="00C67B4B">
        <w:rPr>
          <w:szCs w:val="22"/>
        </w:rPr>
        <w:t xml:space="preserve">leave for a religious observance, employees should provide as much notice as possible to their </w:t>
      </w:r>
      <w:r w:rsidR="00F5440F" w:rsidRPr="00C67B4B">
        <w:rPr>
          <w:szCs w:val="22"/>
        </w:rPr>
        <w:t>Line Manager</w:t>
      </w:r>
      <w:r w:rsidR="006072C4" w:rsidRPr="00C67B4B">
        <w:rPr>
          <w:szCs w:val="22"/>
        </w:rPr>
        <w:t>.</w:t>
      </w:r>
      <w:r w:rsidR="006072C4" w:rsidRPr="00C67B4B">
        <w:rPr>
          <w:b/>
          <w:szCs w:val="22"/>
        </w:rPr>
        <w:t xml:space="preserve"> </w:t>
      </w:r>
    </w:p>
    <w:p w14:paraId="19454F76" w14:textId="77777777" w:rsidR="007C7FB2" w:rsidRPr="00C67B4B" w:rsidRDefault="007C7FB2" w:rsidP="006072C4">
      <w:pPr>
        <w:pStyle w:val="BodyTextIndent"/>
        <w:ind w:left="0" w:firstLine="0"/>
        <w:jc w:val="both"/>
        <w:rPr>
          <w:b/>
          <w:sz w:val="28"/>
          <w:szCs w:val="28"/>
        </w:rPr>
      </w:pPr>
    </w:p>
    <w:p w14:paraId="130629BA" w14:textId="77777777" w:rsidR="00D46246" w:rsidRPr="00C67B4B" w:rsidRDefault="008713F6" w:rsidP="00CF1B38">
      <w:pPr>
        <w:pStyle w:val="BodyTextIndent"/>
        <w:jc w:val="both"/>
        <w:outlineLvl w:val="0"/>
        <w:rPr>
          <w:b/>
          <w:sz w:val="28"/>
          <w:szCs w:val="28"/>
        </w:rPr>
      </w:pPr>
      <w:bookmarkStart w:id="23" w:name="_Toc106793084"/>
      <w:r w:rsidRPr="00C67B4B">
        <w:rPr>
          <w:b/>
          <w:sz w:val="28"/>
          <w:szCs w:val="28"/>
        </w:rPr>
        <w:t>20</w:t>
      </w:r>
      <w:r w:rsidR="00BE7453" w:rsidRPr="00C67B4B">
        <w:rPr>
          <w:b/>
          <w:sz w:val="28"/>
          <w:szCs w:val="28"/>
        </w:rPr>
        <w:t xml:space="preserve">. </w:t>
      </w:r>
      <w:r w:rsidR="00DD1E7C" w:rsidRPr="00C67B4B">
        <w:rPr>
          <w:b/>
          <w:sz w:val="28"/>
          <w:szCs w:val="28"/>
        </w:rPr>
        <w:t xml:space="preserve"> </w:t>
      </w:r>
      <w:r w:rsidR="00315D6E" w:rsidRPr="00C67B4B">
        <w:rPr>
          <w:b/>
          <w:sz w:val="28"/>
          <w:szCs w:val="28"/>
        </w:rPr>
        <w:tab/>
      </w:r>
      <w:r w:rsidR="00D46246" w:rsidRPr="00C67B4B">
        <w:rPr>
          <w:b/>
          <w:sz w:val="28"/>
          <w:szCs w:val="28"/>
        </w:rPr>
        <w:t>EMPLOYMENT INTERVIEWS</w:t>
      </w:r>
      <w:bookmarkEnd w:id="23"/>
    </w:p>
    <w:p w14:paraId="6E7B7F76" w14:textId="77777777" w:rsidR="00D46246" w:rsidRPr="00C67B4B" w:rsidRDefault="00D46246" w:rsidP="00D46246">
      <w:pPr>
        <w:pStyle w:val="BodyTextIndent"/>
        <w:rPr>
          <w:b/>
          <w:szCs w:val="22"/>
        </w:rPr>
      </w:pPr>
    </w:p>
    <w:p w14:paraId="12D5C93B" w14:textId="77777777" w:rsidR="00D46246" w:rsidRPr="00C67B4B" w:rsidRDefault="008713F6" w:rsidP="007C7FB2">
      <w:pPr>
        <w:pStyle w:val="BodyTextIndent"/>
        <w:rPr>
          <w:szCs w:val="22"/>
        </w:rPr>
      </w:pPr>
      <w:r w:rsidRPr="00C67B4B">
        <w:rPr>
          <w:szCs w:val="22"/>
        </w:rPr>
        <w:t>20</w:t>
      </w:r>
      <w:r w:rsidR="007C7FB2" w:rsidRPr="00C67B4B">
        <w:rPr>
          <w:szCs w:val="22"/>
        </w:rPr>
        <w:t>.1</w:t>
      </w:r>
      <w:r w:rsidR="007C7FB2" w:rsidRPr="00C67B4B">
        <w:rPr>
          <w:szCs w:val="22"/>
        </w:rPr>
        <w:tab/>
      </w:r>
      <w:r w:rsidR="00D46246" w:rsidRPr="00C67B4B">
        <w:rPr>
          <w:szCs w:val="22"/>
        </w:rPr>
        <w:t xml:space="preserve">To attend an internal interview within the organisation, paid leave will be granted with the </w:t>
      </w:r>
      <w:r w:rsidR="00F5440F" w:rsidRPr="00C67B4B">
        <w:rPr>
          <w:szCs w:val="22"/>
        </w:rPr>
        <w:t>Line Manager</w:t>
      </w:r>
      <w:r w:rsidR="00D46246" w:rsidRPr="00C67B4B">
        <w:rPr>
          <w:szCs w:val="22"/>
        </w:rPr>
        <w:t xml:space="preserve">’s </w:t>
      </w:r>
      <w:r w:rsidR="002A4C29" w:rsidRPr="00C67B4B">
        <w:rPr>
          <w:szCs w:val="22"/>
        </w:rPr>
        <w:t xml:space="preserve">approval </w:t>
      </w:r>
      <w:r w:rsidR="00D46246" w:rsidRPr="00C67B4B">
        <w:rPr>
          <w:szCs w:val="22"/>
        </w:rPr>
        <w:t>and within the needs of the service.</w:t>
      </w:r>
    </w:p>
    <w:p w14:paraId="2E959D8C" w14:textId="77777777" w:rsidR="00D46246" w:rsidRPr="00C67B4B" w:rsidRDefault="00D46246" w:rsidP="00D46246">
      <w:pPr>
        <w:pStyle w:val="BodyTextIndent"/>
        <w:rPr>
          <w:szCs w:val="22"/>
        </w:rPr>
      </w:pPr>
    </w:p>
    <w:p w14:paraId="3CC9D7C8" w14:textId="77777777" w:rsidR="00D46246" w:rsidRPr="00C67B4B" w:rsidRDefault="008713F6" w:rsidP="00FA75AB">
      <w:pPr>
        <w:pStyle w:val="BodyTextIndent"/>
        <w:jc w:val="both"/>
        <w:rPr>
          <w:szCs w:val="22"/>
        </w:rPr>
      </w:pPr>
      <w:r w:rsidRPr="00C67B4B">
        <w:rPr>
          <w:szCs w:val="22"/>
        </w:rPr>
        <w:t>20</w:t>
      </w:r>
      <w:r w:rsidR="007C7FB2" w:rsidRPr="00C67B4B">
        <w:rPr>
          <w:szCs w:val="22"/>
        </w:rPr>
        <w:t>.2</w:t>
      </w:r>
      <w:r w:rsidR="007C7FB2" w:rsidRPr="00C67B4B">
        <w:rPr>
          <w:b/>
          <w:szCs w:val="22"/>
        </w:rPr>
        <w:tab/>
      </w:r>
      <w:r w:rsidR="00D46246" w:rsidRPr="00C67B4B">
        <w:rPr>
          <w:szCs w:val="22"/>
        </w:rPr>
        <w:t xml:space="preserve">Paid leave will be granted to attend interviews external to the organisation if the employee is under notice of redundancy or have been notified that </w:t>
      </w:r>
      <w:r w:rsidR="002A4C29" w:rsidRPr="00C67B4B">
        <w:rPr>
          <w:szCs w:val="22"/>
        </w:rPr>
        <w:t xml:space="preserve">they </w:t>
      </w:r>
      <w:r w:rsidR="00D46246" w:rsidRPr="00C67B4B">
        <w:rPr>
          <w:szCs w:val="22"/>
        </w:rPr>
        <w:t xml:space="preserve">are </w:t>
      </w:r>
      <w:r w:rsidR="004F3961" w:rsidRPr="00C67B4B">
        <w:rPr>
          <w:szCs w:val="22"/>
        </w:rPr>
        <w:t>‘</w:t>
      </w:r>
      <w:r w:rsidR="00D46246" w:rsidRPr="00C67B4B">
        <w:rPr>
          <w:szCs w:val="22"/>
        </w:rPr>
        <w:t xml:space="preserve">at </w:t>
      </w:r>
      <w:r w:rsidR="004F3961" w:rsidRPr="00C67B4B">
        <w:rPr>
          <w:szCs w:val="22"/>
        </w:rPr>
        <w:t xml:space="preserve">risk’. </w:t>
      </w:r>
    </w:p>
    <w:p w14:paraId="2667D7EB" w14:textId="77777777" w:rsidR="00D46246" w:rsidRPr="00C67B4B" w:rsidRDefault="00D46246" w:rsidP="00D46246">
      <w:pPr>
        <w:pStyle w:val="BodyTextIndent"/>
        <w:rPr>
          <w:szCs w:val="22"/>
        </w:rPr>
      </w:pPr>
    </w:p>
    <w:p w14:paraId="78D3180D" w14:textId="77777777" w:rsidR="00D46246" w:rsidRPr="00C67B4B" w:rsidRDefault="008713F6" w:rsidP="005813FF">
      <w:pPr>
        <w:pStyle w:val="BodyTextIndent"/>
        <w:rPr>
          <w:szCs w:val="22"/>
        </w:rPr>
      </w:pPr>
      <w:r w:rsidRPr="00C67B4B">
        <w:rPr>
          <w:szCs w:val="22"/>
        </w:rPr>
        <w:t>20</w:t>
      </w:r>
      <w:r w:rsidR="007C7FB2" w:rsidRPr="00C67B4B">
        <w:rPr>
          <w:szCs w:val="22"/>
        </w:rPr>
        <w:t>.3</w:t>
      </w:r>
      <w:r w:rsidR="005813FF" w:rsidRPr="00C67B4B">
        <w:rPr>
          <w:szCs w:val="22"/>
        </w:rPr>
        <w:tab/>
      </w:r>
      <w:r w:rsidR="00D46246" w:rsidRPr="00C67B4B">
        <w:rPr>
          <w:szCs w:val="22"/>
        </w:rPr>
        <w:t>For any other interviews external to the organisation</w:t>
      </w:r>
      <w:r w:rsidR="00FA75AB" w:rsidRPr="00C67B4B">
        <w:rPr>
          <w:szCs w:val="22"/>
        </w:rPr>
        <w:t>,</w:t>
      </w:r>
      <w:r w:rsidR="00D46246" w:rsidRPr="00C67B4B">
        <w:rPr>
          <w:szCs w:val="22"/>
        </w:rPr>
        <w:t xml:space="preserve"> </w:t>
      </w:r>
      <w:r w:rsidR="00FA75AB" w:rsidRPr="00C67B4B">
        <w:rPr>
          <w:szCs w:val="22"/>
        </w:rPr>
        <w:t xml:space="preserve">annual or </w:t>
      </w:r>
      <w:r w:rsidR="00D46246" w:rsidRPr="00C67B4B">
        <w:rPr>
          <w:szCs w:val="22"/>
        </w:rPr>
        <w:t>unpaid leave may be requested. Any requests f</w:t>
      </w:r>
      <w:r w:rsidR="00FA75AB" w:rsidRPr="00C67B4B">
        <w:rPr>
          <w:szCs w:val="22"/>
        </w:rPr>
        <w:t>or annual leave should be submitt</w:t>
      </w:r>
      <w:r w:rsidR="00D46246" w:rsidRPr="00C67B4B">
        <w:rPr>
          <w:szCs w:val="22"/>
        </w:rPr>
        <w:t xml:space="preserve">ed to the </w:t>
      </w:r>
      <w:r w:rsidR="00F5440F" w:rsidRPr="00C67B4B">
        <w:rPr>
          <w:szCs w:val="22"/>
        </w:rPr>
        <w:t>Line Manager</w:t>
      </w:r>
      <w:r w:rsidR="00D46246" w:rsidRPr="00C67B4B">
        <w:rPr>
          <w:szCs w:val="22"/>
        </w:rPr>
        <w:t xml:space="preserve"> in accordance with the </w:t>
      </w:r>
      <w:r w:rsidR="00304A0E" w:rsidRPr="00C67B4B">
        <w:rPr>
          <w:szCs w:val="22"/>
        </w:rPr>
        <w:t>o</w:t>
      </w:r>
      <w:r w:rsidR="00D46246" w:rsidRPr="00C67B4B">
        <w:rPr>
          <w:szCs w:val="22"/>
        </w:rPr>
        <w:t>rganisation</w:t>
      </w:r>
      <w:r w:rsidR="00FA75AB" w:rsidRPr="00C67B4B">
        <w:rPr>
          <w:szCs w:val="22"/>
        </w:rPr>
        <w:t>’</w:t>
      </w:r>
      <w:r w:rsidR="00D46246" w:rsidRPr="00C67B4B">
        <w:rPr>
          <w:szCs w:val="22"/>
        </w:rPr>
        <w:t xml:space="preserve">s Annual Leave Policy. </w:t>
      </w:r>
    </w:p>
    <w:p w14:paraId="554EA814" w14:textId="67E145B8" w:rsidR="00971CF6" w:rsidRPr="00C67B4B" w:rsidRDefault="00971CF6" w:rsidP="00FA75AB">
      <w:pPr>
        <w:pStyle w:val="BodyTextIndent"/>
        <w:ind w:left="0" w:firstLine="0"/>
        <w:rPr>
          <w:b/>
          <w:bCs/>
          <w:szCs w:val="22"/>
        </w:rPr>
      </w:pPr>
    </w:p>
    <w:p w14:paraId="483C8EEB" w14:textId="77777777" w:rsidR="00CF1B38" w:rsidRPr="00C67B4B" w:rsidRDefault="00CF1B38" w:rsidP="00FA75AB">
      <w:pPr>
        <w:pStyle w:val="BodyTextIndent"/>
        <w:ind w:left="0" w:firstLine="0"/>
        <w:rPr>
          <w:b/>
          <w:bCs/>
          <w:szCs w:val="22"/>
        </w:rPr>
      </w:pPr>
    </w:p>
    <w:p w14:paraId="4592DCC2" w14:textId="77777777" w:rsidR="009E0886" w:rsidRPr="00C67B4B" w:rsidRDefault="008713F6" w:rsidP="00CF1B38">
      <w:pPr>
        <w:pStyle w:val="BodyTextIndent"/>
        <w:ind w:left="0" w:firstLine="0"/>
        <w:outlineLvl w:val="0"/>
        <w:rPr>
          <w:b/>
          <w:bCs/>
          <w:sz w:val="28"/>
          <w:szCs w:val="28"/>
        </w:rPr>
      </w:pPr>
      <w:bookmarkStart w:id="24" w:name="_Toc106793085"/>
      <w:r w:rsidRPr="00C67B4B">
        <w:rPr>
          <w:b/>
          <w:bCs/>
          <w:sz w:val="28"/>
          <w:szCs w:val="28"/>
        </w:rPr>
        <w:lastRenderedPageBreak/>
        <w:t>21</w:t>
      </w:r>
      <w:r w:rsidR="009E0886" w:rsidRPr="00C67B4B">
        <w:rPr>
          <w:b/>
          <w:bCs/>
          <w:sz w:val="28"/>
          <w:szCs w:val="28"/>
        </w:rPr>
        <w:t>.</w:t>
      </w:r>
      <w:r w:rsidR="009E0886" w:rsidRPr="00C67B4B">
        <w:rPr>
          <w:b/>
          <w:bCs/>
          <w:sz w:val="28"/>
          <w:szCs w:val="28"/>
        </w:rPr>
        <w:tab/>
        <w:t>VOLUNTEERING</w:t>
      </w:r>
      <w:bookmarkEnd w:id="24"/>
    </w:p>
    <w:p w14:paraId="2E2BE1FC" w14:textId="77777777" w:rsidR="009E0886" w:rsidRPr="00C67B4B" w:rsidRDefault="009E0886" w:rsidP="00FA75AB">
      <w:pPr>
        <w:pStyle w:val="BodyTextIndent"/>
        <w:ind w:left="0" w:firstLine="0"/>
        <w:rPr>
          <w:b/>
          <w:bCs/>
          <w:szCs w:val="22"/>
        </w:rPr>
      </w:pPr>
    </w:p>
    <w:p w14:paraId="64893C6A" w14:textId="77777777" w:rsidR="009E0886" w:rsidRPr="00C67B4B" w:rsidRDefault="008713F6" w:rsidP="00A24442">
      <w:pPr>
        <w:pStyle w:val="BodyTextIndent"/>
        <w:rPr>
          <w:bCs/>
          <w:szCs w:val="22"/>
        </w:rPr>
      </w:pPr>
      <w:r w:rsidRPr="00C67B4B">
        <w:rPr>
          <w:bCs/>
          <w:szCs w:val="22"/>
        </w:rPr>
        <w:t>21</w:t>
      </w:r>
      <w:r w:rsidR="00222554" w:rsidRPr="00C67B4B">
        <w:rPr>
          <w:bCs/>
          <w:szCs w:val="22"/>
        </w:rPr>
        <w:t>.1</w:t>
      </w:r>
      <w:r w:rsidR="00222554" w:rsidRPr="00C67B4B">
        <w:rPr>
          <w:bCs/>
          <w:szCs w:val="22"/>
        </w:rPr>
        <w:tab/>
      </w:r>
      <w:r w:rsidR="00A24442" w:rsidRPr="00C67B4B">
        <w:rPr>
          <w:bCs/>
          <w:szCs w:val="22"/>
        </w:rPr>
        <w:t>All employees regardles</w:t>
      </w:r>
      <w:r w:rsidR="0010573A" w:rsidRPr="00C67B4B">
        <w:rPr>
          <w:bCs/>
          <w:szCs w:val="22"/>
        </w:rPr>
        <w:t>s of length of service may request</w:t>
      </w:r>
      <w:r w:rsidR="00A24442" w:rsidRPr="00C67B4B">
        <w:rPr>
          <w:bCs/>
          <w:szCs w:val="22"/>
        </w:rPr>
        <w:t xml:space="preserve"> time off to volunteer </w:t>
      </w:r>
      <w:r w:rsidR="0010573A" w:rsidRPr="00C67B4B">
        <w:rPr>
          <w:bCs/>
          <w:szCs w:val="22"/>
        </w:rPr>
        <w:t>within the community or for</w:t>
      </w:r>
      <w:r w:rsidR="00A24442" w:rsidRPr="00C67B4B">
        <w:rPr>
          <w:bCs/>
          <w:szCs w:val="22"/>
        </w:rPr>
        <w:t xml:space="preserve"> charitable institutions.</w:t>
      </w:r>
    </w:p>
    <w:p w14:paraId="7FDF8D5D" w14:textId="77777777" w:rsidR="0010573A" w:rsidRPr="00C67B4B" w:rsidRDefault="0010573A" w:rsidP="00A24442">
      <w:pPr>
        <w:pStyle w:val="BodyTextIndent"/>
        <w:rPr>
          <w:bCs/>
          <w:szCs w:val="22"/>
        </w:rPr>
      </w:pPr>
    </w:p>
    <w:p w14:paraId="3E3F2757" w14:textId="77777777" w:rsidR="0010573A" w:rsidRPr="00C67B4B" w:rsidRDefault="008713F6" w:rsidP="00A24442">
      <w:pPr>
        <w:pStyle w:val="BodyTextIndent"/>
        <w:rPr>
          <w:bCs/>
          <w:szCs w:val="22"/>
        </w:rPr>
      </w:pPr>
      <w:r w:rsidRPr="00C67B4B">
        <w:rPr>
          <w:bCs/>
          <w:szCs w:val="22"/>
        </w:rPr>
        <w:t>21</w:t>
      </w:r>
      <w:r w:rsidR="0010573A" w:rsidRPr="00C67B4B">
        <w:rPr>
          <w:bCs/>
          <w:szCs w:val="22"/>
        </w:rPr>
        <w:t>.2</w:t>
      </w:r>
      <w:r w:rsidR="0010573A" w:rsidRPr="00C67B4B">
        <w:rPr>
          <w:bCs/>
          <w:szCs w:val="22"/>
        </w:rPr>
        <w:tab/>
        <w:t>Line managers may grant up to three days unpaid leave (pro-rata for part-time staff) within</w:t>
      </w:r>
      <w:r w:rsidR="00967A9F" w:rsidRPr="00C67B4B">
        <w:rPr>
          <w:bCs/>
          <w:szCs w:val="22"/>
        </w:rPr>
        <w:t xml:space="preserve"> any </w:t>
      </w:r>
      <w:proofErr w:type="gramStart"/>
      <w:r w:rsidR="00967A9F" w:rsidRPr="00C67B4B">
        <w:rPr>
          <w:bCs/>
          <w:szCs w:val="22"/>
        </w:rPr>
        <w:t>12 month</w:t>
      </w:r>
      <w:proofErr w:type="gramEnd"/>
      <w:r w:rsidR="00967A9F" w:rsidRPr="00C67B4B">
        <w:rPr>
          <w:bCs/>
          <w:szCs w:val="22"/>
        </w:rPr>
        <w:t xml:space="preserve"> rolling period</w:t>
      </w:r>
      <w:r w:rsidR="0010573A" w:rsidRPr="00C67B4B">
        <w:rPr>
          <w:bCs/>
          <w:szCs w:val="22"/>
        </w:rPr>
        <w:t>.</w:t>
      </w:r>
    </w:p>
    <w:p w14:paraId="17D50681" w14:textId="77777777" w:rsidR="0010573A" w:rsidRPr="00C67B4B" w:rsidRDefault="0010573A" w:rsidP="00A24442">
      <w:pPr>
        <w:pStyle w:val="BodyTextIndent"/>
        <w:rPr>
          <w:bCs/>
          <w:szCs w:val="22"/>
        </w:rPr>
      </w:pPr>
    </w:p>
    <w:p w14:paraId="62674ACB" w14:textId="77777777" w:rsidR="0010573A" w:rsidRPr="00C67B4B" w:rsidRDefault="008713F6" w:rsidP="00A24442">
      <w:pPr>
        <w:pStyle w:val="BodyTextIndent"/>
        <w:rPr>
          <w:bCs/>
          <w:szCs w:val="22"/>
        </w:rPr>
      </w:pPr>
      <w:r w:rsidRPr="00C67B4B">
        <w:rPr>
          <w:bCs/>
          <w:szCs w:val="22"/>
        </w:rPr>
        <w:t>21</w:t>
      </w:r>
      <w:r w:rsidR="0010573A" w:rsidRPr="00C67B4B">
        <w:rPr>
          <w:bCs/>
          <w:szCs w:val="22"/>
        </w:rPr>
        <w:t>.3</w:t>
      </w:r>
      <w:r w:rsidR="0010573A" w:rsidRPr="00C67B4B">
        <w:rPr>
          <w:bCs/>
          <w:szCs w:val="22"/>
        </w:rPr>
        <w:tab/>
        <w:t>Each request for time off to volunteer will be considered by the Line Manager</w:t>
      </w:r>
      <w:r w:rsidR="003B727E" w:rsidRPr="00C67B4B">
        <w:rPr>
          <w:bCs/>
          <w:szCs w:val="22"/>
        </w:rPr>
        <w:t xml:space="preserve"> </w:t>
      </w:r>
      <w:proofErr w:type="gramStart"/>
      <w:r w:rsidR="003B727E" w:rsidRPr="00C67B4B">
        <w:rPr>
          <w:bCs/>
          <w:szCs w:val="22"/>
        </w:rPr>
        <w:t>taking into account</w:t>
      </w:r>
      <w:proofErr w:type="gramEnd"/>
      <w:r w:rsidR="003B727E" w:rsidRPr="00C67B4B">
        <w:rPr>
          <w:bCs/>
          <w:szCs w:val="22"/>
        </w:rPr>
        <w:t xml:space="preserve"> the needs of the service and the circumstances of the volunteering opportunity. </w:t>
      </w:r>
    </w:p>
    <w:p w14:paraId="2FAD35F9" w14:textId="77777777" w:rsidR="0010573A" w:rsidRPr="00C67B4B" w:rsidRDefault="0010573A" w:rsidP="00A24442">
      <w:pPr>
        <w:pStyle w:val="BodyTextIndent"/>
        <w:rPr>
          <w:bCs/>
          <w:szCs w:val="22"/>
        </w:rPr>
      </w:pPr>
    </w:p>
    <w:p w14:paraId="22FC5E56" w14:textId="77777777" w:rsidR="0010573A" w:rsidRPr="00C67B4B" w:rsidRDefault="008713F6" w:rsidP="00A24442">
      <w:pPr>
        <w:pStyle w:val="BodyTextIndent"/>
        <w:rPr>
          <w:bCs/>
          <w:szCs w:val="22"/>
        </w:rPr>
      </w:pPr>
      <w:r w:rsidRPr="00C67B4B">
        <w:rPr>
          <w:bCs/>
          <w:szCs w:val="22"/>
        </w:rPr>
        <w:t>21</w:t>
      </w:r>
      <w:r w:rsidR="003B727E" w:rsidRPr="00C67B4B">
        <w:rPr>
          <w:bCs/>
          <w:szCs w:val="22"/>
        </w:rPr>
        <w:t>.4</w:t>
      </w:r>
      <w:r w:rsidR="0010573A" w:rsidRPr="00C67B4B">
        <w:rPr>
          <w:bCs/>
          <w:szCs w:val="22"/>
        </w:rPr>
        <w:tab/>
      </w:r>
      <w:r w:rsidR="00967A9F" w:rsidRPr="00C67B4B">
        <w:rPr>
          <w:bCs/>
          <w:szCs w:val="22"/>
        </w:rPr>
        <w:t xml:space="preserve">Consideration may be given to flexible working arrangements or the taking of annual leave as an alternative to </w:t>
      </w:r>
      <w:r w:rsidR="004B1251" w:rsidRPr="00C67B4B">
        <w:rPr>
          <w:bCs/>
          <w:szCs w:val="22"/>
        </w:rPr>
        <w:t>unpaid leave</w:t>
      </w:r>
      <w:r w:rsidR="00967A9F" w:rsidRPr="00C67B4B">
        <w:rPr>
          <w:bCs/>
          <w:szCs w:val="22"/>
        </w:rPr>
        <w:t xml:space="preserve"> or </w:t>
      </w:r>
      <w:r w:rsidR="004B1251" w:rsidRPr="00C67B4B">
        <w:rPr>
          <w:bCs/>
          <w:szCs w:val="22"/>
        </w:rPr>
        <w:t xml:space="preserve">to </w:t>
      </w:r>
      <w:r w:rsidR="00967A9F" w:rsidRPr="00C67B4B">
        <w:rPr>
          <w:bCs/>
          <w:szCs w:val="22"/>
        </w:rPr>
        <w:t>extend beyond the</w:t>
      </w:r>
      <w:r w:rsidR="004B1251" w:rsidRPr="00C67B4B">
        <w:rPr>
          <w:bCs/>
          <w:szCs w:val="22"/>
        </w:rPr>
        <w:t xml:space="preserve"> maximum</w:t>
      </w:r>
      <w:r w:rsidR="00967A9F" w:rsidRPr="00C67B4B">
        <w:rPr>
          <w:bCs/>
          <w:szCs w:val="22"/>
        </w:rPr>
        <w:t xml:space="preserve"> three days unpaid leave that may be granted.</w:t>
      </w:r>
      <w:r w:rsidR="004B1251" w:rsidRPr="00C67B4B">
        <w:rPr>
          <w:szCs w:val="22"/>
        </w:rPr>
        <w:t xml:space="preserve"> Any requests for annual leave should be submitted to the Line Manager in accordance with the organisation’s Annual Leave Policy.</w:t>
      </w:r>
    </w:p>
    <w:p w14:paraId="46BBCAA8" w14:textId="77777777" w:rsidR="0010573A" w:rsidRPr="00C67B4B" w:rsidRDefault="0010573A" w:rsidP="00A24442">
      <w:pPr>
        <w:pStyle w:val="BodyTextIndent"/>
        <w:rPr>
          <w:bCs/>
          <w:szCs w:val="22"/>
        </w:rPr>
      </w:pPr>
    </w:p>
    <w:p w14:paraId="2D5A5876" w14:textId="77777777" w:rsidR="0010573A" w:rsidRPr="00C67B4B" w:rsidRDefault="008713F6" w:rsidP="00A24442">
      <w:pPr>
        <w:pStyle w:val="BodyTextIndent"/>
        <w:rPr>
          <w:bCs/>
          <w:szCs w:val="22"/>
        </w:rPr>
      </w:pPr>
      <w:r w:rsidRPr="00C67B4B">
        <w:rPr>
          <w:bCs/>
          <w:szCs w:val="22"/>
        </w:rPr>
        <w:t>21</w:t>
      </w:r>
      <w:r w:rsidR="002A780C" w:rsidRPr="00C67B4B">
        <w:rPr>
          <w:bCs/>
          <w:szCs w:val="22"/>
        </w:rPr>
        <w:t>.5</w:t>
      </w:r>
      <w:r w:rsidR="0010573A" w:rsidRPr="00C67B4B">
        <w:rPr>
          <w:bCs/>
          <w:szCs w:val="22"/>
        </w:rPr>
        <w:tab/>
      </w:r>
      <w:r w:rsidR="004B1251" w:rsidRPr="00C67B4B">
        <w:rPr>
          <w:bCs/>
          <w:szCs w:val="22"/>
        </w:rPr>
        <w:t>In addition, where a volunteering opportunity is for longer than three months an employee may request a</w:t>
      </w:r>
      <w:r w:rsidR="002A780C" w:rsidRPr="00C67B4B">
        <w:rPr>
          <w:bCs/>
          <w:szCs w:val="22"/>
        </w:rPr>
        <w:t>n unpaid</w:t>
      </w:r>
      <w:r w:rsidR="004B1251" w:rsidRPr="00C67B4B">
        <w:rPr>
          <w:bCs/>
          <w:szCs w:val="22"/>
        </w:rPr>
        <w:t xml:space="preserve"> career break</w:t>
      </w:r>
      <w:r w:rsidR="002A780C" w:rsidRPr="00C67B4B">
        <w:rPr>
          <w:bCs/>
          <w:szCs w:val="22"/>
        </w:rPr>
        <w:t xml:space="preserve">. Such a request is subject to the eligibility criteria and application procedure outlined in the organisation’s Career Break Policy. </w:t>
      </w:r>
    </w:p>
    <w:p w14:paraId="7E008101" w14:textId="77777777" w:rsidR="002A780C" w:rsidRPr="00C67B4B" w:rsidRDefault="002A780C" w:rsidP="00A24442">
      <w:pPr>
        <w:pStyle w:val="BodyTextIndent"/>
        <w:rPr>
          <w:bCs/>
          <w:szCs w:val="22"/>
        </w:rPr>
      </w:pPr>
    </w:p>
    <w:p w14:paraId="7461F0E8" w14:textId="220582F8" w:rsidR="002A780C" w:rsidRPr="00C67B4B" w:rsidRDefault="008713F6" w:rsidP="00A24442">
      <w:pPr>
        <w:pStyle w:val="BodyTextIndent"/>
        <w:rPr>
          <w:bCs/>
          <w:szCs w:val="22"/>
        </w:rPr>
      </w:pPr>
      <w:r w:rsidRPr="00C67B4B">
        <w:rPr>
          <w:bCs/>
          <w:szCs w:val="22"/>
        </w:rPr>
        <w:t>21</w:t>
      </w:r>
      <w:r w:rsidR="002A780C" w:rsidRPr="00C67B4B">
        <w:rPr>
          <w:bCs/>
          <w:szCs w:val="22"/>
        </w:rPr>
        <w:t>.6</w:t>
      </w:r>
      <w:r w:rsidR="002A780C" w:rsidRPr="00C67B4B">
        <w:rPr>
          <w:bCs/>
          <w:szCs w:val="22"/>
        </w:rPr>
        <w:tab/>
        <w:t xml:space="preserve">Time off for duties associated </w:t>
      </w:r>
      <w:r w:rsidR="002C6266" w:rsidRPr="00C67B4B">
        <w:rPr>
          <w:bCs/>
          <w:szCs w:val="22"/>
        </w:rPr>
        <w:t>with</w:t>
      </w:r>
      <w:r w:rsidR="002A780C" w:rsidRPr="00C67B4B">
        <w:rPr>
          <w:bCs/>
          <w:szCs w:val="22"/>
        </w:rPr>
        <w:t xml:space="preserve"> volunteer emergency services is outlined </w:t>
      </w:r>
      <w:r w:rsidR="002C6266" w:rsidRPr="00C67B4B">
        <w:rPr>
          <w:bCs/>
          <w:szCs w:val="22"/>
        </w:rPr>
        <w:t xml:space="preserve">separately </w:t>
      </w:r>
      <w:r w:rsidR="00C52CE5" w:rsidRPr="00C67B4B">
        <w:rPr>
          <w:bCs/>
          <w:szCs w:val="22"/>
        </w:rPr>
        <w:t xml:space="preserve">in section </w:t>
      </w:r>
      <w:r w:rsidR="002C6266" w:rsidRPr="00C67B4B">
        <w:rPr>
          <w:bCs/>
          <w:szCs w:val="22"/>
        </w:rPr>
        <w:t>1</w:t>
      </w:r>
      <w:r w:rsidR="00C52CE5" w:rsidRPr="00C67B4B">
        <w:rPr>
          <w:bCs/>
          <w:szCs w:val="22"/>
        </w:rPr>
        <w:t>8</w:t>
      </w:r>
      <w:r w:rsidR="002A780C" w:rsidRPr="00C67B4B">
        <w:rPr>
          <w:bCs/>
          <w:szCs w:val="22"/>
        </w:rPr>
        <w:t xml:space="preserve"> of this policy</w:t>
      </w:r>
      <w:r w:rsidR="002C6266" w:rsidRPr="00C67B4B">
        <w:rPr>
          <w:bCs/>
          <w:szCs w:val="22"/>
        </w:rPr>
        <w:t>. Time off reservist/cadet forces is outlined in the separate HR49 Time off for Reserve/Cadet Forces Policy.</w:t>
      </w:r>
    </w:p>
    <w:p w14:paraId="6C63E3B2" w14:textId="77777777" w:rsidR="000A5F9B" w:rsidRPr="00C67B4B" w:rsidRDefault="000A5F9B" w:rsidP="00A24442">
      <w:pPr>
        <w:pStyle w:val="BodyTextIndent"/>
        <w:rPr>
          <w:bCs/>
          <w:color w:val="FF0000"/>
          <w:sz w:val="28"/>
          <w:szCs w:val="28"/>
        </w:rPr>
      </w:pPr>
    </w:p>
    <w:p w14:paraId="4F2327C3" w14:textId="77777777" w:rsidR="00DD1E7C" w:rsidRPr="00C67B4B" w:rsidRDefault="008713F6" w:rsidP="00CF1B38">
      <w:pPr>
        <w:pStyle w:val="BodyTextIndent"/>
        <w:outlineLvl w:val="0"/>
        <w:rPr>
          <w:b/>
          <w:bCs/>
          <w:sz w:val="28"/>
          <w:szCs w:val="28"/>
        </w:rPr>
      </w:pPr>
      <w:bookmarkStart w:id="25" w:name="_Toc106793086"/>
      <w:r w:rsidRPr="00C67B4B">
        <w:rPr>
          <w:b/>
          <w:bCs/>
          <w:sz w:val="28"/>
          <w:szCs w:val="28"/>
        </w:rPr>
        <w:t>22</w:t>
      </w:r>
      <w:r w:rsidR="00DD1E7C" w:rsidRPr="00C67B4B">
        <w:rPr>
          <w:b/>
          <w:bCs/>
          <w:sz w:val="28"/>
          <w:szCs w:val="28"/>
        </w:rPr>
        <w:t xml:space="preserve">.  </w:t>
      </w:r>
      <w:r w:rsidR="005813FF" w:rsidRPr="00C67B4B">
        <w:rPr>
          <w:b/>
          <w:bCs/>
          <w:sz w:val="28"/>
          <w:szCs w:val="28"/>
        </w:rPr>
        <w:tab/>
      </w:r>
      <w:r w:rsidR="00DD1E7C" w:rsidRPr="00C67B4B">
        <w:rPr>
          <w:b/>
          <w:bCs/>
          <w:sz w:val="28"/>
          <w:szCs w:val="28"/>
        </w:rPr>
        <w:t>APPEAL PROCESS</w:t>
      </w:r>
      <w:bookmarkEnd w:id="25"/>
      <w:r w:rsidR="00DD1E7C" w:rsidRPr="00C67B4B">
        <w:rPr>
          <w:b/>
          <w:bCs/>
          <w:sz w:val="28"/>
          <w:szCs w:val="28"/>
        </w:rPr>
        <w:t xml:space="preserve"> </w:t>
      </w:r>
    </w:p>
    <w:p w14:paraId="12B946AC" w14:textId="77777777" w:rsidR="005813FF" w:rsidRPr="00C67B4B" w:rsidRDefault="005813FF" w:rsidP="005813FF">
      <w:pPr>
        <w:pStyle w:val="BodyTextIndent"/>
        <w:ind w:firstLine="0"/>
        <w:rPr>
          <w:szCs w:val="22"/>
        </w:rPr>
      </w:pPr>
    </w:p>
    <w:p w14:paraId="68D8FE5D" w14:textId="77777777" w:rsidR="00DD0513" w:rsidRPr="00C67B4B" w:rsidRDefault="008713F6" w:rsidP="00FA75AB">
      <w:pPr>
        <w:pStyle w:val="BodyTextIndent"/>
        <w:jc w:val="both"/>
        <w:rPr>
          <w:szCs w:val="22"/>
        </w:rPr>
      </w:pPr>
      <w:r w:rsidRPr="00C67B4B">
        <w:rPr>
          <w:szCs w:val="22"/>
        </w:rPr>
        <w:t>22</w:t>
      </w:r>
      <w:r w:rsidR="005813FF" w:rsidRPr="00C67B4B">
        <w:rPr>
          <w:szCs w:val="22"/>
        </w:rPr>
        <w:t>.1</w:t>
      </w:r>
      <w:r w:rsidR="005813FF" w:rsidRPr="00C67B4B">
        <w:rPr>
          <w:b/>
          <w:szCs w:val="22"/>
        </w:rPr>
        <w:tab/>
      </w:r>
      <w:r w:rsidR="005347D7" w:rsidRPr="00C67B4B">
        <w:rPr>
          <w:szCs w:val="22"/>
        </w:rPr>
        <w:t xml:space="preserve">If the employee feels that </w:t>
      </w:r>
      <w:r w:rsidR="00DD0513" w:rsidRPr="00C67B4B">
        <w:rPr>
          <w:szCs w:val="22"/>
        </w:rPr>
        <w:t>an application for other leave has been unreasonably declined</w:t>
      </w:r>
      <w:r w:rsidR="00F43306" w:rsidRPr="00C67B4B">
        <w:rPr>
          <w:szCs w:val="22"/>
        </w:rPr>
        <w:t>,</w:t>
      </w:r>
      <w:r w:rsidR="00DD0513" w:rsidRPr="00C67B4B">
        <w:rPr>
          <w:szCs w:val="22"/>
        </w:rPr>
        <w:t xml:space="preserve"> they should </w:t>
      </w:r>
      <w:r w:rsidR="005347D7" w:rsidRPr="00C67B4B">
        <w:rPr>
          <w:szCs w:val="22"/>
        </w:rPr>
        <w:t xml:space="preserve">discuss the matter with their </w:t>
      </w:r>
      <w:r w:rsidR="00F5440F" w:rsidRPr="00C67B4B">
        <w:rPr>
          <w:szCs w:val="22"/>
        </w:rPr>
        <w:t>Line Manager</w:t>
      </w:r>
      <w:r w:rsidR="00DD0513" w:rsidRPr="00C67B4B">
        <w:rPr>
          <w:szCs w:val="22"/>
        </w:rPr>
        <w:t xml:space="preserve"> in the first instance, putting their case in writing within 5 days.  If the manager upholds the </w:t>
      </w:r>
      <w:r w:rsidR="00F43306" w:rsidRPr="00C67B4B">
        <w:rPr>
          <w:szCs w:val="22"/>
        </w:rPr>
        <w:t xml:space="preserve">original </w:t>
      </w:r>
      <w:r w:rsidR="00DD0513" w:rsidRPr="00C67B4B">
        <w:rPr>
          <w:szCs w:val="22"/>
        </w:rPr>
        <w:t>decision s/he should respond in writing setting out the reasons for the decision within 5 days.</w:t>
      </w:r>
    </w:p>
    <w:p w14:paraId="67A3135E" w14:textId="77777777" w:rsidR="00DD0513" w:rsidRPr="00C67B4B" w:rsidRDefault="00DD0513" w:rsidP="00DD1E7C">
      <w:pPr>
        <w:pStyle w:val="BodyTextIndent"/>
        <w:ind w:left="0" w:firstLine="0"/>
        <w:rPr>
          <w:szCs w:val="22"/>
        </w:rPr>
      </w:pPr>
    </w:p>
    <w:p w14:paraId="762AF854" w14:textId="77777777" w:rsidR="00DD0513" w:rsidRPr="00C67B4B" w:rsidRDefault="008713F6" w:rsidP="00F43306">
      <w:pPr>
        <w:pStyle w:val="BodyTextIndent"/>
        <w:jc w:val="both"/>
        <w:rPr>
          <w:szCs w:val="22"/>
        </w:rPr>
      </w:pPr>
      <w:r w:rsidRPr="00C67B4B">
        <w:rPr>
          <w:szCs w:val="22"/>
        </w:rPr>
        <w:t>22</w:t>
      </w:r>
      <w:r w:rsidR="005813FF" w:rsidRPr="00C67B4B">
        <w:rPr>
          <w:szCs w:val="22"/>
        </w:rPr>
        <w:t>.2</w:t>
      </w:r>
      <w:r w:rsidR="005813FF" w:rsidRPr="00C67B4B">
        <w:rPr>
          <w:b/>
          <w:szCs w:val="22"/>
        </w:rPr>
        <w:tab/>
      </w:r>
      <w:r w:rsidR="00DD0513" w:rsidRPr="00C67B4B">
        <w:rPr>
          <w:szCs w:val="22"/>
        </w:rPr>
        <w:t>If the employee still feels aggrieved by this decision the employee should appeal through the grievance procedure.</w:t>
      </w:r>
    </w:p>
    <w:p w14:paraId="6985A008" w14:textId="77777777" w:rsidR="00DD1E7C" w:rsidRPr="00C67B4B" w:rsidRDefault="00DD1E7C" w:rsidP="00DD1E7C">
      <w:pPr>
        <w:pStyle w:val="BodyTextIndent"/>
        <w:ind w:left="0" w:firstLine="0"/>
        <w:rPr>
          <w:b/>
          <w:bCs/>
          <w:szCs w:val="22"/>
        </w:rPr>
      </w:pPr>
    </w:p>
    <w:p w14:paraId="465933F0" w14:textId="77777777" w:rsidR="00DD1E7C" w:rsidRPr="00C67B4B" w:rsidRDefault="008713F6" w:rsidP="00CF1B38">
      <w:pPr>
        <w:pStyle w:val="BodyTextIndent"/>
        <w:ind w:left="0" w:firstLine="0"/>
        <w:outlineLvl w:val="0"/>
        <w:rPr>
          <w:b/>
          <w:bCs/>
          <w:sz w:val="28"/>
          <w:szCs w:val="28"/>
        </w:rPr>
      </w:pPr>
      <w:bookmarkStart w:id="26" w:name="_Toc106793087"/>
      <w:r w:rsidRPr="00C67B4B">
        <w:rPr>
          <w:b/>
          <w:bCs/>
          <w:sz w:val="28"/>
          <w:szCs w:val="28"/>
        </w:rPr>
        <w:t>23</w:t>
      </w:r>
      <w:r w:rsidR="00DD1E7C" w:rsidRPr="00C67B4B">
        <w:rPr>
          <w:b/>
          <w:bCs/>
          <w:sz w:val="28"/>
          <w:szCs w:val="28"/>
        </w:rPr>
        <w:t xml:space="preserve">. </w:t>
      </w:r>
      <w:r w:rsidR="00007461" w:rsidRPr="00C67B4B">
        <w:rPr>
          <w:b/>
          <w:bCs/>
          <w:sz w:val="28"/>
          <w:szCs w:val="28"/>
        </w:rPr>
        <w:tab/>
      </w:r>
      <w:r w:rsidR="00DD1E7C" w:rsidRPr="00C67B4B">
        <w:rPr>
          <w:b/>
          <w:bCs/>
          <w:sz w:val="28"/>
          <w:szCs w:val="28"/>
        </w:rPr>
        <w:t>EQUALITY STATEMENT</w:t>
      </w:r>
      <w:bookmarkEnd w:id="26"/>
    </w:p>
    <w:p w14:paraId="672A60A4" w14:textId="77777777" w:rsidR="00DD1E7C" w:rsidRPr="00C67B4B" w:rsidRDefault="00DD1E7C" w:rsidP="00DD1E7C">
      <w:pPr>
        <w:pStyle w:val="BodyTextIndent"/>
        <w:ind w:left="0" w:firstLine="0"/>
        <w:rPr>
          <w:b/>
          <w:bCs/>
          <w:szCs w:val="22"/>
        </w:rPr>
      </w:pPr>
    </w:p>
    <w:p w14:paraId="6508F2B6" w14:textId="21CEC29D" w:rsidR="00811C5B" w:rsidRPr="00C67B4B" w:rsidRDefault="004C1B7B" w:rsidP="00811C5B">
      <w:pPr>
        <w:ind w:left="851" w:hanging="709"/>
        <w:jc w:val="both"/>
        <w:rPr>
          <w:lang w:eastAsia="en-US"/>
        </w:rPr>
      </w:pPr>
      <w:r w:rsidRPr="00C67B4B">
        <w:t>23.1</w:t>
      </w:r>
      <w:r w:rsidRPr="00C67B4B">
        <w:tab/>
      </w:r>
      <w:bookmarkStart w:id="27" w:name="_Hlk98158023"/>
      <w:r w:rsidR="00811C5B" w:rsidRPr="00C67B4B">
        <w:t>In applying this policy, the organisation will have due regard for the need to eliminate unlawful discrimination</w:t>
      </w:r>
      <w:r w:rsidR="00811C5B" w:rsidRPr="00C67B4B">
        <w:rPr>
          <w:b/>
        </w:rPr>
        <w:t xml:space="preserve">, </w:t>
      </w:r>
      <w:r w:rsidR="00811C5B" w:rsidRPr="00C67B4B">
        <w:t>promote equality of opportunity</w:t>
      </w:r>
      <w:r w:rsidR="00811C5B" w:rsidRPr="00C67B4B">
        <w:rPr>
          <w:b/>
        </w:rPr>
        <w:t xml:space="preserve">, </w:t>
      </w:r>
      <w:r w:rsidR="00811C5B" w:rsidRPr="00C67B4B">
        <w:t xml:space="preserve">and provide for good relations between people of diverse groups, in particular </w:t>
      </w:r>
      <w:r w:rsidR="00811C5B" w:rsidRPr="00C67B4B">
        <w:rPr>
          <w:lang w:eastAsia="en-US"/>
        </w:rPr>
        <w:t>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27"/>
      <w:r w:rsidR="00811C5B" w:rsidRPr="00C67B4B">
        <w:rPr>
          <w:lang w:eastAsia="en-US"/>
        </w:rPr>
        <w:t xml:space="preserve"> </w:t>
      </w:r>
    </w:p>
    <w:p w14:paraId="23541D11" w14:textId="77777777" w:rsidR="00811C5B" w:rsidRPr="00C67B4B" w:rsidRDefault="00811C5B" w:rsidP="00811C5B">
      <w:pPr>
        <w:pStyle w:val="Default"/>
        <w:rPr>
          <w:lang w:eastAsia="en-US"/>
        </w:rPr>
      </w:pPr>
    </w:p>
    <w:p w14:paraId="4BD3730E" w14:textId="77777777" w:rsidR="004C1B7B" w:rsidRPr="00C67B4B" w:rsidRDefault="004C1B7B" w:rsidP="00CF1B38">
      <w:pPr>
        <w:pStyle w:val="BodyTextIndent"/>
        <w:numPr>
          <w:ilvl w:val="0"/>
          <w:numId w:val="62"/>
        </w:numPr>
        <w:ind w:hanging="720"/>
        <w:outlineLvl w:val="0"/>
        <w:rPr>
          <w:b/>
          <w:bCs/>
          <w:szCs w:val="22"/>
        </w:rPr>
      </w:pPr>
      <w:bookmarkStart w:id="28" w:name="_Toc106793088"/>
      <w:r w:rsidRPr="00C67B4B">
        <w:rPr>
          <w:b/>
          <w:bCs/>
          <w:sz w:val="28"/>
          <w:szCs w:val="28"/>
        </w:rPr>
        <w:t>DATA PROTECTION</w:t>
      </w:r>
      <w:bookmarkEnd w:id="28"/>
    </w:p>
    <w:p w14:paraId="09F1BCED" w14:textId="77777777" w:rsidR="004C1B7B" w:rsidRPr="00C67B4B" w:rsidRDefault="004C1B7B" w:rsidP="004C1B7B">
      <w:pPr>
        <w:pStyle w:val="BodyTextIndent"/>
        <w:ind w:left="567" w:hanging="567"/>
        <w:rPr>
          <w:bCs/>
          <w:szCs w:val="22"/>
        </w:rPr>
      </w:pPr>
    </w:p>
    <w:p w14:paraId="2EB70C95" w14:textId="1180B03E" w:rsidR="005813FF" w:rsidRPr="00C67B4B" w:rsidRDefault="00811C5B" w:rsidP="00CF1B38">
      <w:pPr>
        <w:pStyle w:val="BodyTextIndent"/>
        <w:ind w:firstLine="0"/>
      </w:pPr>
      <w:r w:rsidRPr="00C67B4B">
        <w:t xml:space="preserve">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w:t>
      </w:r>
      <w:r w:rsidRPr="00C67B4B">
        <w:lastRenderedPageBreak/>
        <w:t>an appropriate level of security is applied to the processing of personal information.  Employees will have access to a Data Protection Officer for advice in relation to the processing of their personal information and data protection issues.</w:t>
      </w:r>
    </w:p>
    <w:p w14:paraId="10F5F5A5" w14:textId="77777777" w:rsidR="00CF1B38" w:rsidRPr="00C67B4B" w:rsidRDefault="00CF1B38" w:rsidP="00CF1B38">
      <w:pPr>
        <w:pStyle w:val="BodyTextIndent"/>
        <w:ind w:firstLine="0"/>
        <w:rPr>
          <w:b/>
          <w:bCs/>
          <w:sz w:val="28"/>
          <w:szCs w:val="28"/>
        </w:rPr>
      </w:pPr>
    </w:p>
    <w:p w14:paraId="3F6A8D57" w14:textId="77777777" w:rsidR="00DD1E7C" w:rsidRPr="00C67B4B" w:rsidRDefault="00222554" w:rsidP="00CF1B38">
      <w:pPr>
        <w:pStyle w:val="BodyTextIndent"/>
        <w:ind w:left="0" w:firstLine="0"/>
        <w:outlineLvl w:val="0"/>
        <w:rPr>
          <w:b/>
          <w:bCs/>
          <w:sz w:val="28"/>
          <w:szCs w:val="28"/>
        </w:rPr>
      </w:pPr>
      <w:bookmarkStart w:id="29" w:name="_Toc106793089"/>
      <w:r w:rsidRPr="00C67B4B">
        <w:rPr>
          <w:b/>
          <w:bCs/>
          <w:sz w:val="28"/>
          <w:szCs w:val="28"/>
        </w:rPr>
        <w:t>2</w:t>
      </w:r>
      <w:r w:rsidR="004C1B7B" w:rsidRPr="00C67B4B">
        <w:rPr>
          <w:b/>
          <w:bCs/>
          <w:sz w:val="28"/>
          <w:szCs w:val="28"/>
        </w:rPr>
        <w:t>5</w:t>
      </w:r>
      <w:r w:rsidR="00DD1E7C" w:rsidRPr="00C67B4B">
        <w:rPr>
          <w:b/>
          <w:bCs/>
          <w:sz w:val="28"/>
          <w:szCs w:val="28"/>
        </w:rPr>
        <w:t xml:space="preserve">. </w:t>
      </w:r>
      <w:r w:rsidR="00007461" w:rsidRPr="00C67B4B">
        <w:rPr>
          <w:b/>
          <w:bCs/>
          <w:sz w:val="28"/>
          <w:szCs w:val="28"/>
        </w:rPr>
        <w:tab/>
      </w:r>
      <w:r w:rsidR="00DD1E7C" w:rsidRPr="00C67B4B">
        <w:rPr>
          <w:b/>
          <w:bCs/>
          <w:sz w:val="28"/>
          <w:szCs w:val="28"/>
        </w:rPr>
        <w:t>MONITORING AND REVIEW</w:t>
      </w:r>
      <w:bookmarkEnd w:id="29"/>
      <w:r w:rsidR="007448D2" w:rsidRPr="00C67B4B">
        <w:rPr>
          <w:b/>
          <w:bCs/>
          <w:sz w:val="28"/>
          <w:szCs w:val="28"/>
        </w:rPr>
        <w:t xml:space="preserve"> </w:t>
      </w:r>
    </w:p>
    <w:p w14:paraId="75BD1AF1" w14:textId="77777777" w:rsidR="00304A0E" w:rsidRPr="00C67B4B" w:rsidRDefault="00304A0E" w:rsidP="00DD1E7C">
      <w:pPr>
        <w:pStyle w:val="BodyTextIndent"/>
        <w:ind w:left="0" w:firstLine="0"/>
        <w:rPr>
          <w:b/>
          <w:bCs/>
          <w:szCs w:val="22"/>
        </w:rPr>
      </w:pPr>
    </w:p>
    <w:p w14:paraId="72BF95AB" w14:textId="77777777" w:rsidR="00674E41" w:rsidRPr="00C67B4B" w:rsidRDefault="004C1B7B" w:rsidP="004C1B7B">
      <w:pPr>
        <w:pStyle w:val="BodyTextIndent"/>
        <w:jc w:val="both"/>
        <w:rPr>
          <w:szCs w:val="22"/>
        </w:rPr>
      </w:pPr>
      <w:r w:rsidRPr="00C67B4B">
        <w:rPr>
          <w:szCs w:val="22"/>
        </w:rPr>
        <w:t>25.1</w:t>
      </w:r>
      <w:r w:rsidRPr="00C67B4B">
        <w:rPr>
          <w:szCs w:val="22"/>
        </w:rPr>
        <w:tab/>
      </w:r>
      <w:r w:rsidR="00674E41" w:rsidRPr="00C67B4B">
        <w:rPr>
          <w:szCs w:val="22"/>
        </w:rPr>
        <w:t>This policy and procedure will be reviewed periodically by Human Resources   in conjunction with operational managers and Trade Union representatives. Where review is necessary due to legislative change, this will happen immediately.</w:t>
      </w:r>
    </w:p>
    <w:p w14:paraId="3ADDC6B8" w14:textId="77777777" w:rsidR="005813FF" w:rsidRPr="00C67B4B" w:rsidRDefault="005813FF" w:rsidP="00DD1E7C">
      <w:pPr>
        <w:pStyle w:val="BodyTextIndent"/>
        <w:ind w:left="0" w:firstLine="0"/>
        <w:jc w:val="both"/>
      </w:pPr>
    </w:p>
    <w:p w14:paraId="691D5596" w14:textId="77777777" w:rsidR="00DD0513" w:rsidRPr="00C67B4B" w:rsidRDefault="00222554" w:rsidP="00CF1B38">
      <w:pPr>
        <w:pStyle w:val="BodyTextIndent"/>
        <w:ind w:left="0" w:firstLine="0"/>
        <w:jc w:val="both"/>
        <w:outlineLvl w:val="0"/>
        <w:rPr>
          <w:sz w:val="28"/>
          <w:szCs w:val="24"/>
        </w:rPr>
      </w:pPr>
      <w:bookmarkStart w:id="30" w:name="_Toc106793090"/>
      <w:r w:rsidRPr="00C67B4B">
        <w:rPr>
          <w:b/>
          <w:sz w:val="28"/>
          <w:szCs w:val="24"/>
        </w:rPr>
        <w:t>2</w:t>
      </w:r>
      <w:r w:rsidR="004C1B7B" w:rsidRPr="00C67B4B">
        <w:rPr>
          <w:b/>
          <w:sz w:val="28"/>
          <w:szCs w:val="24"/>
        </w:rPr>
        <w:t>6</w:t>
      </w:r>
      <w:r w:rsidR="00DD0513" w:rsidRPr="00C67B4B">
        <w:rPr>
          <w:b/>
          <w:sz w:val="28"/>
          <w:szCs w:val="24"/>
        </w:rPr>
        <w:t>.</w:t>
      </w:r>
      <w:r w:rsidR="00DD0513" w:rsidRPr="00C67B4B">
        <w:rPr>
          <w:sz w:val="28"/>
          <w:szCs w:val="24"/>
        </w:rPr>
        <w:tab/>
      </w:r>
      <w:r w:rsidR="00DD0513" w:rsidRPr="00C67B4B">
        <w:rPr>
          <w:b/>
          <w:sz w:val="28"/>
          <w:szCs w:val="24"/>
        </w:rPr>
        <w:t>ASSOCIATED DOCUMENTS</w:t>
      </w:r>
      <w:bookmarkEnd w:id="30"/>
    </w:p>
    <w:p w14:paraId="2569460B" w14:textId="77777777" w:rsidR="00DD0513" w:rsidRPr="00C67B4B" w:rsidRDefault="00DD0513" w:rsidP="00DD1E7C">
      <w:pPr>
        <w:pStyle w:val="BodyTextIndent"/>
        <w:ind w:left="0" w:firstLine="0"/>
        <w:jc w:val="both"/>
      </w:pPr>
    </w:p>
    <w:p w14:paraId="52B0D2B6" w14:textId="77777777" w:rsidR="00DD0513" w:rsidRPr="00C67B4B" w:rsidRDefault="00DD0513" w:rsidP="00971CF6">
      <w:pPr>
        <w:pStyle w:val="BodyTextIndent"/>
        <w:ind w:left="0" w:firstLine="720"/>
        <w:jc w:val="both"/>
      </w:pPr>
      <w:r w:rsidRPr="00C67B4B">
        <w:t>HR02</w:t>
      </w:r>
      <w:r w:rsidRPr="00C67B4B">
        <w:tab/>
        <w:t>Absence Policy</w:t>
      </w:r>
    </w:p>
    <w:p w14:paraId="64906B3A" w14:textId="77777777" w:rsidR="00F43306" w:rsidRPr="00C67B4B" w:rsidRDefault="00F43306" w:rsidP="00971CF6">
      <w:pPr>
        <w:pStyle w:val="BodyTextIndent"/>
        <w:ind w:left="0" w:firstLine="720"/>
        <w:jc w:val="both"/>
      </w:pPr>
      <w:r w:rsidRPr="00C67B4B">
        <w:t>HR03</w:t>
      </w:r>
      <w:r w:rsidRPr="00C67B4B">
        <w:tab/>
        <w:t>Adoption Leave Policy</w:t>
      </w:r>
    </w:p>
    <w:p w14:paraId="136E8B7B" w14:textId="77777777" w:rsidR="00DD0513" w:rsidRPr="00C67B4B" w:rsidRDefault="00DD0513" w:rsidP="00971CF6">
      <w:pPr>
        <w:pStyle w:val="BodyTextIndent"/>
        <w:ind w:firstLine="0"/>
        <w:jc w:val="both"/>
      </w:pPr>
      <w:r w:rsidRPr="00C67B4B">
        <w:t>HR04</w:t>
      </w:r>
      <w:r w:rsidRPr="00C67B4B">
        <w:tab/>
        <w:t>Annual Leave Policy</w:t>
      </w:r>
    </w:p>
    <w:p w14:paraId="12E9A762" w14:textId="77777777" w:rsidR="00DD0513" w:rsidRPr="00C67B4B" w:rsidRDefault="00DD0513" w:rsidP="00971CF6">
      <w:pPr>
        <w:pStyle w:val="BodyTextIndent"/>
        <w:ind w:firstLine="0"/>
        <w:jc w:val="both"/>
      </w:pPr>
      <w:r w:rsidRPr="00C67B4B">
        <w:t>HR05</w:t>
      </w:r>
      <w:r w:rsidRPr="00C67B4B">
        <w:tab/>
        <w:t>Career</w:t>
      </w:r>
      <w:r w:rsidR="00971CF6" w:rsidRPr="00C67B4B">
        <w:t xml:space="preserve"> B</w:t>
      </w:r>
      <w:r w:rsidRPr="00C67B4B">
        <w:t>reak Policy</w:t>
      </w:r>
    </w:p>
    <w:p w14:paraId="28C708D6" w14:textId="77777777" w:rsidR="00F43306" w:rsidRPr="00C67B4B" w:rsidRDefault="00F43306" w:rsidP="00971CF6">
      <w:pPr>
        <w:pStyle w:val="BodyTextIndent"/>
        <w:ind w:firstLine="0"/>
        <w:jc w:val="both"/>
      </w:pPr>
      <w:r w:rsidRPr="00C67B4B">
        <w:t>HR09</w:t>
      </w:r>
      <w:r w:rsidRPr="00C67B4B">
        <w:tab/>
        <w:t>Flexible Working Policy</w:t>
      </w:r>
    </w:p>
    <w:p w14:paraId="76AAAFFD" w14:textId="77777777" w:rsidR="00DD0513" w:rsidRPr="00C67B4B" w:rsidRDefault="00DD0513" w:rsidP="00971CF6">
      <w:pPr>
        <w:pStyle w:val="BodyTextIndent"/>
        <w:ind w:firstLine="0"/>
        <w:jc w:val="both"/>
      </w:pPr>
      <w:r w:rsidRPr="00C67B4B">
        <w:t>HR10</w:t>
      </w:r>
      <w:r w:rsidRPr="00C67B4B">
        <w:tab/>
        <w:t>Further Education &amp; CPD Policy</w:t>
      </w:r>
    </w:p>
    <w:p w14:paraId="0D2E6A3C" w14:textId="77777777" w:rsidR="00F43306" w:rsidRPr="00C67B4B" w:rsidRDefault="00F43306" w:rsidP="00971CF6">
      <w:pPr>
        <w:pStyle w:val="BodyTextIndent"/>
        <w:ind w:firstLine="0"/>
        <w:jc w:val="both"/>
      </w:pPr>
      <w:r w:rsidRPr="00C67B4B">
        <w:t>HR11</w:t>
      </w:r>
      <w:r w:rsidRPr="00C67B4B">
        <w:tab/>
        <w:t>Grievance Policy</w:t>
      </w:r>
    </w:p>
    <w:p w14:paraId="48AE33DF" w14:textId="77777777" w:rsidR="00DD0513" w:rsidRPr="00C67B4B" w:rsidRDefault="00DD0513" w:rsidP="00971CF6">
      <w:pPr>
        <w:pStyle w:val="BodyTextIndent"/>
        <w:ind w:firstLine="0"/>
        <w:jc w:val="both"/>
      </w:pPr>
      <w:r w:rsidRPr="00C67B4B">
        <w:t>HR17</w:t>
      </w:r>
      <w:r w:rsidRPr="00C67B4B">
        <w:tab/>
        <w:t>Maternity Policy</w:t>
      </w:r>
    </w:p>
    <w:p w14:paraId="5E08D511" w14:textId="77777777" w:rsidR="00E97DEC" w:rsidRPr="00C67B4B" w:rsidRDefault="00E97DEC" w:rsidP="00971CF6">
      <w:pPr>
        <w:pStyle w:val="BodyTextIndent"/>
        <w:ind w:firstLine="0"/>
        <w:jc w:val="both"/>
      </w:pPr>
      <w:r w:rsidRPr="00C67B4B">
        <w:t>HR20</w:t>
      </w:r>
      <w:r w:rsidRPr="00C67B4B">
        <w:tab/>
        <w:t>Parental Leave</w:t>
      </w:r>
    </w:p>
    <w:p w14:paraId="13E2CBF7" w14:textId="77777777" w:rsidR="00E97DEC" w:rsidRPr="00C67B4B" w:rsidRDefault="00E97DEC" w:rsidP="00971CF6">
      <w:pPr>
        <w:pStyle w:val="BodyTextIndent"/>
        <w:ind w:firstLine="0"/>
        <w:jc w:val="both"/>
      </w:pPr>
      <w:r w:rsidRPr="00C67B4B">
        <w:t>HR22</w:t>
      </w:r>
      <w:r w:rsidRPr="00C67B4B">
        <w:tab/>
        <w:t>Paternity Leave</w:t>
      </w:r>
    </w:p>
    <w:p w14:paraId="7EB76D96" w14:textId="77777777" w:rsidR="00DD0513" w:rsidRPr="00C67B4B" w:rsidRDefault="00346DD7" w:rsidP="00971CF6">
      <w:pPr>
        <w:pStyle w:val="BodyTextIndent"/>
        <w:ind w:left="0" w:firstLine="720"/>
        <w:jc w:val="both"/>
      </w:pPr>
      <w:r w:rsidRPr="00C67B4B">
        <w:t>NHS</w:t>
      </w:r>
      <w:r w:rsidR="00E97DEC" w:rsidRPr="00C67B4B">
        <w:t xml:space="preserve"> Terms and Conditions H</w:t>
      </w:r>
      <w:r w:rsidR="00DD0513" w:rsidRPr="00C67B4B">
        <w:t>andbook</w:t>
      </w:r>
    </w:p>
    <w:p w14:paraId="5DF40FCC" w14:textId="77777777" w:rsidR="00DD0513" w:rsidRPr="00C67B4B" w:rsidRDefault="00DD0513" w:rsidP="00DD1E7C">
      <w:pPr>
        <w:pStyle w:val="BodyTextIndent"/>
        <w:ind w:left="0" w:firstLine="0"/>
        <w:jc w:val="both"/>
        <w:rPr>
          <w:szCs w:val="22"/>
        </w:rPr>
      </w:pPr>
    </w:p>
    <w:p w14:paraId="770EEC22" w14:textId="77777777" w:rsidR="006072C4" w:rsidRPr="00C67B4B" w:rsidRDefault="006072C4" w:rsidP="00695A63">
      <w:pPr>
        <w:pStyle w:val="BodyTextIndent"/>
        <w:ind w:left="0" w:firstLine="0"/>
        <w:jc w:val="both"/>
        <w:rPr>
          <w:szCs w:val="22"/>
        </w:rPr>
      </w:pPr>
    </w:p>
    <w:p w14:paraId="1285CB31" w14:textId="77777777" w:rsidR="00371447" w:rsidRPr="00C67B4B" w:rsidRDefault="00371447">
      <w:pPr>
        <w:rPr>
          <w:b/>
          <w:lang w:eastAsia="en-US"/>
        </w:rPr>
      </w:pPr>
      <w:r w:rsidRPr="00C67B4B">
        <w:rPr>
          <w:b/>
        </w:rPr>
        <w:br w:type="page"/>
      </w:r>
    </w:p>
    <w:p w14:paraId="22BE54A4" w14:textId="77777777" w:rsidR="009D7DAA" w:rsidRPr="00C67B4B" w:rsidRDefault="009D7DAA" w:rsidP="008F58BE">
      <w:pPr>
        <w:widowControl w:val="0"/>
        <w:autoSpaceDE w:val="0"/>
        <w:autoSpaceDN w:val="0"/>
        <w:adjustRightInd w:val="0"/>
        <w:rPr>
          <w:b/>
          <w:sz w:val="28"/>
          <w:szCs w:val="28"/>
        </w:rPr>
      </w:pPr>
    </w:p>
    <w:p w14:paraId="7AC1DEE8" w14:textId="77570DF8" w:rsidR="0049155B" w:rsidRPr="00C67B4B" w:rsidRDefault="00371447" w:rsidP="00E319C0">
      <w:pPr>
        <w:pStyle w:val="Heading1"/>
        <w:jc w:val="left"/>
        <w:rPr>
          <w:rFonts w:ascii="Arial" w:hAnsi="Arial"/>
          <w:sz w:val="28"/>
          <w:szCs w:val="24"/>
        </w:rPr>
      </w:pPr>
      <w:bookmarkStart w:id="31" w:name="_Toc106793091"/>
      <w:r w:rsidRPr="00C67B4B">
        <w:rPr>
          <w:rFonts w:ascii="Arial" w:hAnsi="Arial"/>
          <w:sz w:val="28"/>
          <w:szCs w:val="24"/>
        </w:rPr>
        <w:t xml:space="preserve">Appendix </w:t>
      </w:r>
      <w:r w:rsidR="00CF1B38" w:rsidRPr="00C67B4B">
        <w:rPr>
          <w:rFonts w:ascii="Arial" w:hAnsi="Arial"/>
          <w:b w:val="0"/>
          <w:sz w:val="28"/>
          <w:szCs w:val="24"/>
        </w:rPr>
        <w:t>1</w:t>
      </w:r>
      <w:r w:rsidRPr="00C67B4B">
        <w:rPr>
          <w:rFonts w:ascii="Arial" w:hAnsi="Arial"/>
          <w:sz w:val="28"/>
          <w:szCs w:val="24"/>
        </w:rPr>
        <w:t xml:space="preserve"> – EQUALITY IMPACT ASSESSMENT</w:t>
      </w:r>
      <w:bookmarkEnd w:id="31"/>
      <w:r w:rsidR="00695A63" w:rsidRPr="00C67B4B">
        <w:rPr>
          <w:rFonts w:ascii="Arial" w:hAnsi="Arial"/>
          <w:sz w:val="28"/>
          <w:szCs w:val="24"/>
        </w:rPr>
        <w:t xml:space="preserve">          </w:t>
      </w:r>
    </w:p>
    <w:p w14:paraId="61BFD8E1" w14:textId="551CE8B1" w:rsidR="00E319C0" w:rsidRPr="00C67B4B" w:rsidRDefault="00E319C0" w:rsidP="008F58BE">
      <w:pPr>
        <w:widowControl w:val="0"/>
        <w:autoSpaceDE w:val="0"/>
        <w:autoSpaceDN w:val="0"/>
        <w:adjustRightInd w:val="0"/>
      </w:pPr>
    </w:p>
    <w:p w14:paraId="20611000" w14:textId="77777777" w:rsidR="00E319C0" w:rsidRPr="00E319C0" w:rsidRDefault="00E319C0" w:rsidP="00E319C0">
      <w:pPr>
        <w:widowControl w:val="0"/>
        <w:autoSpaceDE w:val="0"/>
        <w:autoSpaceDN w:val="0"/>
        <w:adjustRightInd w:val="0"/>
      </w:pPr>
      <w:r w:rsidRPr="00C67B4B">
        <w:rPr>
          <w:color w:val="000000"/>
          <w:sz w:val="24"/>
          <w:szCs w:val="24"/>
        </w:rPr>
        <w:t>Equality Impact Assessments will be updated to include statistical data. Equality Impact Assessments will be updated and included in each Human Resource policy, as per the agreed 2022/23 HR EIA review schedule</w:t>
      </w:r>
      <w:r w:rsidRPr="00E319C0">
        <w:rPr>
          <w:b/>
          <w:bCs/>
          <w:sz w:val="23"/>
          <w:szCs w:val="23"/>
        </w:rPr>
        <w:t xml:space="preserve"> </w:t>
      </w:r>
    </w:p>
    <w:p w14:paraId="5117AD9C" w14:textId="77777777" w:rsidR="00E319C0" w:rsidRDefault="00E319C0" w:rsidP="008F58BE">
      <w:pPr>
        <w:widowControl w:val="0"/>
        <w:autoSpaceDE w:val="0"/>
        <w:autoSpaceDN w:val="0"/>
        <w:adjustRightInd w:val="0"/>
      </w:pPr>
    </w:p>
    <w:bookmarkEnd w:id="2"/>
    <w:sectPr w:rsidR="00E319C0" w:rsidSect="00FB5DEE">
      <w:headerReference w:type="default" r:id="rId15"/>
      <w:footerReference w:type="default" r:id="rId16"/>
      <w:headerReference w:type="first" r:id="rId17"/>
      <w:pgSz w:w="11906" w:h="16838"/>
      <w:pgMar w:top="318" w:right="1418"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F54F" w14:textId="77777777" w:rsidR="008713F6" w:rsidRDefault="008713F6">
      <w:r>
        <w:separator/>
      </w:r>
    </w:p>
  </w:endnote>
  <w:endnote w:type="continuationSeparator" w:id="0">
    <w:p w14:paraId="13D0398E" w14:textId="77777777" w:rsidR="008713F6" w:rsidRDefault="0087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0502" w14:textId="14615999" w:rsidR="00E319C0" w:rsidRPr="00F56C9D" w:rsidRDefault="00E319C0" w:rsidP="00E319C0">
    <w:pPr>
      <w:pStyle w:val="Footer"/>
      <w:tabs>
        <w:tab w:val="right" w:pos="9639"/>
      </w:tabs>
      <w:rPr>
        <w:sz w:val="18"/>
        <w:szCs w:val="18"/>
      </w:rPr>
    </w:pPr>
    <w:r w:rsidRPr="00F56C9D">
      <w:rPr>
        <w:sz w:val="18"/>
        <w:szCs w:val="18"/>
      </w:rPr>
      <w:t>HR</w:t>
    </w:r>
    <w:r>
      <w:rPr>
        <w:sz w:val="18"/>
        <w:szCs w:val="18"/>
      </w:rPr>
      <w:t xml:space="preserve">19 Other Leave Policy </w:t>
    </w:r>
    <w:r w:rsidRPr="00F56C9D">
      <w:rPr>
        <w:sz w:val="18"/>
        <w:szCs w:val="18"/>
      </w:rPr>
      <w:t>(1 April 2022)</w:t>
    </w:r>
    <w:r w:rsidRPr="00F56C9D">
      <w:rPr>
        <w:sz w:val="18"/>
        <w:szCs w:val="18"/>
      </w:rPr>
      <w:tab/>
    </w:r>
    <w:r>
      <w:rPr>
        <w:sz w:val="18"/>
        <w:szCs w:val="18"/>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7</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8</w:t>
    </w:r>
    <w:r w:rsidRPr="00F56C9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B4D3" w14:textId="77777777" w:rsidR="008713F6" w:rsidRDefault="008713F6">
      <w:r>
        <w:separator/>
      </w:r>
    </w:p>
  </w:footnote>
  <w:footnote w:type="continuationSeparator" w:id="0">
    <w:p w14:paraId="3B9B2540" w14:textId="77777777" w:rsidR="008713F6" w:rsidRDefault="0087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1D23" w14:textId="77777777" w:rsidR="008713F6" w:rsidRPr="00F665FA" w:rsidRDefault="008713F6" w:rsidP="0059131E">
    <w:pPr>
      <w:widowControl w:val="0"/>
      <w:autoSpaceDE w:val="0"/>
      <w:autoSpaceDN w:val="0"/>
      <w:adjustRightInd w:val="0"/>
      <w:jc w:val="right"/>
      <w:rPr>
        <w:sz w:val="24"/>
        <w:szCs w:val="24"/>
      </w:rPr>
    </w:pPr>
  </w:p>
  <w:p w14:paraId="5B67B0B0" w14:textId="77777777" w:rsidR="008713F6" w:rsidRDefault="008713F6" w:rsidP="008C693B">
    <w:pPr>
      <w:pStyle w:val="Header"/>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5863" w14:textId="66B0A767" w:rsidR="008713F6" w:rsidRDefault="008713F6" w:rsidP="00FB5DEE">
    <w:pPr>
      <w:pStyle w:val="Header"/>
      <w:tabs>
        <w:tab w:val="left" w:pos="6990"/>
        <w:tab w:val="left" w:pos="7290"/>
        <w:tab w:val="right" w:pos="9070"/>
      </w:tabs>
      <w:jc w:val="right"/>
    </w:pPr>
    <w:r>
      <w:tab/>
    </w:r>
    <w:r>
      <w:tab/>
    </w:r>
    <w:r>
      <w:tab/>
    </w:r>
    <w:r>
      <w:tab/>
    </w:r>
  </w:p>
  <w:p w14:paraId="5DEA820A" w14:textId="77777777" w:rsidR="008713F6" w:rsidRDefault="008713F6" w:rsidP="002A6512">
    <w:pPr>
      <w:pStyle w:val="Header"/>
      <w:jc w:val="right"/>
    </w:pPr>
  </w:p>
  <w:p w14:paraId="088B9CB1" w14:textId="77777777" w:rsidR="008713F6" w:rsidRDefault="008713F6" w:rsidP="002A65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6C3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F3827"/>
    <w:multiLevelType w:val="hybridMultilevel"/>
    <w:tmpl w:val="00EEFA62"/>
    <w:lvl w:ilvl="0" w:tplc="04090001">
      <w:start w:val="1"/>
      <w:numFmt w:val="bullet"/>
      <w:lvlText w:val=""/>
      <w:lvlJc w:val="left"/>
      <w:pPr>
        <w:tabs>
          <w:tab w:val="num" w:pos="1335"/>
        </w:tabs>
        <w:ind w:left="1335" w:hanging="360"/>
      </w:pPr>
      <w:rPr>
        <w:rFonts w:ascii="Symbol" w:hAnsi="Symbol"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 w15:restartNumberingAfterBreak="0">
    <w:nsid w:val="038F3DBE"/>
    <w:multiLevelType w:val="multilevel"/>
    <w:tmpl w:val="B61C05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49D381F"/>
    <w:multiLevelType w:val="hybridMultilevel"/>
    <w:tmpl w:val="63E83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B97096"/>
    <w:multiLevelType w:val="multilevel"/>
    <w:tmpl w:val="EEAA713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429D0"/>
    <w:multiLevelType w:val="hybridMultilevel"/>
    <w:tmpl w:val="183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E58BC"/>
    <w:multiLevelType w:val="multilevel"/>
    <w:tmpl w:val="C7EE7DD8"/>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0DA3664B"/>
    <w:multiLevelType w:val="hybridMultilevel"/>
    <w:tmpl w:val="38C8E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32DD4"/>
    <w:multiLevelType w:val="multilevel"/>
    <w:tmpl w:val="0D140A5C"/>
    <w:lvl w:ilvl="0">
      <w:start w:val="3"/>
      <w:numFmt w:val="decimal"/>
      <w:lvlText w:val="%1"/>
      <w:lvlJc w:val="left"/>
      <w:pPr>
        <w:tabs>
          <w:tab w:val="num" w:pos="465"/>
        </w:tabs>
        <w:ind w:left="465" w:hanging="465"/>
      </w:pPr>
      <w:rPr>
        <w:rFonts w:hint="default"/>
      </w:rPr>
    </w:lvl>
    <w:lvl w:ilvl="1">
      <w:start w:val="5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286F71"/>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4066956"/>
    <w:multiLevelType w:val="hybridMultilevel"/>
    <w:tmpl w:val="932C7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A51C71"/>
    <w:multiLevelType w:val="singleLevel"/>
    <w:tmpl w:val="C6FE9E8C"/>
    <w:lvl w:ilvl="0">
      <w:start w:val="1"/>
      <w:numFmt w:val="lowerRoman"/>
      <w:lvlText w:val="%1)"/>
      <w:lvlJc w:val="left"/>
      <w:pPr>
        <w:tabs>
          <w:tab w:val="num" w:pos="1440"/>
        </w:tabs>
        <w:ind w:left="1440" w:hanging="720"/>
      </w:pPr>
      <w:rPr>
        <w:rFonts w:hint="default"/>
      </w:rPr>
    </w:lvl>
  </w:abstractNum>
  <w:abstractNum w:abstractNumId="12" w15:restartNumberingAfterBreak="0">
    <w:nsid w:val="1990527E"/>
    <w:multiLevelType w:val="hybridMultilevel"/>
    <w:tmpl w:val="CE588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D46CDC"/>
    <w:multiLevelType w:val="multilevel"/>
    <w:tmpl w:val="0D140A5C"/>
    <w:lvl w:ilvl="0">
      <w:start w:val="3"/>
      <w:numFmt w:val="decimal"/>
      <w:lvlText w:val="%1"/>
      <w:lvlJc w:val="left"/>
      <w:pPr>
        <w:tabs>
          <w:tab w:val="num" w:pos="465"/>
        </w:tabs>
        <w:ind w:left="465" w:hanging="465"/>
      </w:pPr>
      <w:rPr>
        <w:rFonts w:hint="default"/>
      </w:rPr>
    </w:lvl>
    <w:lvl w:ilvl="1">
      <w:start w:val="7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E94BA5"/>
    <w:multiLevelType w:val="multilevel"/>
    <w:tmpl w:val="2426297C"/>
    <w:lvl w:ilvl="0">
      <w:start w:val="3"/>
      <w:numFmt w:val="decimal"/>
      <w:lvlText w:val="%1"/>
      <w:lvlJc w:val="left"/>
      <w:pPr>
        <w:tabs>
          <w:tab w:val="num" w:pos="495"/>
        </w:tabs>
        <w:ind w:left="495" w:hanging="495"/>
      </w:pPr>
      <w:rPr>
        <w:rFonts w:hint="default"/>
      </w:rPr>
    </w:lvl>
    <w:lvl w:ilvl="1">
      <w:start w:val="1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2C51B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E90B7D"/>
    <w:multiLevelType w:val="hybridMultilevel"/>
    <w:tmpl w:val="BF605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D64F53"/>
    <w:multiLevelType w:val="multilevel"/>
    <w:tmpl w:val="DEE0EF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2AAF3F17"/>
    <w:multiLevelType w:val="hybridMultilevel"/>
    <w:tmpl w:val="CBC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A7289"/>
    <w:multiLevelType w:val="multilevel"/>
    <w:tmpl w:val="17FEB24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Verdana" w:hAnsi="Verdana"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08778D"/>
    <w:multiLevelType w:val="multilevel"/>
    <w:tmpl w:val="DF50944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D0B31D3"/>
    <w:multiLevelType w:val="hybridMultilevel"/>
    <w:tmpl w:val="41E2DB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186DE7"/>
    <w:multiLevelType w:val="hybridMultilevel"/>
    <w:tmpl w:val="1A94EC46"/>
    <w:lvl w:ilvl="0" w:tplc="8916B782">
      <w:start w:val="1"/>
      <w:numFmt w:val="bullet"/>
      <w:lvlText w:val=""/>
      <w:lvlJc w:val="left"/>
      <w:pPr>
        <w:tabs>
          <w:tab w:val="num" w:pos="2160"/>
        </w:tabs>
        <w:ind w:left="1440" w:firstLine="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5D7363B"/>
    <w:multiLevelType w:val="multilevel"/>
    <w:tmpl w:val="7A00CB7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7B4280B"/>
    <w:multiLevelType w:val="multilevel"/>
    <w:tmpl w:val="E7703676"/>
    <w:lvl w:ilvl="0">
      <w:start w:val="3"/>
      <w:numFmt w:val="decimal"/>
      <w:lvlText w:val="%1"/>
      <w:lvlJc w:val="left"/>
      <w:pPr>
        <w:tabs>
          <w:tab w:val="num" w:pos="495"/>
        </w:tabs>
        <w:ind w:left="495" w:hanging="49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3BBB41D0"/>
    <w:multiLevelType w:val="multilevel"/>
    <w:tmpl w:val="0D140A5C"/>
    <w:lvl w:ilvl="0">
      <w:start w:val="3"/>
      <w:numFmt w:val="decimal"/>
      <w:lvlText w:val="%1"/>
      <w:lvlJc w:val="left"/>
      <w:pPr>
        <w:tabs>
          <w:tab w:val="num" w:pos="465"/>
        </w:tabs>
        <w:ind w:left="465" w:hanging="465"/>
      </w:pPr>
      <w:rPr>
        <w:rFonts w:hint="default"/>
      </w:rPr>
    </w:lvl>
    <w:lvl w:ilvl="1">
      <w:start w:val="4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C3B5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DBF19A5"/>
    <w:multiLevelType w:val="multilevel"/>
    <w:tmpl w:val="0D140A5C"/>
    <w:lvl w:ilvl="0">
      <w:start w:val="3"/>
      <w:numFmt w:val="decimal"/>
      <w:lvlText w:val="%1"/>
      <w:lvlJc w:val="left"/>
      <w:pPr>
        <w:tabs>
          <w:tab w:val="num" w:pos="465"/>
        </w:tabs>
        <w:ind w:left="465" w:hanging="465"/>
      </w:pPr>
      <w:rPr>
        <w:rFonts w:hint="default"/>
      </w:rPr>
    </w:lvl>
    <w:lvl w:ilvl="1">
      <w:start w:val="5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E3542FE"/>
    <w:multiLevelType w:val="multilevel"/>
    <w:tmpl w:val="0D140A5C"/>
    <w:lvl w:ilvl="0">
      <w:start w:val="3"/>
      <w:numFmt w:val="decimal"/>
      <w:lvlText w:val="%1"/>
      <w:lvlJc w:val="left"/>
      <w:pPr>
        <w:tabs>
          <w:tab w:val="num" w:pos="465"/>
        </w:tabs>
        <w:ind w:left="465" w:hanging="465"/>
      </w:pPr>
      <w:rPr>
        <w:rFonts w:hint="default"/>
      </w:rPr>
    </w:lvl>
    <w:lvl w:ilvl="1">
      <w:start w:val="4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591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07B6332"/>
    <w:multiLevelType w:val="hybridMultilevel"/>
    <w:tmpl w:val="95FA0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0B1004D"/>
    <w:multiLevelType w:val="multilevel"/>
    <w:tmpl w:val="772C6090"/>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11F1164"/>
    <w:multiLevelType w:val="hybridMultilevel"/>
    <w:tmpl w:val="DE305E7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7A12B88"/>
    <w:multiLevelType w:val="multilevel"/>
    <w:tmpl w:val="7C5A0B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48010150"/>
    <w:multiLevelType w:val="hybridMultilevel"/>
    <w:tmpl w:val="EBE417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BC6774"/>
    <w:multiLevelType w:val="hybridMultilevel"/>
    <w:tmpl w:val="25C2D72A"/>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6" w15:restartNumberingAfterBreak="0">
    <w:nsid w:val="4BB07390"/>
    <w:multiLevelType w:val="multilevel"/>
    <w:tmpl w:val="A4E0BEB6"/>
    <w:lvl w:ilvl="0">
      <w:start w:val="2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E210F16"/>
    <w:multiLevelType w:val="hybridMultilevel"/>
    <w:tmpl w:val="BD3E8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E6F3E2B"/>
    <w:multiLevelType w:val="multilevel"/>
    <w:tmpl w:val="8DC2CD2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08307A9"/>
    <w:multiLevelType w:val="hybridMultilevel"/>
    <w:tmpl w:val="93CE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41607F"/>
    <w:multiLevelType w:val="hybridMultilevel"/>
    <w:tmpl w:val="7FFEAD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1D23B5B"/>
    <w:multiLevelType w:val="multilevel"/>
    <w:tmpl w:val="A2562F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6D57E9D"/>
    <w:multiLevelType w:val="hybridMultilevel"/>
    <w:tmpl w:val="3C26F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D919FB"/>
    <w:multiLevelType w:val="multilevel"/>
    <w:tmpl w:val="3FC006E4"/>
    <w:name w:val="3.1"/>
    <w:lvl w:ilvl="0">
      <w:start w:val="1"/>
      <w:numFmt w:val="none"/>
      <w:lvlText w:val="3.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5B7E2941"/>
    <w:multiLevelType w:val="hybridMultilevel"/>
    <w:tmpl w:val="B05A1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C6B2D4F"/>
    <w:multiLevelType w:val="multilevel"/>
    <w:tmpl w:val="D7D6AC5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EB16C6F"/>
    <w:multiLevelType w:val="multilevel"/>
    <w:tmpl w:val="0D140A5C"/>
    <w:lvl w:ilvl="0">
      <w:start w:val="3"/>
      <w:numFmt w:val="decimal"/>
      <w:lvlText w:val="%1"/>
      <w:lvlJc w:val="left"/>
      <w:pPr>
        <w:tabs>
          <w:tab w:val="num" w:pos="465"/>
        </w:tabs>
        <w:ind w:left="465" w:hanging="465"/>
      </w:pPr>
      <w:rPr>
        <w:rFonts w:hint="default"/>
      </w:rPr>
    </w:lvl>
    <w:lvl w:ilvl="1">
      <w:start w:val="5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13A27FD"/>
    <w:multiLevelType w:val="hybridMultilevel"/>
    <w:tmpl w:val="B38A2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2302833"/>
    <w:multiLevelType w:val="hybridMultilevel"/>
    <w:tmpl w:val="B31244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62907359"/>
    <w:multiLevelType w:val="multilevel"/>
    <w:tmpl w:val="C2A85B8E"/>
    <w:lvl w:ilvl="0">
      <w:start w:val="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20"/>
        </w:tabs>
        <w:ind w:left="720" w:hanging="72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ascii="Arial" w:hAnsi="Arial" w:hint="default"/>
      </w:rPr>
    </w:lvl>
    <w:lvl w:ilvl="5">
      <w:start w:val="1"/>
      <w:numFmt w:val="decimal"/>
      <w:lvlText w:val="%1.%2.%3.%4.%5.%6"/>
      <w:lvlJc w:val="left"/>
      <w:pPr>
        <w:tabs>
          <w:tab w:val="num" w:pos="1800"/>
        </w:tabs>
        <w:ind w:left="1800" w:hanging="1800"/>
      </w:pPr>
      <w:rPr>
        <w:rFonts w:ascii="Arial" w:hAnsi="Arial" w:hint="default"/>
      </w:rPr>
    </w:lvl>
    <w:lvl w:ilvl="6">
      <w:start w:val="1"/>
      <w:numFmt w:val="decimal"/>
      <w:lvlText w:val="%1.%2.%3.%4.%5.%6.%7"/>
      <w:lvlJc w:val="left"/>
      <w:pPr>
        <w:tabs>
          <w:tab w:val="num" w:pos="1800"/>
        </w:tabs>
        <w:ind w:left="1800" w:hanging="1800"/>
      </w:pPr>
      <w:rPr>
        <w:rFonts w:ascii="Arial" w:hAnsi="Arial" w:hint="default"/>
      </w:rPr>
    </w:lvl>
    <w:lvl w:ilvl="7">
      <w:start w:val="1"/>
      <w:numFmt w:val="decimal"/>
      <w:lvlText w:val="%1.%2.%3.%4.%5.%6.%7.%8"/>
      <w:lvlJc w:val="left"/>
      <w:pPr>
        <w:tabs>
          <w:tab w:val="num" w:pos="2160"/>
        </w:tabs>
        <w:ind w:left="2160" w:hanging="2160"/>
      </w:pPr>
      <w:rPr>
        <w:rFonts w:ascii="Arial" w:hAnsi="Arial" w:hint="default"/>
      </w:rPr>
    </w:lvl>
    <w:lvl w:ilvl="8">
      <w:start w:val="1"/>
      <w:numFmt w:val="decimal"/>
      <w:lvlText w:val="%1.%2.%3.%4.%5.%6.%7.%8.%9"/>
      <w:lvlJc w:val="left"/>
      <w:pPr>
        <w:tabs>
          <w:tab w:val="num" w:pos="2520"/>
        </w:tabs>
        <w:ind w:left="2520" w:hanging="2520"/>
      </w:pPr>
      <w:rPr>
        <w:rFonts w:ascii="Arial" w:hAnsi="Arial" w:hint="default"/>
      </w:rPr>
    </w:lvl>
  </w:abstractNum>
  <w:abstractNum w:abstractNumId="50" w15:restartNumberingAfterBreak="0">
    <w:nsid w:val="66220311"/>
    <w:multiLevelType w:val="multilevel"/>
    <w:tmpl w:val="97701284"/>
    <w:lvl w:ilvl="0">
      <w:start w:val="3"/>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1" w15:restartNumberingAfterBreak="0">
    <w:nsid w:val="66FD31F5"/>
    <w:multiLevelType w:val="hybridMultilevel"/>
    <w:tmpl w:val="B066EA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7159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5427CE"/>
    <w:multiLevelType w:val="multilevel"/>
    <w:tmpl w:val="92D0A5DE"/>
    <w:lvl w:ilvl="0">
      <w:start w:val="2"/>
      <w:numFmt w:val="decimal"/>
      <w:lvlText w:val="%1"/>
      <w:lvlJc w:val="left"/>
      <w:pPr>
        <w:tabs>
          <w:tab w:val="num" w:pos="495"/>
        </w:tabs>
        <w:ind w:left="495" w:hanging="495"/>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4" w15:restartNumberingAfterBreak="0">
    <w:nsid w:val="74D26F22"/>
    <w:multiLevelType w:val="multilevel"/>
    <w:tmpl w:val="811A30A2"/>
    <w:lvl w:ilvl="0">
      <w:start w:val="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720"/>
        </w:tabs>
        <w:ind w:left="720" w:hanging="72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ascii="Arial" w:hAnsi="Arial" w:hint="default"/>
      </w:rPr>
    </w:lvl>
    <w:lvl w:ilvl="5">
      <w:start w:val="1"/>
      <w:numFmt w:val="decimal"/>
      <w:lvlText w:val="%1.%2.%3.%4.%5.%6"/>
      <w:lvlJc w:val="left"/>
      <w:pPr>
        <w:tabs>
          <w:tab w:val="num" w:pos="1800"/>
        </w:tabs>
        <w:ind w:left="1800" w:hanging="1800"/>
      </w:pPr>
      <w:rPr>
        <w:rFonts w:ascii="Arial" w:hAnsi="Arial" w:hint="default"/>
      </w:rPr>
    </w:lvl>
    <w:lvl w:ilvl="6">
      <w:start w:val="1"/>
      <w:numFmt w:val="decimal"/>
      <w:lvlText w:val="%1.%2.%3.%4.%5.%6.%7"/>
      <w:lvlJc w:val="left"/>
      <w:pPr>
        <w:tabs>
          <w:tab w:val="num" w:pos="1800"/>
        </w:tabs>
        <w:ind w:left="1800" w:hanging="1800"/>
      </w:pPr>
      <w:rPr>
        <w:rFonts w:ascii="Arial" w:hAnsi="Arial" w:hint="default"/>
      </w:rPr>
    </w:lvl>
    <w:lvl w:ilvl="7">
      <w:start w:val="1"/>
      <w:numFmt w:val="decimal"/>
      <w:lvlText w:val="%1.%2.%3.%4.%5.%6.%7.%8"/>
      <w:lvlJc w:val="left"/>
      <w:pPr>
        <w:tabs>
          <w:tab w:val="num" w:pos="2160"/>
        </w:tabs>
        <w:ind w:left="2160" w:hanging="2160"/>
      </w:pPr>
      <w:rPr>
        <w:rFonts w:ascii="Arial" w:hAnsi="Arial" w:hint="default"/>
      </w:rPr>
    </w:lvl>
    <w:lvl w:ilvl="8">
      <w:start w:val="1"/>
      <w:numFmt w:val="decimal"/>
      <w:lvlText w:val="%1.%2.%3.%4.%5.%6.%7.%8.%9"/>
      <w:lvlJc w:val="left"/>
      <w:pPr>
        <w:tabs>
          <w:tab w:val="num" w:pos="2520"/>
        </w:tabs>
        <w:ind w:left="2520" w:hanging="2520"/>
      </w:pPr>
      <w:rPr>
        <w:rFonts w:ascii="Arial" w:hAnsi="Arial" w:hint="default"/>
      </w:rPr>
    </w:lvl>
  </w:abstractNum>
  <w:abstractNum w:abstractNumId="55" w15:restartNumberingAfterBreak="0">
    <w:nsid w:val="74EE2585"/>
    <w:multiLevelType w:val="hybridMultilevel"/>
    <w:tmpl w:val="3D2E6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0C483D"/>
    <w:multiLevelType w:val="hybridMultilevel"/>
    <w:tmpl w:val="D82C9E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7" w15:restartNumberingAfterBreak="0">
    <w:nsid w:val="7B76369F"/>
    <w:multiLevelType w:val="hybridMultilevel"/>
    <w:tmpl w:val="74BE3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300C86"/>
    <w:multiLevelType w:val="multilevel"/>
    <w:tmpl w:val="EB34E1CE"/>
    <w:lvl w:ilvl="0">
      <w:start w:val="2"/>
      <w:numFmt w:val="decimal"/>
      <w:lvlText w:val="%1"/>
      <w:lvlJc w:val="left"/>
      <w:pPr>
        <w:tabs>
          <w:tab w:val="num" w:pos="630"/>
        </w:tabs>
        <w:ind w:left="630" w:hanging="630"/>
      </w:pPr>
      <w:rPr>
        <w:rFonts w:hint="default"/>
        <w:b/>
        <w:i/>
      </w:rPr>
    </w:lvl>
    <w:lvl w:ilvl="1">
      <w:start w:val="9"/>
      <w:numFmt w:val="decimal"/>
      <w:lvlText w:val="%1.%2"/>
      <w:lvlJc w:val="left"/>
      <w:pPr>
        <w:tabs>
          <w:tab w:val="num" w:pos="720"/>
        </w:tabs>
        <w:ind w:left="720" w:hanging="720"/>
      </w:pPr>
      <w:rPr>
        <w:rFonts w:hint="default"/>
        <w:b/>
        <w:i/>
      </w:rPr>
    </w:lvl>
    <w:lvl w:ilvl="2">
      <w:start w:val="3"/>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440"/>
        </w:tabs>
        <w:ind w:left="1440" w:hanging="1440"/>
      </w:pPr>
      <w:rPr>
        <w:rFonts w:hint="default"/>
        <w:b/>
        <w:i/>
      </w:rPr>
    </w:lvl>
    <w:lvl w:ilvl="5">
      <w:start w:val="1"/>
      <w:numFmt w:val="decimal"/>
      <w:lvlText w:val="%1.%2.%3.%4.%5.%6"/>
      <w:lvlJc w:val="left"/>
      <w:pPr>
        <w:tabs>
          <w:tab w:val="num" w:pos="1800"/>
        </w:tabs>
        <w:ind w:left="1800" w:hanging="1800"/>
      </w:pPr>
      <w:rPr>
        <w:rFonts w:hint="default"/>
        <w:b/>
        <w:i/>
      </w:rPr>
    </w:lvl>
    <w:lvl w:ilvl="6">
      <w:start w:val="1"/>
      <w:numFmt w:val="decimal"/>
      <w:lvlText w:val="%1.%2.%3.%4.%5.%6.%7"/>
      <w:lvlJc w:val="left"/>
      <w:pPr>
        <w:tabs>
          <w:tab w:val="num" w:pos="1800"/>
        </w:tabs>
        <w:ind w:left="1800" w:hanging="1800"/>
      </w:pPr>
      <w:rPr>
        <w:rFonts w:hint="default"/>
        <w:b/>
        <w:i/>
      </w:rPr>
    </w:lvl>
    <w:lvl w:ilvl="7">
      <w:start w:val="1"/>
      <w:numFmt w:val="decimal"/>
      <w:lvlText w:val="%1.%2.%3.%4.%5.%6.%7.%8"/>
      <w:lvlJc w:val="left"/>
      <w:pPr>
        <w:tabs>
          <w:tab w:val="num" w:pos="2160"/>
        </w:tabs>
        <w:ind w:left="2160" w:hanging="2160"/>
      </w:pPr>
      <w:rPr>
        <w:rFonts w:hint="default"/>
        <w:b/>
        <w:i/>
      </w:rPr>
    </w:lvl>
    <w:lvl w:ilvl="8">
      <w:start w:val="1"/>
      <w:numFmt w:val="decimal"/>
      <w:lvlText w:val="%1.%2.%3.%4.%5.%6.%7.%8.%9"/>
      <w:lvlJc w:val="left"/>
      <w:pPr>
        <w:tabs>
          <w:tab w:val="num" w:pos="2520"/>
        </w:tabs>
        <w:ind w:left="2520" w:hanging="2520"/>
      </w:pPr>
      <w:rPr>
        <w:rFonts w:hint="default"/>
        <w:b/>
        <w:i/>
      </w:rPr>
    </w:lvl>
  </w:abstractNum>
  <w:abstractNum w:abstractNumId="59" w15:restartNumberingAfterBreak="0">
    <w:nsid w:val="7C9F236A"/>
    <w:multiLevelType w:val="hybridMultilevel"/>
    <w:tmpl w:val="C9B6D3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7CBF111C"/>
    <w:multiLevelType w:val="multilevel"/>
    <w:tmpl w:val="0318050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1" w15:restartNumberingAfterBreak="0">
    <w:nsid w:val="7F5B0C15"/>
    <w:multiLevelType w:val="hybridMultilevel"/>
    <w:tmpl w:val="8D429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2"/>
  </w:num>
  <w:num w:numId="3">
    <w:abstractNumId w:val="6"/>
  </w:num>
  <w:num w:numId="4">
    <w:abstractNumId w:val="50"/>
  </w:num>
  <w:num w:numId="5">
    <w:abstractNumId w:val="11"/>
  </w:num>
  <w:num w:numId="6">
    <w:abstractNumId w:val="33"/>
  </w:num>
  <w:num w:numId="7">
    <w:abstractNumId w:val="24"/>
  </w:num>
  <w:num w:numId="8">
    <w:abstractNumId w:val="51"/>
  </w:num>
  <w:num w:numId="9">
    <w:abstractNumId w:val="31"/>
  </w:num>
  <w:num w:numId="10">
    <w:abstractNumId w:val="41"/>
  </w:num>
  <w:num w:numId="11">
    <w:abstractNumId w:val="19"/>
  </w:num>
  <w:num w:numId="12">
    <w:abstractNumId w:val="53"/>
  </w:num>
  <w:num w:numId="13">
    <w:abstractNumId w:val="20"/>
  </w:num>
  <w:num w:numId="14">
    <w:abstractNumId w:val="26"/>
  </w:num>
  <w:num w:numId="15">
    <w:abstractNumId w:val="29"/>
  </w:num>
  <w:num w:numId="16">
    <w:abstractNumId w:val="15"/>
  </w:num>
  <w:num w:numId="17">
    <w:abstractNumId w:val="4"/>
  </w:num>
  <w:num w:numId="18">
    <w:abstractNumId w:val="43"/>
  </w:num>
  <w:num w:numId="19">
    <w:abstractNumId w:val="9"/>
  </w:num>
  <w:num w:numId="20">
    <w:abstractNumId w:val="58"/>
  </w:num>
  <w:num w:numId="21">
    <w:abstractNumId w:val="54"/>
  </w:num>
  <w:num w:numId="22">
    <w:abstractNumId w:val="49"/>
  </w:num>
  <w:num w:numId="23">
    <w:abstractNumId w:val="45"/>
  </w:num>
  <w:num w:numId="24">
    <w:abstractNumId w:val="32"/>
  </w:num>
  <w:num w:numId="25">
    <w:abstractNumId w:val="60"/>
  </w:num>
  <w:num w:numId="26">
    <w:abstractNumId w:val="1"/>
  </w:num>
  <w:num w:numId="27">
    <w:abstractNumId w:val="14"/>
  </w:num>
  <w:num w:numId="28">
    <w:abstractNumId w:val="34"/>
  </w:num>
  <w:num w:numId="29">
    <w:abstractNumId w:val="35"/>
  </w:num>
  <w:num w:numId="30">
    <w:abstractNumId w:val="42"/>
  </w:num>
  <w:num w:numId="31">
    <w:abstractNumId w:val="22"/>
  </w:num>
  <w:num w:numId="32">
    <w:abstractNumId w:val="40"/>
  </w:num>
  <w:num w:numId="33">
    <w:abstractNumId w:val="55"/>
  </w:num>
  <w:num w:numId="34">
    <w:abstractNumId w:val="28"/>
  </w:num>
  <w:num w:numId="35">
    <w:abstractNumId w:val="25"/>
  </w:num>
  <w:num w:numId="36">
    <w:abstractNumId w:val="8"/>
  </w:num>
  <w:num w:numId="37">
    <w:abstractNumId w:val="46"/>
  </w:num>
  <w:num w:numId="38">
    <w:abstractNumId w:val="27"/>
  </w:num>
  <w:num w:numId="39">
    <w:abstractNumId w:val="13"/>
  </w:num>
  <w:num w:numId="40">
    <w:abstractNumId w:val="57"/>
  </w:num>
  <w:num w:numId="41">
    <w:abstractNumId w:val="18"/>
  </w:num>
  <w:num w:numId="42">
    <w:abstractNumId w:val="37"/>
  </w:num>
  <w:num w:numId="43">
    <w:abstractNumId w:val="3"/>
  </w:num>
  <w:num w:numId="44">
    <w:abstractNumId w:val="39"/>
  </w:num>
  <w:num w:numId="45">
    <w:abstractNumId w:val="5"/>
  </w:num>
  <w:num w:numId="46">
    <w:abstractNumId w:val="0"/>
  </w:num>
  <w:num w:numId="47">
    <w:abstractNumId w:val="10"/>
  </w:num>
  <w:num w:numId="48">
    <w:abstractNumId w:val="21"/>
  </w:num>
  <w:num w:numId="49">
    <w:abstractNumId w:val="48"/>
  </w:num>
  <w:num w:numId="50">
    <w:abstractNumId w:val="61"/>
  </w:num>
  <w:num w:numId="51">
    <w:abstractNumId w:val="44"/>
  </w:num>
  <w:num w:numId="52">
    <w:abstractNumId w:val="47"/>
  </w:num>
  <w:num w:numId="53">
    <w:abstractNumId w:val="12"/>
  </w:num>
  <w:num w:numId="54">
    <w:abstractNumId w:val="30"/>
  </w:num>
  <w:num w:numId="55">
    <w:abstractNumId w:val="59"/>
  </w:num>
  <w:num w:numId="56">
    <w:abstractNumId w:val="7"/>
  </w:num>
  <w:num w:numId="57">
    <w:abstractNumId w:val="56"/>
  </w:num>
  <w:num w:numId="58">
    <w:abstractNumId w:val="16"/>
  </w:num>
  <w:num w:numId="59">
    <w:abstractNumId w:val="52"/>
  </w:num>
  <w:num w:numId="60">
    <w:abstractNumId w:val="38"/>
  </w:num>
  <w:num w:numId="61">
    <w:abstractNumId w:val="23"/>
  </w:num>
  <w:num w:numId="6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5F"/>
    <w:rsid w:val="00007461"/>
    <w:rsid w:val="00021A32"/>
    <w:rsid w:val="0002412D"/>
    <w:rsid w:val="00025193"/>
    <w:rsid w:val="00030668"/>
    <w:rsid w:val="00030EEE"/>
    <w:rsid w:val="00036C61"/>
    <w:rsid w:val="00041177"/>
    <w:rsid w:val="00047B4F"/>
    <w:rsid w:val="00056459"/>
    <w:rsid w:val="000655FF"/>
    <w:rsid w:val="000714A6"/>
    <w:rsid w:val="0007442B"/>
    <w:rsid w:val="00090AD5"/>
    <w:rsid w:val="000912BF"/>
    <w:rsid w:val="000963E7"/>
    <w:rsid w:val="000A5F9B"/>
    <w:rsid w:val="000A7A87"/>
    <w:rsid w:val="000B2E43"/>
    <w:rsid w:val="000B3085"/>
    <w:rsid w:val="000B563F"/>
    <w:rsid w:val="000E383F"/>
    <w:rsid w:val="000E4F27"/>
    <w:rsid w:val="000F4D3C"/>
    <w:rsid w:val="000F5506"/>
    <w:rsid w:val="00100C4E"/>
    <w:rsid w:val="0010573A"/>
    <w:rsid w:val="00110712"/>
    <w:rsid w:val="00115E4B"/>
    <w:rsid w:val="00116BCD"/>
    <w:rsid w:val="00124317"/>
    <w:rsid w:val="001267D4"/>
    <w:rsid w:val="001268BE"/>
    <w:rsid w:val="00131B52"/>
    <w:rsid w:val="00137436"/>
    <w:rsid w:val="00150C9C"/>
    <w:rsid w:val="001724C4"/>
    <w:rsid w:val="00185DBD"/>
    <w:rsid w:val="0018666C"/>
    <w:rsid w:val="0018692B"/>
    <w:rsid w:val="00186FD5"/>
    <w:rsid w:val="00187C06"/>
    <w:rsid w:val="001A3175"/>
    <w:rsid w:val="001A323B"/>
    <w:rsid w:val="001B611A"/>
    <w:rsid w:val="001D1B38"/>
    <w:rsid w:val="001E1F00"/>
    <w:rsid w:val="001E2EE1"/>
    <w:rsid w:val="001F4B10"/>
    <w:rsid w:val="00206049"/>
    <w:rsid w:val="00211939"/>
    <w:rsid w:val="00215D57"/>
    <w:rsid w:val="00222554"/>
    <w:rsid w:val="002235BE"/>
    <w:rsid w:val="002310FE"/>
    <w:rsid w:val="00232EFD"/>
    <w:rsid w:val="00233492"/>
    <w:rsid w:val="00246EA7"/>
    <w:rsid w:val="00264BC2"/>
    <w:rsid w:val="00264D20"/>
    <w:rsid w:val="00265B88"/>
    <w:rsid w:val="00270674"/>
    <w:rsid w:val="002837B9"/>
    <w:rsid w:val="00283A02"/>
    <w:rsid w:val="002A410E"/>
    <w:rsid w:val="002A4C29"/>
    <w:rsid w:val="002A6512"/>
    <w:rsid w:val="002A780C"/>
    <w:rsid w:val="002B3046"/>
    <w:rsid w:val="002B5AE5"/>
    <w:rsid w:val="002C6266"/>
    <w:rsid w:val="002D1439"/>
    <w:rsid w:val="002E748B"/>
    <w:rsid w:val="002F3096"/>
    <w:rsid w:val="002F59ED"/>
    <w:rsid w:val="00304A0E"/>
    <w:rsid w:val="003065BC"/>
    <w:rsid w:val="0030719C"/>
    <w:rsid w:val="0031129B"/>
    <w:rsid w:val="00313774"/>
    <w:rsid w:val="00315D6E"/>
    <w:rsid w:val="003174AD"/>
    <w:rsid w:val="00320EE2"/>
    <w:rsid w:val="00343A03"/>
    <w:rsid w:val="00346DD7"/>
    <w:rsid w:val="00347917"/>
    <w:rsid w:val="00367651"/>
    <w:rsid w:val="00371447"/>
    <w:rsid w:val="0037357F"/>
    <w:rsid w:val="003763FB"/>
    <w:rsid w:val="00385C5D"/>
    <w:rsid w:val="0039209A"/>
    <w:rsid w:val="00395152"/>
    <w:rsid w:val="003A02CE"/>
    <w:rsid w:val="003A16D2"/>
    <w:rsid w:val="003A4946"/>
    <w:rsid w:val="003A5C6C"/>
    <w:rsid w:val="003A6C9F"/>
    <w:rsid w:val="003B20A4"/>
    <w:rsid w:val="003B37F0"/>
    <w:rsid w:val="003B727E"/>
    <w:rsid w:val="003B7849"/>
    <w:rsid w:val="003E0521"/>
    <w:rsid w:val="003E1CEF"/>
    <w:rsid w:val="003F6968"/>
    <w:rsid w:val="0040485F"/>
    <w:rsid w:val="00404B58"/>
    <w:rsid w:val="00416028"/>
    <w:rsid w:val="004160F1"/>
    <w:rsid w:val="00417BC4"/>
    <w:rsid w:val="004250B2"/>
    <w:rsid w:val="00436AB9"/>
    <w:rsid w:val="00436DCA"/>
    <w:rsid w:val="00455E45"/>
    <w:rsid w:val="00457641"/>
    <w:rsid w:val="004613C5"/>
    <w:rsid w:val="0046342B"/>
    <w:rsid w:val="00464746"/>
    <w:rsid w:val="00464F53"/>
    <w:rsid w:val="004669BB"/>
    <w:rsid w:val="00474967"/>
    <w:rsid w:val="00482A80"/>
    <w:rsid w:val="00490ECA"/>
    <w:rsid w:val="0049155B"/>
    <w:rsid w:val="004B1251"/>
    <w:rsid w:val="004C1B7B"/>
    <w:rsid w:val="004C72B2"/>
    <w:rsid w:val="004F3961"/>
    <w:rsid w:val="0050685C"/>
    <w:rsid w:val="005347D7"/>
    <w:rsid w:val="00542119"/>
    <w:rsid w:val="00556A7C"/>
    <w:rsid w:val="005673AA"/>
    <w:rsid w:val="005813FF"/>
    <w:rsid w:val="00590FA7"/>
    <w:rsid w:val="0059131E"/>
    <w:rsid w:val="0059289A"/>
    <w:rsid w:val="005A46C6"/>
    <w:rsid w:val="005B3B1D"/>
    <w:rsid w:val="005C6AA0"/>
    <w:rsid w:val="005E1D3F"/>
    <w:rsid w:val="005F56E1"/>
    <w:rsid w:val="005F5C00"/>
    <w:rsid w:val="005F633B"/>
    <w:rsid w:val="00603A72"/>
    <w:rsid w:val="006048C0"/>
    <w:rsid w:val="006072C4"/>
    <w:rsid w:val="00613275"/>
    <w:rsid w:val="0062196E"/>
    <w:rsid w:val="00633383"/>
    <w:rsid w:val="00633C87"/>
    <w:rsid w:val="0063475F"/>
    <w:rsid w:val="006360F2"/>
    <w:rsid w:val="00662E35"/>
    <w:rsid w:val="006640AB"/>
    <w:rsid w:val="00667C36"/>
    <w:rsid w:val="00670065"/>
    <w:rsid w:val="00674E41"/>
    <w:rsid w:val="00685330"/>
    <w:rsid w:val="00695A63"/>
    <w:rsid w:val="006A10B0"/>
    <w:rsid w:val="006B2C73"/>
    <w:rsid w:val="006B36F7"/>
    <w:rsid w:val="006C686F"/>
    <w:rsid w:val="006C68F1"/>
    <w:rsid w:val="006D3780"/>
    <w:rsid w:val="006D463C"/>
    <w:rsid w:val="006E1CCB"/>
    <w:rsid w:val="006E4C75"/>
    <w:rsid w:val="006E5ADA"/>
    <w:rsid w:val="006F4800"/>
    <w:rsid w:val="007028CA"/>
    <w:rsid w:val="00721CF4"/>
    <w:rsid w:val="007304CF"/>
    <w:rsid w:val="00736062"/>
    <w:rsid w:val="007446C6"/>
    <w:rsid w:val="007448D2"/>
    <w:rsid w:val="007626A5"/>
    <w:rsid w:val="00763ECE"/>
    <w:rsid w:val="007644DE"/>
    <w:rsid w:val="0077233F"/>
    <w:rsid w:val="0079008E"/>
    <w:rsid w:val="007914F3"/>
    <w:rsid w:val="00792B66"/>
    <w:rsid w:val="007A3E71"/>
    <w:rsid w:val="007B1F65"/>
    <w:rsid w:val="007B42BE"/>
    <w:rsid w:val="007B718D"/>
    <w:rsid w:val="007C03A6"/>
    <w:rsid w:val="007C7FB2"/>
    <w:rsid w:val="007D38DD"/>
    <w:rsid w:val="007D7EB5"/>
    <w:rsid w:val="007E5C62"/>
    <w:rsid w:val="00806B19"/>
    <w:rsid w:val="00811197"/>
    <w:rsid w:val="00811C5B"/>
    <w:rsid w:val="00834D48"/>
    <w:rsid w:val="008465BE"/>
    <w:rsid w:val="008474AD"/>
    <w:rsid w:val="008523EF"/>
    <w:rsid w:val="00866EDF"/>
    <w:rsid w:val="008713F6"/>
    <w:rsid w:val="00886C19"/>
    <w:rsid w:val="008B2961"/>
    <w:rsid w:val="008C3163"/>
    <w:rsid w:val="008C6586"/>
    <w:rsid w:val="008C693B"/>
    <w:rsid w:val="008E33F5"/>
    <w:rsid w:val="008F58BE"/>
    <w:rsid w:val="008F77B1"/>
    <w:rsid w:val="00900566"/>
    <w:rsid w:val="00906BB1"/>
    <w:rsid w:val="009226AA"/>
    <w:rsid w:val="00923621"/>
    <w:rsid w:val="0092438B"/>
    <w:rsid w:val="0092446A"/>
    <w:rsid w:val="00926BCB"/>
    <w:rsid w:val="00930714"/>
    <w:rsid w:val="009339E9"/>
    <w:rsid w:val="0094786E"/>
    <w:rsid w:val="00961070"/>
    <w:rsid w:val="00964E2D"/>
    <w:rsid w:val="00967A9F"/>
    <w:rsid w:val="00971304"/>
    <w:rsid w:val="00971CF6"/>
    <w:rsid w:val="00976E30"/>
    <w:rsid w:val="00981ADB"/>
    <w:rsid w:val="009C12A3"/>
    <w:rsid w:val="009D7DAA"/>
    <w:rsid w:val="009E0886"/>
    <w:rsid w:val="009F22C0"/>
    <w:rsid w:val="009F4747"/>
    <w:rsid w:val="00A01A97"/>
    <w:rsid w:val="00A05953"/>
    <w:rsid w:val="00A20A4D"/>
    <w:rsid w:val="00A24442"/>
    <w:rsid w:val="00A36717"/>
    <w:rsid w:val="00A41F18"/>
    <w:rsid w:val="00A724E8"/>
    <w:rsid w:val="00A8763C"/>
    <w:rsid w:val="00AA6163"/>
    <w:rsid w:val="00AB1075"/>
    <w:rsid w:val="00AD59B9"/>
    <w:rsid w:val="00AD5FEA"/>
    <w:rsid w:val="00AF7625"/>
    <w:rsid w:val="00B033DE"/>
    <w:rsid w:val="00B065FF"/>
    <w:rsid w:val="00B07C69"/>
    <w:rsid w:val="00B3794F"/>
    <w:rsid w:val="00B4120C"/>
    <w:rsid w:val="00B47C5B"/>
    <w:rsid w:val="00B64BE9"/>
    <w:rsid w:val="00B70245"/>
    <w:rsid w:val="00B76963"/>
    <w:rsid w:val="00B76993"/>
    <w:rsid w:val="00B77D46"/>
    <w:rsid w:val="00B9377B"/>
    <w:rsid w:val="00B97D63"/>
    <w:rsid w:val="00BA0FC2"/>
    <w:rsid w:val="00BC0147"/>
    <w:rsid w:val="00BD46DF"/>
    <w:rsid w:val="00BD5824"/>
    <w:rsid w:val="00BE7453"/>
    <w:rsid w:val="00BF46C7"/>
    <w:rsid w:val="00C00C07"/>
    <w:rsid w:val="00C1085A"/>
    <w:rsid w:val="00C211AE"/>
    <w:rsid w:val="00C22451"/>
    <w:rsid w:val="00C226EB"/>
    <w:rsid w:val="00C317D8"/>
    <w:rsid w:val="00C361E0"/>
    <w:rsid w:val="00C41F8D"/>
    <w:rsid w:val="00C52CE5"/>
    <w:rsid w:val="00C54BCB"/>
    <w:rsid w:val="00C67B4B"/>
    <w:rsid w:val="00C704D4"/>
    <w:rsid w:val="00C74F16"/>
    <w:rsid w:val="00C8762E"/>
    <w:rsid w:val="00C947F7"/>
    <w:rsid w:val="00CA216E"/>
    <w:rsid w:val="00CA77DC"/>
    <w:rsid w:val="00CB33AD"/>
    <w:rsid w:val="00CB70B3"/>
    <w:rsid w:val="00CC1013"/>
    <w:rsid w:val="00CC1E0A"/>
    <w:rsid w:val="00CC2096"/>
    <w:rsid w:val="00CE03CC"/>
    <w:rsid w:val="00CE0640"/>
    <w:rsid w:val="00CF1B38"/>
    <w:rsid w:val="00CF5A68"/>
    <w:rsid w:val="00D103CD"/>
    <w:rsid w:val="00D125A0"/>
    <w:rsid w:val="00D14D4F"/>
    <w:rsid w:val="00D20589"/>
    <w:rsid w:val="00D27CDA"/>
    <w:rsid w:val="00D41EB6"/>
    <w:rsid w:val="00D446F5"/>
    <w:rsid w:val="00D46246"/>
    <w:rsid w:val="00D47524"/>
    <w:rsid w:val="00D60B96"/>
    <w:rsid w:val="00D628FE"/>
    <w:rsid w:val="00D62ACF"/>
    <w:rsid w:val="00D66F96"/>
    <w:rsid w:val="00D9065E"/>
    <w:rsid w:val="00D92485"/>
    <w:rsid w:val="00DA2E1F"/>
    <w:rsid w:val="00DA7A28"/>
    <w:rsid w:val="00DC63E9"/>
    <w:rsid w:val="00DD0513"/>
    <w:rsid w:val="00DD0AEB"/>
    <w:rsid w:val="00DD1E7C"/>
    <w:rsid w:val="00DD24F2"/>
    <w:rsid w:val="00DD3E31"/>
    <w:rsid w:val="00DE24C5"/>
    <w:rsid w:val="00DF544B"/>
    <w:rsid w:val="00DF6382"/>
    <w:rsid w:val="00DF75BE"/>
    <w:rsid w:val="00E11763"/>
    <w:rsid w:val="00E140F9"/>
    <w:rsid w:val="00E319C0"/>
    <w:rsid w:val="00E43E1B"/>
    <w:rsid w:val="00E47BCF"/>
    <w:rsid w:val="00E57EA6"/>
    <w:rsid w:val="00E645F0"/>
    <w:rsid w:val="00E72A2E"/>
    <w:rsid w:val="00E83C61"/>
    <w:rsid w:val="00E85C68"/>
    <w:rsid w:val="00E91B67"/>
    <w:rsid w:val="00E9620B"/>
    <w:rsid w:val="00E96AFA"/>
    <w:rsid w:val="00E97DEC"/>
    <w:rsid w:val="00EA0B4C"/>
    <w:rsid w:val="00EA374F"/>
    <w:rsid w:val="00EA4743"/>
    <w:rsid w:val="00EB3897"/>
    <w:rsid w:val="00EB3F54"/>
    <w:rsid w:val="00EB413B"/>
    <w:rsid w:val="00EC5AD7"/>
    <w:rsid w:val="00EC6541"/>
    <w:rsid w:val="00ED0EB7"/>
    <w:rsid w:val="00EE0D81"/>
    <w:rsid w:val="00EE4B9F"/>
    <w:rsid w:val="00F00933"/>
    <w:rsid w:val="00F01450"/>
    <w:rsid w:val="00F120D9"/>
    <w:rsid w:val="00F16901"/>
    <w:rsid w:val="00F36DF9"/>
    <w:rsid w:val="00F43306"/>
    <w:rsid w:val="00F5440F"/>
    <w:rsid w:val="00F665FA"/>
    <w:rsid w:val="00F8239E"/>
    <w:rsid w:val="00F83D7E"/>
    <w:rsid w:val="00F872E7"/>
    <w:rsid w:val="00FA1F0E"/>
    <w:rsid w:val="00FA75AB"/>
    <w:rsid w:val="00FB2E76"/>
    <w:rsid w:val="00FB5DEE"/>
    <w:rsid w:val="00FB6FC4"/>
    <w:rsid w:val="00FB73B0"/>
    <w:rsid w:val="00FC1311"/>
    <w:rsid w:val="00FC2AB2"/>
    <w:rsid w:val="00FC4EE2"/>
    <w:rsid w:val="00FD5000"/>
    <w:rsid w:val="00FE17EC"/>
    <w:rsid w:val="00FE6351"/>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D0EC62F"/>
  <w15:docId w15:val="{C2AC51FC-6E27-4D38-8AE8-B1E4F8C8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5F"/>
    <w:rPr>
      <w:rFonts w:ascii="Arial" w:hAnsi="Arial" w:cs="Arial"/>
      <w:sz w:val="22"/>
      <w:szCs w:val="22"/>
    </w:rPr>
  </w:style>
  <w:style w:type="paragraph" w:styleId="Heading1">
    <w:name w:val="heading 1"/>
    <w:basedOn w:val="Normal"/>
    <w:next w:val="Normal"/>
    <w:qFormat/>
    <w:rsid w:val="000F5506"/>
    <w:pPr>
      <w:keepNext/>
      <w:jc w:val="center"/>
      <w:outlineLvl w:val="0"/>
    </w:pPr>
    <w:rPr>
      <w:rFonts w:ascii="Verdana" w:hAnsi="Verdan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40485F"/>
    <w:pPr>
      <w:ind w:left="720" w:hanging="720"/>
    </w:pPr>
    <w:rPr>
      <w:szCs w:val="20"/>
      <w:lang w:eastAsia="en-US"/>
    </w:rPr>
  </w:style>
  <w:style w:type="paragraph" w:styleId="BalloonText">
    <w:name w:val="Balloon Text"/>
    <w:basedOn w:val="Normal"/>
    <w:semiHidden/>
    <w:rsid w:val="000F5506"/>
    <w:rPr>
      <w:rFonts w:ascii="Tahoma" w:hAnsi="Tahoma" w:cs="Tahoma"/>
      <w:sz w:val="16"/>
      <w:szCs w:val="16"/>
    </w:rPr>
  </w:style>
  <w:style w:type="paragraph" w:styleId="BodyText">
    <w:name w:val="Body Text"/>
    <w:basedOn w:val="Normal"/>
    <w:rsid w:val="000F5506"/>
    <w:pPr>
      <w:spacing w:after="120"/>
    </w:pPr>
  </w:style>
  <w:style w:type="paragraph" w:styleId="BodyText2">
    <w:name w:val="Body Text 2"/>
    <w:basedOn w:val="Normal"/>
    <w:rsid w:val="000F5506"/>
    <w:pPr>
      <w:spacing w:after="120" w:line="480" w:lineRule="auto"/>
    </w:pPr>
  </w:style>
  <w:style w:type="paragraph" w:styleId="Title">
    <w:name w:val="Title"/>
    <w:basedOn w:val="Normal"/>
    <w:qFormat/>
    <w:rsid w:val="000F5506"/>
    <w:pPr>
      <w:jc w:val="center"/>
    </w:pPr>
    <w:rPr>
      <w:rFonts w:ascii="Times New Roman" w:hAnsi="Times New Roman" w:cs="Times New Roman"/>
      <w:b/>
      <w:sz w:val="28"/>
      <w:szCs w:val="20"/>
      <w:u w:val="single"/>
      <w:lang w:eastAsia="en-US"/>
    </w:rPr>
  </w:style>
  <w:style w:type="paragraph" w:styleId="BlockText">
    <w:name w:val="Block Text"/>
    <w:basedOn w:val="Normal"/>
    <w:rsid w:val="000F5506"/>
    <w:pPr>
      <w:ind w:left="720" w:right="-766" w:hanging="720"/>
      <w:jc w:val="both"/>
    </w:pPr>
    <w:rPr>
      <w:rFonts w:cs="Times New Roman"/>
      <w:sz w:val="24"/>
      <w:szCs w:val="20"/>
      <w:lang w:eastAsia="en-US"/>
    </w:rPr>
  </w:style>
  <w:style w:type="paragraph" w:styleId="Subtitle">
    <w:name w:val="Subtitle"/>
    <w:basedOn w:val="Normal"/>
    <w:qFormat/>
    <w:rsid w:val="000F5506"/>
    <w:pPr>
      <w:jc w:val="center"/>
    </w:pPr>
    <w:rPr>
      <w:rFonts w:cs="Times New Roman"/>
      <w:b/>
      <w:color w:val="000080"/>
      <w:szCs w:val="20"/>
      <w:u w:val="single"/>
    </w:rPr>
  </w:style>
  <w:style w:type="character" w:styleId="CommentReference">
    <w:name w:val="annotation reference"/>
    <w:uiPriority w:val="99"/>
    <w:semiHidden/>
    <w:unhideWhenUsed/>
    <w:rsid w:val="00633C87"/>
    <w:rPr>
      <w:sz w:val="16"/>
      <w:szCs w:val="16"/>
    </w:rPr>
  </w:style>
  <w:style w:type="paragraph" w:styleId="CommentText">
    <w:name w:val="annotation text"/>
    <w:basedOn w:val="Normal"/>
    <w:link w:val="CommentTextChar"/>
    <w:uiPriority w:val="99"/>
    <w:semiHidden/>
    <w:unhideWhenUsed/>
    <w:rsid w:val="00633C87"/>
    <w:rPr>
      <w:sz w:val="20"/>
      <w:szCs w:val="20"/>
    </w:rPr>
  </w:style>
  <w:style w:type="character" w:customStyle="1" w:styleId="CommentTextChar">
    <w:name w:val="Comment Text Char"/>
    <w:link w:val="CommentText"/>
    <w:uiPriority w:val="99"/>
    <w:semiHidden/>
    <w:rsid w:val="00633C87"/>
    <w:rPr>
      <w:rFonts w:ascii="Arial" w:hAnsi="Arial" w:cs="Arial"/>
    </w:rPr>
  </w:style>
  <w:style w:type="paragraph" w:styleId="CommentSubject">
    <w:name w:val="annotation subject"/>
    <w:basedOn w:val="CommentText"/>
    <w:next w:val="CommentText"/>
    <w:link w:val="CommentSubjectChar"/>
    <w:uiPriority w:val="99"/>
    <w:semiHidden/>
    <w:unhideWhenUsed/>
    <w:rsid w:val="00633C87"/>
    <w:rPr>
      <w:b/>
      <w:bCs/>
    </w:rPr>
  </w:style>
  <w:style w:type="character" w:customStyle="1" w:styleId="CommentSubjectChar">
    <w:name w:val="Comment Subject Char"/>
    <w:link w:val="CommentSubject"/>
    <w:uiPriority w:val="99"/>
    <w:semiHidden/>
    <w:rsid w:val="00633C87"/>
    <w:rPr>
      <w:rFonts w:ascii="Arial" w:hAnsi="Arial" w:cs="Arial"/>
      <w:b/>
      <w:bCs/>
    </w:rPr>
  </w:style>
  <w:style w:type="paragraph" w:customStyle="1" w:styleId="MediumGrid1-Accent21">
    <w:name w:val="Medium Grid 1 - Accent 21"/>
    <w:basedOn w:val="Normal"/>
    <w:uiPriority w:val="34"/>
    <w:qFormat/>
    <w:rsid w:val="00DF6382"/>
    <w:pPr>
      <w:ind w:left="720"/>
    </w:pPr>
  </w:style>
  <w:style w:type="table" w:styleId="TableGrid">
    <w:name w:val="Table Grid"/>
    <w:basedOn w:val="TableNormal"/>
    <w:rsid w:val="006E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4E41"/>
    <w:rPr>
      <w:color w:val="0000FF"/>
      <w:u w:val="single"/>
    </w:rPr>
  </w:style>
  <w:style w:type="paragraph" w:customStyle="1" w:styleId="Default">
    <w:name w:val="Default"/>
    <w:rsid w:val="00D446F5"/>
    <w:pPr>
      <w:autoSpaceDE w:val="0"/>
      <w:autoSpaceDN w:val="0"/>
      <w:adjustRightInd w:val="0"/>
    </w:pPr>
    <w:rPr>
      <w:rFonts w:ascii="Arial Unicode MS" w:hAnsi="Arial Unicode MS" w:cs="Arial Unicode MS"/>
      <w:color w:val="000000"/>
      <w:sz w:val="24"/>
      <w:szCs w:val="24"/>
    </w:rPr>
  </w:style>
  <w:style w:type="character" w:customStyle="1" w:styleId="BodyTextIndentChar">
    <w:name w:val="Body Text Indent Char"/>
    <w:basedOn w:val="DefaultParagraphFont"/>
    <w:link w:val="BodyTextIndent"/>
    <w:rsid w:val="008713F6"/>
    <w:rPr>
      <w:rFonts w:ascii="Arial" w:hAnsi="Arial" w:cs="Arial"/>
      <w:sz w:val="22"/>
      <w:lang w:eastAsia="en-US"/>
    </w:rPr>
  </w:style>
  <w:style w:type="character" w:styleId="Strong">
    <w:name w:val="Strong"/>
    <w:basedOn w:val="DefaultParagraphFont"/>
    <w:uiPriority w:val="22"/>
    <w:qFormat/>
    <w:rsid w:val="008713F6"/>
    <w:rPr>
      <w:b/>
      <w:bCs/>
    </w:rPr>
  </w:style>
  <w:style w:type="paragraph" w:styleId="ListParagraph">
    <w:name w:val="List Paragraph"/>
    <w:basedOn w:val="Normal"/>
    <w:uiPriority w:val="34"/>
    <w:qFormat/>
    <w:rsid w:val="008713F6"/>
    <w:pPr>
      <w:spacing w:after="200" w:line="276" w:lineRule="auto"/>
      <w:ind w:left="720"/>
      <w:contextualSpacing/>
    </w:pPr>
    <w:rPr>
      <w:rFonts w:ascii="Calibri" w:eastAsia="Calibri" w:hAnsi="Calibri" w:cs="Times New Roman"/>
      <w:lang w:eastAsia="en-US"/>
    </w:rPr>
  </w:style>
  <w:style w:type="paragraph" w:styleId="NoSpacing">
    <w:name w:val="No Spacing"/>
    <w:link w:val="NoSpacingChar"/>
    <w:uiPriority w:val="1"/>
    <w:qFormat/>
    <w:rsid w:val="00270674"/>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270674"/>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CF1B38"/>
    <w:rPr>
      <w:color w:val="605E5C"/>
      <w:shd w:val="clear" w:color="auto" w:fill="E1DFDD"/>
    </w:rPr>
  </w:style>
  <w:style w:type="paragraph" w:styleId="TOCHeading">
    <w:name w:val="TOC Heading"/>
    <w:basedOn w:val="Heading1"/>
    <w:next w:val="Normal"/>
    <w:uiPriority w:val="39"/>
    <w:unhideWhenUsed/>
    <w:qFormat/>
    <w:rsid w:val="00CF1B38"/>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E319C0"/>
    <w:pPr>
      <w:tabs>
        <w:tab w:val="left" w:pos="426"/>
        <w:tab w:val="left" w:pos="567"/>
        <w:tab w:val="right" w:leader="dot" w:pos="9060"/>
      </w:tabs>
      <w:spacing w:line="360" w:lineRule="auto"/>
    </w:pPr>
  </w:style>
  <w:style w:type="character" w:customStyle="1" w:styleId="FooterChar">
    <w:name w:val="Footer Char"/>
    <w:link w:val="Footer"/>
    <w:uiPriority w:val="99"/>
    <w:rsid w:val="00E319C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NECS-1599961520-1299</_dlc_DocId>
    <_dlc_DocIdUrl xmlns="65f02511-e93c-461f-9019-cd992a25a150">
      <Url>https://collab.necsu.nhs.uk/work/NENCICSDTP/_layouts/15/DocIdRedir.aspx?ID=NECS-1599961520-1299</Url>
      <Description>NECS-1599961520-1299</Description>
    </_dlc_DocIdUrl>
    <Folders xmlns="1dac78c3-918c-43eb-8120-ad0b12026302">Documentation</Folders>
    <Category xmlns="1dac78c3-918c-43eb-8120-ad0b12026302">Plans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86F3E-3C17-49EA-9FC0-4E5D8798B1D1}">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1dac78c3-918c-43eb-8120-ad0b12026302"/>
    <ds:schemaRef ds:uri="http://schemas.microsoft.com/office/infopath/2007/PartnerControls"/>
    <ds:schemaRef ds:uri="65f02511-e93c-461f-9019-cd992a25a150"/>
  </ds:schemaRefs>
</ds:datastoreItem>
</file>

<file path=customXml/itemProps2.xml><?xml version="1.0" encoding="utf-8"?>
<ds:datastoreItem xmlns:ds="http://schemas.openxmlformats.org/officeDocument/2006/customXml" ds:itemID="{C06644A2-3CF3-4EE9-9AB9-937BDD60385E}">
  <ds:schemaRefs>
    <ds:schemaRef ds:uri="http://schemas.microsoft.com/sharepoint/v3/contenttype/forms"/>
  </ds:schemaRefs>
</ds:datastoreItem>
</file>

<file path=customXml/itemProps3.xml><?xml version="1.0" encoding="utf-8"?>
<ds:datastoreItem xmlns:ds="http://schemas.openxmlformats.org/officeDocument/2006/customXml" ds:itemID="{6D6A5B42-8855-4FA6-8B12-1A8A3B2DC5E7}">
  <ds:schemaRefs>
    <ds:schemaRef ds:uri="http://schemas.microsoft.com/sharepoint/events"/>
  </ds:schemaRefs>
</ds:datastoreItem>
</file>

<file path=customXml/itemProps4.xml><?xml version="1.0" encoding="utf-8"?>
<ds:datastoreItem xmlns:ds="http://schemas.openxmlformats.org/officeDocument/2006/customXml" ds:itemID="{66D7BC5C-6B60-4C25-B032-5466E183841C}">
  <ds:schemaRefs>
    <ds:schemaRef ds:uri="http://schemas.openxmlformats.org/officeDocument/2006/bibliography"/>
  </ds:schemaRefs>
</ds:datastoreItem>
</file>

<file path=customXml/itemProps5.xml><?xml version="1.0" encoding="utf-8"?>
<ds:datastoreItem xmlns:ds="http://schemas.openxmlformats.org/officeDocument/2006/customXml" ds:itemID="{9BEF28F3-9F8C-4305-A32A-20F5B879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5310</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PPA</Company>
  <LinksUpToDate>false</LinksUpToDate>
  <CharactersWithSpaces>34708</CharactersWithSpaces>
  <SharedDoc>false</SharedDoc>
  <HLinks>
    <vt:vector size="18" baseType="variant">
      <vt:variant>
        <vt:i4>7340068</vt:i4>
      </vt:variant>
      <vt:variant>
        <vt:i4>0</vt:i4>
      </vt:variant>
      <vt:variant>
        <vt:i4>0</vt:i4>
      </vt:variant>
      <vt:variant>
        <vt:i4>5</vt:i4>
      </vt:variant>
      <vt:variant>
        <vt:lpwstr>http://www.cps.gov.uk/</vt:lpwstr>
      </vt:variant>
      <vt:variant>
        <vt:lpwstr/>
      </vt:variant>
      <vt:variant>
        <vt:i4>3670116</vt:i4>
      </vt:variant>
      <vt:variant>
        <vt:i4>0</vt:i4>
      </vt:variant>
      <vt:variant>
        <vt:i4>0</vt:i4>
      </vt:variant>
      <vt:variant>
        <vt:i4>5</vt:i4>
      </vt:variant>
      <vt:variant>
        <vt:lpwstr>http://www.slam.nhs.uk/media/373445/nhs rgb.jpg</vt:lpwstr>
      </vt:variant>
      <vt:variant>
        <vt:lpwstr/>
      </vt:variant>
      <vt:variant>
        <vt:i4>3670116</vt:i4>
      </vt:variant>
      <vt:variant>
        <vt:i4>33100</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jumcg</dc:creator>
  <cp:lastModifiedBy>BRUNDLE, Kirstin (NHS NORTH OF ENGLAND COMMISSIONING SUPPORT UNIT)</cp:lastModifiedBy>
  <cp:revision>6</cp:revision>
  <cp:lastPrinted>2019-09-11T14:00:00Z</cp:lastPrinted>
  <dcterms:created xsi:type="dcterms:W3CDTF">2022-06-22T11:26:00Z</dcterms:created>
  <dcterms:modified xsi:type="dcterms:W3CDTF">2022-08-22T10:11:00Z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89caf240-8daf-4218-afbc-85c9c95484c2</vt:lpwstr>
  </property>
  <property fmtid="{D5CDD505-2E9C-101B-9397-08002B2CF9AE}" pid="3" name="ContentTypeId">
    <vt:lpwstr>0x010100863668BB21C21646952A45A739FF6297</vt:lpwstr>
  </property>
</Properties>
</file>