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cs="Times New Roman"/>
          <w:b/>
          <w:noProof/>
          <w:kern w:val="28"/>
          <w:sz w:val="32"/>
          <w:szCs w:val="32"/>
        </w:rPr>
      </w:sdtEndPr>
      <w:sdtContent>
        <w:p w14:paraId="02AAAE27" w14:textId="51F1A0EC" w:rsidR="004232AA" w:rsidRPr="00907D5C" w:rsidRDefault="00907D5C" w:rsidP="00907D5C">
          <w:pPr>
            <w:tabs>
              <w:tab w:val="left" w:pos="6629"/>
            </w:tabs>
            <w:ind w:right="-313"/>
            <w:jc w:val="right"/>
          </w:pPr>
          <w:r>
            <w:rPr>
              <w:noProof/>
            </w:rPr>
            <w:drawing>
              <wp:inline distT="0" distB="0" distL="0" distR="0" wp14:anchorId="04C452F8" wp14:editId="393831E6">
                <wp:extent cx="1661225" cy="1000125"/>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78767" cy="1010686"/>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4232AA" w:rsidRPr="00A80E7B" w14:paraId="15C90100" w14:textId="77777777" w:rsidTr="00BE264B">
        <w:trPr>
          <w:trHeight w:val="703"/>
          <w:jc w:val="center"/>
        </w:trPr>
        <w:tc>
          <w:tcPr>
            <w:tcW w:w="3040" w:type="dxa"/>
            <w:shd w:val="clear" w:color="auto" w:fill="DBE5F1"/>
          </w:tcPr>
          <w:p w14:paraId="07AE95BA" w14:textId="77777777" w:rsidR="004232AA" w:rsidRPr="00A80E7B" w:rsidRDefault="004232AA" w:rsidP="00BE264B">
            <w:pPr>
              <w:spacing w:before="120" w:after="120"/>
              <w:rPr>
                <w:b/>
                <w:sz w:val="32"/>
                <w:szCs w:val="32"/>
              </w:rPr>
            </w:pPr>
            <w:bookmarkStart w:id="0" w:name="_Hlk98841048"/>
            <w:bookmarkStart w:id="1" w:name="_Hlk90396454"/>
            <w:r w:rsidRPr="00A80E7B">
              <w:rPr>
                <w:b/>
                <w:bCs/>
                <w:sz w:val="32"/>
                <w:szCs w:val="32"/>
              </w:rPr>
              <w:t>Human Resources</w:t>
            </w:r>
          </w:p>
        </w:tc>
        <w:tc>
          <w:tcPr>
            <w:tcW w:w="6430" w:type="dxa"/>
            <w:shd w:val="clear" w:color="auto" w:fill="DBE5F1"/>
          </w:tcPr>
          <w:p w14:paraId="4FB2B4A5" w14:textId="1A046036" w:rsidR="004232AA" w:rsidRPr="00A80E7B" w:rsidRDefault="004232AA" w:rsidP="00BE264B">
            <w:pPr>
              <w:tabs>
                <w:tab w:val="left" w:pos="1734"/>
              </w:tabs>
              <w:spacing w:before="120" w:after="120"/>
              <w:rPr>
                <w:b/>
                <w:sz w:val="32"/>
                <w:szCs w:val="32"/>
              </w:rPr>
            </w:pPr>
            <w:r w:rsidRPr="00A80E7B">
              <w:rPr>
                <w:rFonts w:eastAsia="Calibri"/>
                <w:b/>
                <w:sz w:val="32"/>
                <w:szCs w:val="32"/>
              </w:rPr>
              <w:t>HR</w:t>
            </w:r>
            <w:r>
              <w:rPr>
                <w:rFonts w:eastAsia="Calibri"/>
                <w:b/>
                <w:sz w:val="32"/>
                <w:szCs w:val="32"/>
              </w:rPr>
              <w:t>43</w:t>
            </w:r>
            <w:r w:rsidRPr="00A80E7B">
              <w:rPr>
                <w:rFonts w:eastAsia="Calibri"/>
                <w:b/>
                <w:sz w:val="32"/>
                <w:szCs w:val="32"/>
              </w:rPr>
              <w:t xml:space="preserve"> </w:t>
            </w:r>
            <w:r>
              <w:rPr>
                <w:rFonts w:eastAsia="Calibri"/>
                <w:b/>
                <w:sz w:val="32"/>
                <w:szCs w:val="32"/>
              </w:rPr>
              <w:t>Promoting Mental Health and Wellbeing at Work</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4232AA" w:rsidRPr="00A80E7B" w14:paraId="119AA176" w14:textId="77777777" w:rsidTr="00BE264B">
        <w:trPr>
          <w:gridAfter w:val="3"/>
          <w:wAfter w:w="6650" w:type="dxa"/>
          <w:trHeight w:val="133"/>
          <w:jc w:val="center"/>
        </w:trPr>
        <w:tc>
          <w:tcPr>
            <w:tcW w:w="2810" w:type="dxa"/>
          </w:tcPr>
          <w:p w14:paraId="5B38156B" w14:textId="77777777" w:rsidR="004232AA" w:rsidRPr="00A80E7B" w:rsidRDefault="004232AA" w:rsidP="00BE264B">
            <w:pPr>
              <w:jc w:val="center"/>
              <w:rPr>
                <w:b/>
                <w:sz w:val="36"/>
                <w:szCs w:val="36"/>
              </w:rPr>
            </w:pPr>
          </w:p>
        </w:tc>
      </w:tr>
      <w:tr w:rsidR="004232AA" w:rsidRPr="00A80E7B" w14:paraId="53ABCD84"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7430DB72" w14:textId="77777777" w:rsidR="004232AA" w:rsidRPr="00A80E7B" w:rsidRDefault="004232AA" w:rsidP="00BE264B">
            <w:pPr>
              <w:spacing w:before="60"/>
              <w:rPr>
                <w:rFonts w:cs="Tahoma"/>
                <w:b/>
              </w:rPr>
            </w:pPr>
            <w:r w:rsidRPr="00A80E7B">
              <w:rPr>
                <w:rFonts w:cs="Tahoma"/>
                <w:b/>
              </w:rPr>
              <w:t>Version Number</w:t>
            </w:r>
          </w:p>
        </w:tc>
        <w:tc>
          <w:tcPr>
            <w:tcW w:w="3090" w:type="dxa"/>
          </w:tcPr>
          <w:p w14:paraId="115F8B5E" w14:textId="77777777" w:rsidR="004232AA" w:rsidRPr="00A80E7B" w:rsidRDefault="004232AA" w:rsidP="00BE264B">
            <w:pPr>
              <w:spacing w:before="60"/>
              <w:rPr>
                <w:rFonts w:cs="Tahoma"/>
              </w:rPr>
            </w:pPr>
            <w:r w:rsidRPr="00A80E7B">
              <w:rPr>
                <w:rFonts w:cs="Tahoma"/>
                <w:b/>
              </w:rPr>
              <w:t xml:space="preserve">Date Issued </w:t>
            </w:r>
          </w:p>
        </w:tc>
        <w:tc>
          <w:tcPr>
            <w:tcW w:w="3280" w:type="dxa"/>
          </w:tcPr>
          <w:p w14:paraId="19725ECE" w14:textId="77777777" w:rsidR="004232AA" w:rsidRPr="00A80E7B" w:rsidRDefault="004232AA" w:rsidP="00BE264B">
            <w:pPr>
              <w:spacing w:before="60"/>
              <w:rPr>
                <w:rFonts w:cs="Tahoma"/>
              </w:rPr>
            </w:pPr>
            <w:r w:rsidRPr="00A80E7B">
              <w:rPr>
                <w:rFonts w:cs="Tahoma"/>
                <w:b/>
              </w:rPr>
              <w:t>Review Date</w:t>
            </w:r>
          </w:p>
        </w:tc>
      </w:tr>
      <w:tr w:rsidR="004232AA" w:rsidRPr="00A80E7B" w14:paraId="0C7C18E7"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00F82224" w14:textId="77777777" w:rsidR="004232AA" w:rsidRPr="00447795" w:rsidRDefault="004232AA" w:rsidP="00BE264B">
            <w:pPr>
              <w:spacing w:before="60"/>
              <w:rPr>
                <w:rFonts w:cs="Tahoma"/>
                <w:b/>
                <w:color w:val="FF0000"/>
              </w:rPr>
            </w:pPr>
            <w:r w:rsidRPr="00447795">
              <w:rPr>
                <w:rFonts w:cs="Tahoma"/>
                <w:b/>
                <w:color w:val="FF0000"/>
              </w:rPr>
              <w:t>1.0</w:t>
            </w:r>
          </w:p>
        </w:tc>
        <w:tc>
          <w:tcPr>
            <w:tcW w:w="3090" w:type="dxa"/>
          </w:tcPr>
          <w:p w14:paraId="4A4262BE" w14:textId="4B9AB958" w:rsidR="004232AA" w:rsidRPr="00447795" w:rsidRDefault="00447795" w:rsidP="00BE264B">
            <w:pPr>
              <w:spacing w:before="60"/>
              <w:rPr>
                <w:rFonts w:cs="Tahoma"/>
                <w:color w:val="FF0000"/>
              </w:rPr>
            </w:pPr>
            <w:r w:rsidRPr="00447795">
              <w:rPr>
                <w:rFonts w:cs="Tahoma"/>
                <w:color w:val="FF0000"/>
              </w:rPr>
              <w:t>July</w:t>
            </w:r>
            <w:r w:rsidR="004232AA" w:rsidRPr="00447795">
              <w:rPr>
                <w:rFonts w:cs="Tahoma"/>
                <w:color w:val="FF0000"/>
              </w:rPr>
              <w:t xml:space="preserve"> 2022</w:t>
            </w:r>
          </w:p>
        </w:tc>
        <w:tc>
          <w:tcPr>
            <w:tcW w:w="3280" w:type="dxa"/>
          </w:tcPr>
          <w:p w14:paraId="6FD2FE8B" w14:textId="74648698" w:rsidR="004232AA" w:rsidRPr="00447795" w:rsidRDefault="00447795" w:rsidP="00BE264B">
            <w:pPr>
              <w:spacing w:before="60"/>
              <w:rPr>
                <w:rFonts w:cs="Tahoma"/>
                <w:color w:val="FF0000"/>
              </w:rPr>
            </w:pPr>
            <w:r w:rsidRPr="00447795">
              <w:rPr>
                <w:rFonts w:cs="Tahoma"/>
                <w:color w:val="FF0000"/>
              </w:rPr>
              <w:t>July</w:t>
            </w:r>
            <w:r w:rsidR="004232AA" w:rsidRPr="00447795">
              <w:rPr>
                <w:rFonts w:cs="Tahoma"/>
                <w:color w:val="FF0000"/>
              </w:rPr>
              <w:t xml:space="preserve"> 202</w:t>
            </w:r>
            <w:r w:rsidR="00A54150">
              <w:rPr>
                <w:rFonts w:cs="Tahoma"/>
                <w:color w:val="FF0000"/>
              </w:rPr>
              <w:t>4</w:t>
            </w:r>
          </w:p>
        </w:tc>
      </w:tr>
    </w:tbl>
    <w:p w14:paraId="0FD419E2" w14:textId="77777777" w:rsidR="004232AA" w:rsidRPr="00A80E7B" w:rsidRDefault="004232AA" w:rsidP="004232AA">
      <w:pPr>
        <w:rPr>
          <w:rFonts w:eastAsia="Calibr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4232AA" w:rsidRPr="00A80E7B" w14:paraId="1C7C3F2F" w14:textId="77777777" w:rsidTr="00BE264B">
        <w:trPr>
          <w:trHeight w:val="397"/>
          <w:jc w:val="center"/>
        </w:trPr>
        <w:tc>
          <w:tcPr>
            <w:tcW w:w="4076" w:type="dxa"/>
          </w:tcPr>
          <w:p w14:paraId="56F19CE9" w14:textId="77777777" w:rsidR="004232AA" w:rsidRPr="00A80E7B" w:rsidRDefault="004232AA" w:rsidP="00BE264B">
            <w:pPr>
              <w:spacing w:before="60"/>
              <w:rPr>
                <w:rFonts w:cs="Tahoma"/>
                <w:b/>
              </w:rPr>
            </w:pPr>
            <w:r w:rsidRPr="00A80E7B">
              <w:rPr>
                <w:rFonts w:cs="Tahoma"/>
                <w:b/>
              </w:rPr>
              <w:t>Prepared By:</w:t>
            </w:r>
          </w:p>
        </w:tc>
        <w:tc>
          <w:tcPr>
            <w:tcW w:w="5496" w:type="dxa"/>
          </w:tcPr>
          <w:p w14:paraId="0E1D7E20" w14:textId="2FB16B7A" w:rsidR="004232AA" w:rsidRPr="00A80E7B" w:rsidRDefault="004232AA" w:rsidP="00BE264B">
            <w:pPr>
              <w:rPr>
                <w:rFonts w:cs="Tahoma"/>
              </w:rPr>
            </w:pPr>
            <w:r>
              <w:rPr>
                <w:rFonts w:cs="Tahoma"/>
              </w:rPr>
              <w:t>Amber Minto, HR Business Partner</w:t>
            </w:r>
          </w:p>
        </w:tc>
      </w:tr>
      <w:tr w:rsidR="00447795" w:rsidRPr="00A80E7B" w14:paraId="22782517" w14:textId="77777777" w:rsidTr="00BE264B">
        <w:trPr>
          <w:trHeight w:val="397"/>
          <w:jc w:val="center"/>
        </w:trPr>
        <w:tc>
          <w:tcPr>
            <w:tcW w:w="4076" w:type="dxa"/>
          </w:tcPr>
          <w:p w14:paraId="6590B255" w14:textId="77777777" w:rsidR="00447795" w:rsidRPr="00A80E7B" w:rsidRDefault="00447795" w:rsidP="00447795">
            <w:pPr>
              <w:spacing w:before="60"/>
              <w:rPr>
                <w:rFonts w:cs="Tahoma"/>
                <w:b/>
              </w:rPr>
            </w:pPr>
            <w:r w:rsidRPr="00A80E7B">
              <w:rPr>
                <w:rFonts w:cs="Tahoma"/>
                <w:b/>
              </w:rPr>
              <w:t>Consultation Process:</w:t>
            </w:r>
          </w:p>
        </w:tc>
        <w:tc>
          <w:tcPr>
            <w:tcW w:w="5496" w:type="dxa"/>
          </w:tcPr>
          <w:p w14:paraId="7B1652EC" w14:textId="116AA3CF" w:rsidR="00447795" w:rsidRPr="00A80E7B" w:rsidRDefault="00447795" w:rsidP="00447795">
            <w:pPr>
              <w:spacing w:before="60"/>
              <w:rPr>
                <w:rFonts w:eastAsia="Calibri" w:cs="Tahoma"/>
                <w:lang w:val="en-US"/>
              </w:rPr>
            </w:pPr>
            <w:r w:rsidRPr="00D875FE">
              <w:rPr>
                <w:rFonts w:cs="Tahoma"/>
                <w:lang w:val="en-US"/>
              </w:rPr>
              <w:t>North of England Commissioning Support (NECS) in partnership with CCG management and Trade Union organisations via the HR Policy Working Group and the CCG Partnership Forum.</w:t>
            </w:r>
          </w:p>
        </w:tc>
      </w:tr>
      <w:tr w:rsidR="00447795" w:rsidRPr="00A80E7B" w14:paraId="7D7C0578" w14:textId="77777777" w:rsidTr="00BE264B">
        <w:trPr>
          <w:trHeight w:val="397"/>
          <w:jc w:val="center"/>
        </w:trPr>
        <w:tc>
          <w:tcPr>
            <w:tcW w:w="4076" w:type="dxa"/>
          </w:tcPr>
          <w:p w14:paraId="7633B8D8" w14:textId="77777777" w:rsidR="00447795" w:rsidRPr="00A80E7B" w:rsidRDefault="00447795" w:rsidP="00447795">
            <w:pPr>
              <w:spacing w:before="60"/>
              <w:rPr>
                <w:rFonts w:cs="Tahoma"/>
                <w:b/>
              </w:rPr>
            </w:pPr>
            <w:r w:rsidRPr="00A80E7B">
              <w:rPr>
                <w:rFonts w:cs="Tahoma"/>
                <w:b/>
              </w:rPr>
              <w:t>Formally Approved:</w:t>
            </w:r>
          </w:p>
        </w:tc>
        <w:tc>
          <w:tcPr>
            <w:tcW w:w="5496" w:type="dxa"/>
          </w:tcPr>
          <w:p w14:paraId="39474056" w14:textId="431B027B" w:rsidR="00447795" w:rsidRPr="00A80E7B" w:rsidRDefault="00447795" w:rsidP="00447795">
            <w:pPr>
              <w:spacing w:before="60"/>
              <w:rPr>
                <w:rFonts w:eastAsia="Calibri" w:cs="Tahoma"/>
                <w:lang w:val="en-US"/>
              </w:rPr>
            </w:pPr>
            <w:r w:rsidRPr="00F57314">
              <w:rPr>
                <w:rFonts w:cs="Tahoma"/>
                <w:color w:val="FF0000"/>
                <w:lang w:val="en-US"/>
              </w:rPr>
              <w:t>July 2022</w:t>
            </w:r>
          </w:p>
        </w:tc>
      </w:tr>
      <w:tr w:rsidR="00447795" w:rsidRPr="00A80E7B" w14:paraId="2D096B77" w14:textId="77777777" w:rsidTr="00BE264B">
        <w:trPr>
          <w:trHeight w:val="397"/>
          <w:jc w:val="center"/>
        </w:trPr>
        <w:tc>
          <w:tcPr>
            <w:tcW w:w="4076" w:type="dxa"/>
          </w:tcPr>
          <w:p w14:paraId="19EAD1D2" w14:textId="77777777" w:rsidR="00447795" w:rsidRPr="00A80E7B" w:rsidRDefault="00447795" w:rsidP="00447795">
            <w:pPr>
              <w:spacing w:before="60"/>
              <w:rPr>
                <w:rFonts w:cs="Tahoma"/>
                <w:b/>
              </w:rPr>
            </w:pPr>
            <w:r w:rsidRPr="00A80E7B">
              <w:rPr>
                <w:rFonts w:cs="Tahoma"/>
                <w:b/>
              </w:rPr>
              <w:t>Approved By:</w:t>
            </w:r>
          </w:p>
        </w:tc>
        <w:tc>
          <w:tcPr>
            <w:tcW w:w="5496" w:type="dxa"/>
          </w:tcPr>
          <w:p w14:paraId="60801744" w14:textId="7E3B110E" w:rsidR="00447795" w:rsidRPr="00A80E7B" w:rsidRDefault="00447795" w:rsidP="00447795">
            <w:pPr>
              <w:spacing w:before="60"/>
              <w:rPr>
                <w:rFonts w:cs="Tahoma"/>
              </w:rPr>
            </w:pPr>
            <w:r w:rsidRPr="00F57314">
              <w:rPr>
                <w:rFonts w:cs="Tahoma"/>
                <w:color w:val="FF0000"/>
              </w:rPr>
              <w:t>ICB Board</w:t>
            </w:r>
          </w:p>
        </w:tc>
      </w:tr>
    </w:tbl>
    <w:p w14:paraId="5D6C6CF3" w14:textId="77777777" w:rsidR="004232AA" w:rsidRPr="00A80E7B" w:rsidRDefault="004232AA" w:rsidP="004232AA">
      <w:pPr>
        <w:keepLines/>
        <w:rPr>
          <w:rFonts w:cs="Tahoma"/>
          <w:b/>
        </w:rPr>
      </w:pPr>
    </w:p>
    <w:p w14:paraId="239C9360" w14:textId="77777777" w:rsidR="004232AA" w:rsidRPr="00A80E7B" w:rsidRDefault="004232AA" w:rsidP="004232AA">
      <w:pPr>
        <w:ind w:left="142"/>
        <w:rPr>
          <w:rFonts w:cs="Tahoma"/>
          <w:b/>
          <w:sz w:val="28"/>
          <w:szCs w:val="28"/>
        </w:rPr>
      </w:pPr>
      <w:r w:rsidRPr="00A80E7B">
        <w:rPr>
          <w:rFonts w:cs="Tahoma"/>
          <w:b/>
          <w:sz w:val="28"/>
          <w:szCs w:val="28"/>
        </w:rPr>
        <w:t>EQUALITY IMPACT ASSESSMENT</w:t>
      </w:r>
    </w:p>
    <w:p w14:paraId="48CE8F55" w14:textId="77777777" w:rsidR="004232AA" w:rsidRPr="00A80E7B" w:rsidRDefault="004232AA" w:rsidP="004232AA">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175"/>
      </w:tblGrid>
      <w:tr w:rsidR="004232AA" w:rsidRPr="00A80E7B" w14:paraId="34DD2F06" w14:textId="77777777" w:rsidTr="00BE264B">
        <w:trPr>
          <w:trHeight w:val="314"/>
          <w:jc w:val="center"/>
        </w:trPr>
        <w:tc>
          <w:tcPr>
            <w:tcW w:w="2235" w:type="dxa"/>
          </w:tcPr>
          <w:p w14:paraId="375D9854" w14:textId="77777777" w:rsidR="004232AA" w:rsidRPr="00A80E7B" w:rsidRDefault="004232AA" w:rsidP="00BE264B">
            <w:pPr>
              <w:spacing w:before="60"/>
              <w:rPr>
                <w:rFonts w:cs="Tahoma"/>
                <w:b/>
              </w:rPr>
            </w:pPr>
            <w:r w:rsidRPr="00A80E7B">
              <w:rPr>
                <w:rFonts w:cs="Tahoma"/>
                <w:b/>
              </w:rPr>
              <w:t>Date</w:t>
            </w:r>
          </w:p>
        </w:tc>
        <w:tc>
          <w:tcPr>
            <w:tcW w:w="7211" w:type="dxa"/>
          </w:tcPr>
          <w:p w14:paraId="1CA9B04D" w14:textId="77777777" w:rsidR="004232AA" w:rsidRPr="00A80E7B" w:rsidRDefault="004232AA" w:rsidP="00BE264B">
            <w:pPr>
              <w:spacing w:before="60"/>
              <w:rPr>
                <w:rFonts w:cs="Tahoma"/>
                <w:b/>
              </w:rPr>
            </w:pPr>
            <w:r w:rsidRPr="00A80E7B">
              <w:rPr>
                <w:rFonts w:cs="Tahoma"/>
                <w:b/>
              </w:rPr>
              <w:t>Issues</w:t>
            </w:r>
          </w:p>
        </w:tc>
      </w:tr>
      <w:tr w:rsidR="004232AA" w:rsidRPr="00A80E7B" w14:paraId="490C8B1B" w14:textId="77777777" w:rsidTr="00BE264B">
        <w:trPr>
          <w:trHeight w:val="397"/>
          <w:jc w:val="center"/>
        </w:trPr>
        <w:tc>
          <w:tcPr>
            <w:tcW w:w="2235" w:type="dxa"/>
          </w:tcPr>
          <w:p w14:paraId="2461C3BC" w14:textId="6B2FA485" w:rsidR="004232AA" w:rsidRPr="00A80E7B" w:rsidRDefault="004232AA" w:rsidP="00BE264B">
            <w:pPr>
              <w:spacing w:before="60"/>
              <w:rPr>
                <w:rFonts w:cs="Tahoma"/>
              </w:rPr>
            </w:pPr>
          </w:p>
        </w:tc>
        <w:tc>
          <w:tcPr>
            <w:tcW w:w="7211" w:type="dxa"/>
          </w:tcPr>
          <w:p w14:paraId="559ED2DF" w14:textId="6B3F69E4" w:rsidR="004232AA" w:rsidRPr="00447795" w:rsidRDefault="00447795" w:rsidP="00BE264B">
            <w:pPr>
              <w:spacing w:before="60"/>
              <w:rPr>
                <w:rFonts w:cs="Tahoma"/>
                <w:b/>
                <w:bCs/>
              </w:rPr>
            </w:pPr>
            <w:r w:rsidRPr="009903DD">
              <w:rPr>
                <w:rFonts w:cs="Tahoma"/>
              </w:rPr>
              <w:t>To be completed, as outlined in the agreed 2022/23 HR EIA review schedule.</w:t>
            </w:r>
          </w:p>
        </w:tc>
      </w:tr>
    </w:tbl>
    <w:p w14:paraId="01415956" w14:textId="77777777" w:rsidR="004232AA" w:rsidRPr="00A80E7B" w:rsidRDefault="004232AA" w:rsidP="004232AA">
      <w:pPr>
        <w:keepLines/>
        <w:tabs>
          <w:tab w:val="center" w:pos="4320"/>
          <w:tab w:val="right" w:pos="8640"/>
        </w:tabs>
        <w:rPr>
          <w:b/>
          <w:bCs/>
        </w:rPr>
      </w:pPr>
    </w:p>
    <w:p w14:paraId="430CF981" w14:textId="77777777" w:rsidR="004232AA" w:rsidRPr="00A80E7B" w:rsidRDefault="004232AA" w:rsidP="004232AA">
      <w:pPr>
        <w:keepLines/>
        <w:tabs>
          <w:tab w:val="center" w:pos="4320"/>
          <w:tab w:val="right" w:pos="8640"/>
        </w:tabs>
        <w:ind w:left="142"/>
        <w:rPr>
          <w:sz w:val="28"/>
          <w:szCs w:val="28"/>
        </w:rPr>
      </w:pPr>
      <w:r w:rsidRPr="00A80E7B">
        <w:rPr>
          <w:b/>
          <w:bCs/>
          <w:sz w:val="28"/>
          <w:szCs w:val="28"/>
        </w:rPr>
        <w:t>POLICY VALIDITY STATEMENT</w:t>
      </w:r>
    </w:p>
    <w:p w14:paraId="63CCABB8" w14:textId="77777777" w:rsidR="004232AA" w:rsidRPr="00A80E7B" w:rsidRDefault="004232AA" w:rsidP="004232AA">
      <w:pPr>
        <w:ind w:left="142"/>
        <w:jc w:val="both"/>
        <w:rPr>
          <w:rFonts w:eastAsia="Calibri"/>
        </w:rPr>
      </w:pPr>
      <w:r w:rsidRPr="00A80E7B">
        <w:rPr>
          <w:bCs/>
        </w:rPr>
        <w:t xml:space="preserve">Policy users should ensure that they are consulting the currently valid version of the documentation. </w:t>
      </w:r>
      <w:r w:rsidRPr="00A80E7B">
        <w:rPr>
          <w:rFonts w:eastAsia="Calibri"/>
        </w:rPr>
        <w:t>The policy will remain valid, including during its period of review.  However, the policy must be reviewed at least once in every 3-year period.</w:t>
      </w:r>
    </w:p>
    <w:p w14:paraId="3DE49FB0" w14:textId="77777777" w:rsidR="004232AA" w:rsidRPr="00A80E7B" w:rsidRDefault="004232AA" w:rsidP="004232AA">
      <w:pPr>
        <w:keepLines/>
        <w:ind w:left="142"/>
        <w:rPr>
          <w:bCs/>
        </w:rPr>
      </w:pPr>
    </w:p>
    <w:p w14:paraId="06CF07B8" w14:textId="77777777" w:rsidR="004232AA" w:rsidRPr="00A80E7B" w:rsidRDefault="004232AA" w:rsidP="004232AA">
      <w:pPr>
        <w:ind w:left="142"/>
        <w:rPr>
          <w:rFonts w:eastAsia="Calibri"/>
          <w:b/>
          <w:bCs/>
          <w:sz w:val="28"/>
          <w:szCs w:val="28"/>
        </w:rPr>
      </w:pPr>
      <w:r w:rsidRPr="00A80E7B">
        <w:rPr>
          <w:rFonts w:eastAsia="Calibri"/>
          <w:b/>
          <w:bCs/>
          <w:sz w:val="28"/>
          <w:szCs w:val="28"/>
        </w:rPr>
        <w:t>ACCESSIBLE INFORMATION STANDARDS</w:t>
      </w:r>
    </w:p>
    <w:p w14:paraId="4F67DD15" w14:textId="5BA7C43A" w:rsidR="004232AA" w:rsidRPr="00A80E7B" w:rsidRDefault="004232AA" w:rsidP="004232AA">
      <w:pPr>
        <w:ind w:left="142"/>
        <w:rPr>
          <w:rFonts w:eastAsia="Calibri"/>
          <w:bCs/>
        </w:rPr>
      </w:pPr>
      <w:r w:rsidRPr="00A80E7B">
        <w:rPr>
          <w:rFonts w:eastAsia="Calibri"/>
          <w:bCs/>
        </w:rPr>
        <w:t xml:space="preserve">If you require this document in an alternative format, such as easy read, large text, </w:t>
      </w:r>
      <w:proofErr w:type="gramStart"/>
      <w:r w:rsidRPr="00A80E7B">
        <w:rPr>
          <w:rFonts w:eastAsia="Calibri"/>
          <w:bCs/>
        </w:rPr>
        <w:t>braille</w:t>
      </w:r>
      <w:proofErr w:type="gramEnd"/>
      <w:r w:rsidRPr="00A80E7B">
        <w:rPr>
          <w:rFonts w:eastAsia="Calibri"/>
          <w:bCs/>
        </w:rPr>
        <w:t xml:space="preserve"> or an alternative language please contact </w:t>
      </w:r>
      <w:hyperlink r:id="rId13" w:history="1">
        <w:r w:rsidR="00FE1C42">
          <w:rPr>
            <w:rStyle w:val="Hyperlink"/>
          </w:rPr>
          <w:t>necsu.icbhr@nhs.net</w:t>
        </w:r>
      </w:hyperlink>
    </w:p>
    <w:p w14:paraId="5E995428" w14:textId="77777777" w:rsidR="004232AA" w:rsidRPr="00A80E7B" w:rsidRDefault="004232AA" w:rsidP="004232AA">
      <w:pPr>
        <w:jc w:val="both"/>
        <w:rPr>
          <w:b/>
          <w:bCs/>
          <w:sz w:val="28"/>
        </w:rPr>
      </w:pPr>
    </w:p>
    <w:p w14:paraId="3B3E6117" w14:textId="77777777" w:rsidR="004232AA" w:rsidRPr="00A80E7B" w:rsidRDefault="004232AA" w:rsidP="004232AA">
      <w:pPr>
        <w:rPr>
          <w:rFonts w:eastAsia="Calibri"/>
          <w:b/>
          <w:sz w:val="32"/>
          <w:szCs w:val="32"/>
        </w:rPr>
      </w:pPr>
      <w:r w:rsidRPr="00A80E7B">
        <w:rPr>
          <w:rFonts w:eastAsia="Calibri"/>
          <w:b/>
          <w:sz w:val="32"/>
          <w:szCs w:val="32"/>
        </w:rPr>
        <w:br w:type="page"/>
      </w:r>
      <w:r w:rsidRPr="00A80E7B">
        <w:rPr>
          <w:rFonts w:eastAsia="Calibri"/>
          <w:b/>
          <w:sz w:val="32"/>
          <w:szCs w:val="32"/>
        </w:rPr>
        <w:lastRenderedPageBreak/>
        <w:t>Version Control</w:t>
      </w:r>
    </w:p>
    <w:p w14:paraId="631F9209" w14:textId="77777777" w:rsidR="004232AA" w:rsidRPr="00A80E7B" w:rsidRDefault="004232AA" w:rsidP="004232AA">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2"/>
        <w:gridCol w:w="2134"/>
        <w:gridCol w:w="2080"/>
        <w:gridCol w:w="3915"/>
      </w:tblGrid>
      <w:tr w:rsidR="004232AA" w:rsidRPr="00A80E7B" w14:paraId="1B6D8742" w14:textId="77777777" w:rsidTr="00447795">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4D324593" w14:textId="77777777" w:rsidR="004232AA" w:rsidRPr="00A80E7B" w:rsidRDefault="004232AA" w:rsidP="00BE264B">
            <w:pPr>
              <w:spacing w:before="120" w:after="120" w:line="240" w:lineRule="exact"/>
              <w:rPr>
                <w:rFonts w:eastAsia="Calibri"/>
                <w:b/>
                <w:szCs w:val="20"/>
              </w:rPr>
            </w:pPr>
            <w:r w:rsidRPr="00A80E7B">
              <w:rPr>
                <w:rFonts w:eastAsia="Calibri"/>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1CA3FE3B" w14:textId="77777777" w:rsidR="004232AA" w:rsidRPr="00A80E7B" w:rsidRDefault="004232AA" w:rsidP="00BE264B">
            <w:pPr>
              <w:spacing w:before="120" w:after="120" w:line="240" w:lineRule="exact"/>
              <w:rPr>
                <w:rFonts w:eastAsia="Calibri"/>
                <w:b/>
                <w:szCs w:val="20"/>
              </w:rPr>
            </w:pPr>
            <w:r w:rsidRPr="00A80E7B">
              <w:rPr>
                <w:rFonts w:eastAsia="Calibri"/>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5A5CF180" w14:textId="77777777" w:rsidR="004232AA" w:rsidRPr="00A80E7B" w:rsidRDefault="004232AA" w:rsidP="00BE264B">
            <w:pPr>
              <w:spacing w:before="120" w:after="120" w:line="240" w:lineRule="exact"/>
              <w:rPr>
                <w:rFonts w:eastAsia="Calibri"/>
                <w:b/>
                <w:szCs w:val="20"/>
              </w:rPr>
            </w:pPr>
            <w:r w:rsidRPr="00A80E7B">
              <w:rPr>
                <w:rFonts w:eastAsia="Calibri"/>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3AA9B40F" w14:textId="77777777" w:rsidR="004232AA" w:rsidRPr="00A80E7B" w:rsidRDefault="004232AA" w:rsidP="00BE264B">
            <w:pPr>
              <w:spacing w:before="120" w:after="120" w:line="240" w:lineRule="exact"/>
              <w:rPr>
                <w:rFonts w:eastAsia="Calibri"/>
                <w:b/>
                <w:szCs w:val="20"/>
              </w:rPr>
            </w:pPr>
            <w:r w:rsidRPr="00A80E7B">
              <w:rPr>
                <w:rFonts w:eastAsia="Calibri"/>
                <w:b/>
                <w:szCs w:val="20"/>
              </w:rPr>
              <w:t>Update comments</w:t>
            </w:r>
          </w:p>
        </w:tc>
      </w:tr>
      <w:tr w:rsidR="00447795" w:rsidRPr="00A80E7B" w14:paraId="392AECF1" w14:textId="77777777" w:rsidTr="00447795">
        <w:tc>
          <w:tcPr>
            <w:tcW w:w="677" w:type="pct"/>
            <w:tcBorders>
              <w:top w:val="single" w:sz="4" w:space="0" w:color="C0C0C0"/>
              <w:left w:val="single" w:sz="4" w:space="0" w:color="C0C0C0"/>
              <w:bottom w:val="single" w:sz="4" w:space="0" w:color="C0C0C0"/>
              <w:right w:val="single" w:sz="4" w:space="0" w:color="C0C0C0"/>
            </w:tcBorders>
            <w:vAlign w:val="center"/>
          </w:tcPr>
          <w:p w14:paraId="53EAA05A" w14:textId="0F338B41" w:rsidR="00447795" w:rsidRPr="00A80E7B" w:rsidRDefault="00447795" w:rsidP="00447795">
            <w:pPr>
              <w:spacing w:before="120" w:after="120" w:line="240" w:lineRule="exact"/>
              <w:rPr>
                <w:rFonts w:eastAsia="Calibri"/>
              </w:rPr>
            </w:pPr>
            <w:r w:rsidRPr="00A80E7B">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6B16916E" w14:textId="4771F9AE" w:rsidR="00447795" w:rsidRPr="00A80E7B" w:rsidRDefault="00447795" w:rsidP="00447795">
            <w:pPr>
              <w:spacing w:before="120" w:after="120" w:line="240" w:lineRule="exact"/>
              <w:rPr>
                <w:rFonts w:eastAsia="Calibri"/>
              </w:rPr>
            </w:pPr>
            <w: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D62903" w14:textId="7A846378" w:rsidR="00447795" w:rsidRPr="00A80E7B" w:rsidRDefault="00447795" w:rsidP="00447795">
            <w:pPr>
              <w:spacing w:before="120" w:after="120" w:line="240" w:lineRule="exact"/>
              <w:rPr>
                <w:rFonts w:eastAsia="Calibri"/>
              </w:rPr>
            </w:pPr>
            <w: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1F04243" w14:textId="43E8FBF0" w:rsidR="00447795" w:rsidRPr="00A80E7B" w:rsidRDefault="00447795" w:rsidP="00447795">
            <w:pPr>
              <w:spacing w:before="120" w:after="120" w:line="240" w:lineRule="exact"/>
              <w:rPr>
                <w:rFonts w:eastAsia="Calibri"/>
              </w:rPr>
            </w:pPr>
            <w:r>
              <w:t>First Issue</w:t>
            </w:r>
          </w:p>
        </w:tc>
      </w:tr>
    </w:tbl>
    <w:p w14:paraId="3ED0A2E8" w14:textId="77777777" w:rsidR="004232AA" w:rsidRPr="00A80E7B" w:rsidRDefault="004232AA" w:rsidP="004232AA">
      <w:pPr>
        <w:rPr>
          <w:rFonts w:ascii="Calibri" w:eastAsia="Calibri" w:hAnsi="Calibri" w:cs="Times New Roman"/>
        </w:rPr>
      </w:pPr>
    </w:p>
    <w:p w14:paraId="65067173" w14:textId="77777777" w:rsidR="004232AA" w:rsidRPr="00A80E7B" w:rsidRDefault="004232AA" w:rsidP="004232AA">
      <w:pPr>
        <w:rPr>
          <w:rFonts w:ascii="Calibri" w:eastAsia="Calibri" w:hAnsi="Calibri" w:cs="Times New Roman"/>
        </w:rPr>
      </w:pPr>
    </w:p>
    <w:p w14:paraId="433B3A72" w14:textId="77777777" w:rsidR="004232AA" w:rsidRPr="00A80E7B" w:rsidRDefault="004232AA" w:rsidP="004232AA">
      <w:pPr>
        <w:rPr>
          <w:rFonts w:eastAsia="Calibri"/>
          <w:b/>
          <w:sz w:val="32"/>
          <w:szCs w:val="32"/>
        </w:rPr>
      </w:pPr>
      <w:r w:rsidRPr="00A80E7B">
        <w:rPr>
          <w:rFonts w:eastAsia="Calibri"/>
          <w:b/>
          <w:sz w:val="32"/>
          <w:szCs w:val="32"/>
        </w:rPr>
        <w:t>Approval</w:t>
      </w:r>
    </w:p>
    <w:p w14:paraId="523DEFF2" w14:textId="77777777" w:rsidR="004232AA" w:rsidRPr="00A80E7B" w:rsidRDefault="004232AA" w:rsidP="004232AA">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0"/>
        <w:gridCol w:w="3478"/>
        <w:gridCol w:w="2943"/>
      </w:tblGrid>
      <w:tr w:rsidR="004232AA" w:rsidRPr="00A80E7B" w14:paraId="1CF22587" w14:textId="77777777" w:rsidTr="00BE264B">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2D2AEA29" w14:textId="77777777" w:rsidR="004232AA" w:rsidRPr="00A80E7B" w:rsidRDefault="004232AA" w:rsidP="00BE264B">
            <w:pPr>
              <w:spacing w:before="120" w:after="120" w:line="240" w:lineRule="exact"/>
              <w:rPr>
                <w:rFonts w:eastAsia="Calibri"/>
                <w:b/>
                <w:szCs w:val="20"/>
              </w:rPr>
            </w:pPr>
            <w:r w:rsidRPr="00A80E7B">
              <w:rPr>
                <w:rFonts w:eastAsia="Calibri"/>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6265F92A" w14:textId="77777777" w:rsidR="004232AA" w:rsidRPr="00A80E7B" w:rsidRDefault="004232AA" w:rsidP="00BE264B">
            <w:pPr>
              <w:spacing w:before="120" w:after="120" w:line="240" w:lineRule="exact"/>
              <w:rPr>
                <w:rFonts w:eastAsia="Calibri"/>
                <w:b/>
                <w:szCs w:val="20"/>
              </w:rPr>
            </w:pPr>
            <w:r w:rsidRPr="00A80E7B">
              <w:rPr>
                <w:rFonts w:eastAsia="Calibri"/>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7D14AB07" w14:textId="77777777" w:rsidR="004232AA" w:rsidRPr="00A80E7B" w:rsidRDefault="004232AA" w:rsidP="00BE264B">
            <w:pPr>
              <w:spacing w:before="120" w:after="120" w:line="240" w:lineRule="exact"/>
              <w:rPr>
                <w:rFonts w:eastAsia="Calibri"/>
                <w:b/>
                <w:szCs w:val="20"/>
              </w:rPr>
            </w:pPr>
            <w:r w:rsidRPr="00A80E7B">
              <w:rPr>
                <w:rFonts w:eastAsia="Calibri"/>
                <w:b/>
                <w:szCs w:val="20"/>
              </w:rPr>
              <w:t>Date</w:t>
            </w:r>
          </w:p>
        </w:tc>
      </w:tr>
      <w:tr w:rsidR="00447795" w:rsidRPr="00A80E7B" w14:paraId="4ADE0B14" w14:textId="77777777" w:rsidTr="00BE264B">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10967ACC" w14:textId="453270C7" w:rsidR="00447795" w:rsidRPr="00A80E7B" w:rsidRDefault="00447795" w:rsidP="00447795">
            <w:pPr>
              <w:spacing w:before="120" w:after="120" w:line="240" w:lineRule="exact"/>
              <w:rPr>
                <w:rFonts w:eastAsia="Calibri"/>
                <w:szCs w:val="20"/>
              </w:rPr>
            </w:pPr>
            <w:r>
              <w:t>Approved</w:t>
            </w:r>
          </w:p>
        </w:tc>
        <w:tc>
          <w:tcPr>
            <w:tcW w:w="1850" w:type="pct"/>
            <w:tcBorders>
              <w:top w:val="single" w:sz="4" w:space="0" w:color="C0C0C0"/>
              <w:left w:val="single" w:sz="4" w:space="0" w:color="C0C0C0"/>
              <w:bottom w:val="single" w:sz="4" w:space="0" w:color="C0C0C0"/>
              <w:right w:val="single" w:sz="4" w:space="0" w:color="C0C0C0"/>
            </w:tcBorders>
            <w:vAlign w:val="center"/>
          </w:tcPr>
          <w:p w14:paraId="77F193E9" w14:textId="3B1D4AD3" w:rsidR="00447795" w:rsidRPr="00A80E7B" w:rsidRDefault="00447795" w:rsidP="00447795">
            <w:pPr>
              <w:spacing w:before="60"/>
              <w:rPr>
                <w:rFonts w:cs="Tahoma"/>
              </w:rPr>
            </w:pPr>
            <w: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09C44D81" w14:textId="6DCC6248" w:rsidR="00447795" w:rsidRPr="00A80E7B" w:rsidRDefault="00447795" w:rsidP="00447795">
            <w:pPr>
              <w:spacing w:before="120" w:after="120" w:line="240" w:lineRule="exact"/>
              <w:rPr>
                <w:rFonts w:eastAsia="Calibri"/>
                <w:szCs w:val="20"/>
              </w:rPr>
            </w:pPr>
            <w:r>
              <w:t>July 2022</w:t>
            </w:r>
          </w:p>
        </w:tc>
      </w:tr>
      <w:bookmarkEnd w:id="0"/>
    </w:tbl>
    <w:p w14:paraId="435BE777" w14:textId="77777777" w:rsidR="004232AA" w:rsidRDefault="004232AA" w:rsidP="004232AA">
      <w:pPr>
        <w:pStyle w:val="NoSpacing"/>
        <w:ind w:left="360"/>
        <w:rPr>
          <w:rFonts w:ascii="Arial" w:hAnsi="Arial" w:cs="Arial"/>
          <w:b/>
          <w:bCs/>
        </w:rPr>
      </w:pPr>
    </w:p>
    <w:p w14:paraId="37CB9AF8" w14:textId="77777777" w:rsidR="004232AA" w:rsidRPr="004176F1" w:rsidRDefault="004232AA" w:rsidP="004232AA"/>
    <w:p w14:paraId="1904F4A9" w14:textId="77777777" w:rsidR="004232AA" w:rsidRPr="00C97969" w:rsidRDefault="004232AA" w:rsidP="004232AA">
      <w:pPr>
        <w:rPr>
          <w:b/>
          <w:bCs/>
        </w:rPr>
      </w:pPr>
      <w:r>
        <w:rPr>
          <w:b/>
          <w:bCs/>
        </w:rPr>
        <w:br w:type="page"/>
      </w:r>
    </w:p>
    <w:bookmarkEnd w:id="1" w:displacedByCustomXml="next"/>
    <w:sdt>
      <w:sdtPr>
        <w:rPr>
          <w:rFonts w:ascii="Arial" w:eastAsia="Times New Roman" w:hAnsi="Arial" w:cs="Arial"/>
          <w:b w:val="0"/>
          <w:bCs w:val="0"/>
          <w:color w:val="auto"/>
          <w:sz w:val="24"/>
          <w:szCs w:val="24"/>
          <w:lang w:val="en-GB" w:eastAsia="en-GB"/>
        </w:rPr>
        <w:id w:val="-1826966010"/>
        <w:docPartObj>
          <w:docPartGallery w:val="Table of Contents"/>
          <w:docPartUnique/>
        </w:docPartObj>
      </w:sdtPr>
      <w:sdtEndPr>
        <w:rPr>
          <w:noProof/>
        </w:rPr>
      </w:sdtEndPr>
      <w:sdtContent>
        <w:p w14:paraId="19F16CBE" w14:textId="41FEBA98" w:rsidR="00A2027A" w:rsidRDefault="00A2027A" w:rsidP="00A2027A">
          <w:pPr>
            <w:pStyle w:val="TOCHeading"/>
            <w:jc w:val="center"/>
            <w:rPr>
              <w:rFonts w:ascii="Arial" w:hAnsi="Arial" w:cs="Arial"/>
              <w:color w:val="auto"/>
            </w:rPr>
          </w:pPr>
          <w:r w:rsidRPr="00A2027A">
            <w:rPr>
              <w:rFonts w:ascii="Arial" w:hAnsi="Arial" w:cs="Arial"/>
              <w:color w:val="auto"/>
            </w:rPr>
            <w:t>Contents</w:t>
          </w:r>
        </w:p>
        <w:p w14:paraId="64493D19" w14:textId="77777777" w:rsidR="00A2027A" w:rsidRPr="00A2027A" w:rsidRDefault="00A2027A" w:rsidP="00A2027A">
          <w:pPr>
            <w:rPr>
              <w:lang w:val="en-US" w:eastAsia="ja-JP"/>
            </w:rPr>
          </w:pPr>
        </w:p>
        <w:p w14:paraId="364BE440" w14:textId="2B90C47B" w:rsidR="00A2027A" w:rsidRPr="00A2027A" w:rsidRDefault="00A2027A" w:rsidP="00FF76EF">
          <w:pPr>
            <w:pStyle w:val="TOC1"/>
            <w:tabs>
              <w:tab w:val="left" w:pos="480"/>
              <w:tab w:val="right" w:leader="dot" w:pos="9175"/>
            </w:tabs>
            <w:spacing w:line="360" w:lineRule="auto"/>
            <w:rPr>
              <w:rFonts w:eastAsiaTheme="minorEastAsia"/>
              <w:noProof/>
            </w:rPr>
          </w:pPr>
          <w:r w:rsidRPr="00A2027A">
            <w:fldChar w:fldCharType="begin"/>
          </w:r>
          <w:r w:rsidRPr="00A2027A">
            <w:instrText xml:space="preserve"> TOC \o "1-3" \h \z \u </w:instrText>
          </w:r>
          <w:r w:rsidRPr="00A2027A">
            <w:fldChar w:fldCharType="separate"/>
          </w:r>
          <w:hyperlink w:anchor="_Toc106875825" w:history="1">
            <w:r w:rsidRPr="00A2027A">
              <w:rPr>
                <w:rStyle w:val="Hyperlink"/>
                <w:noProof/>
              </w:rPr>
              <w:t>1.</w:t>
            </w:r>
            <w:r w:rsidRPr="00A2027A">
              <w:rPr>
                <w:rFonts w:eastAsiaTheme="minorEastAsia"/>
                <w:noProof/>
              </w:rPr>
              <w:tab/>
            </w:r>
            <w:r w:rsidRPr="00A2027A">
              <w:rPr>
                <w:rStyle w:val="Hyperlink"/>
                <w:noProof/>
              </w:rPr>
              <w:t>Policy Statement</w:t>
            </w:r>
            <w:r w:rsidRPr="00A2027A">
              <w:rPr>
                <w:noProof/>
                <w:webHidden/>
              </w:rPr>
              <w:tab/>
            </w:r>
            <w:r w:rsidRPr="00A2027A">
              <w:rPr>
                <w:noProof/>
                <w:webHidden/>
              </w:rPr>
              <w:fldChar w:fldCharType="begin"/>
            </w:r>
            <w:r w:rsidRPr="00A2027A">
              <w:rPr>
                <w:noProof/>
                <w:webHidden/>
              </w:rPr>
              <w:instrText xml:space="preserve"> PAGEREF _Toc106875825 \h </w:instrText>
            </w:r>
            <w:r w:rsidRPr="00A2027A">
              <w:rPr>
                <w:noProof/>
                <w:webHidden/>
              </w:rPr>
            </w:r>
            <w:r w:rsidRPr="00A2027A">
              <w:rPr>
                <w:noProof/>
                <w:webHidden/>
              </w:rPr>
              <w:fldChar w:fldCharType="separate"/>
            </w:r>
            <w:r w:rsidRPr="00A2027A">
              <w:rPr>
                <w:noProof/>
                <w:webHidden/>
              </w:rPr>
              <w:t>5</w:t>
            </w:r>
            <w:r w:rsidRPr="00A2027A">
              <w:rPr>
                <w:noProof/>
                <w:webHidden/>
              </w:rPr>
              <w:fldChar w:fldCharType="end"/>
            </w:r>
          </w:hyperlink>
        </w:p>
        <w:p w14:paraId="18803428" w14:textId="660B6881"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26" w:history="1">
            <w:r w:rsidR="00A2027A" w:rsidRPr="00A2027A">
              <w:rPr>
                <w:rStyle w:val="Hyperlink"/>
                <w:noProof/>
              </w:rPr>
              <w:t>2.</w:t>
            </w:r>
            <w:r w:rsidR="00A2027A" w:rsidRPr="00A2027A">
              <w:rPr>
                <w:rFonts w:eastAsiaTheme="minorEastAsia"/>
                <w:noProof/>
              </w:rPr>
              <w:tab/>
            </w:r>
            <w:r w:rsidR="00A2027A" w:rsidRPr="00A2027A">
              <w:rPr>
                <w:rStyle w:val="Hyperlink"/>
                <w:noProof/>
              </w:rPr>
              <w:t>Principles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_Toc106875826 \h </w:instrText>
            </w:r>
            <w:r w:rsidR="00A2027A" w:rsidRPr="00A2027A">
              <w:rPr>
                <w:noProof/>
                <w:webHidden/>
              </w:rPr>
            </w:r>
            <w:r w:rsidR="00A2027A" w:rsidRPr="00A2027A">
              <w:rPr>
                <w:noProof/>
                <w:webHidden/>
              </w:rPr>
              <w:fldChar w:fldCharType="separate"/>
            </w:r>
            <w:r w:rsidR="00A2027A" w:rsidRPr="00A2027A">
              <w:rPr>
                <w:noProof/>
                <w:webHidden/>
              </w:rPr>
              <w:t>5</w:t>
            </w:r>
            <w:r w:rsidR="00A2027A" w:rsidRPr="00A2027A">
              <w:rPr>
                <w:noProof/>
                <w:webHidden/>
              </w:rPr>
              <w:fldChar w:fldCharType="end"/>
            </w:r>
          </w:hyperlink>
        </w:p>
        <w:p w14:paraId="095DB242" w14:textId="725EABBB"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27" w:history="1">
            <w:r w:rsidR="00A2027A" w:rsidRPr="00A2027A">
              <w:rPr>
                <w:rStyle w:val="Hyperlink"/>
                <w:noProof/>
              </w:rPr>
              <w:t>2.1.</w:t>
            </w:r>
            <w:r w:rsidR="00A2027A" w:rsidRPr="00A2027A">
              <w:rPr>
                <w:rFonts w:eastAsiaTheme="minorEastAsia"/>
                <w:noProof/>
              </w:rPr>
              <w:tab/>
            </w:r>
            <w:r w:rsidR="00A2027A" w:rsidRPr="00A2027A">
              <w:rPr>
                <w:rStyle w:val="Hyperlink"/>
                <w:noProof/>
              </w:rPr>
              <w:t>Definitions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_Toc106875827 \h </w:instrText>
            </w:r>
            <w:r w:rsidR="00A2027A" w:rsidRPr="00A2027A">
              <w:rPr>
                <w:noProof/>
                <w:webHidden/>
              </w:rPr>
            </w:r>
            <w:r w:rsidR="00A2027A" w:rsidRPr="00A2027A">
              <w:rPr>
                <w:noProof/>
                <w:webHidden/>
              </w:rPr>
              <w:fldChar w:fldCharType="separate"/>
            </w:r>
            <w:r w:rsidR="00A2027A" w:rsidRPr="00A2027A">
              <w:rPr>
                <w:noProof/>
                <w:webHidden/>
              </w:rPr>
              <w:t>5</w:t>
            </w:r>
            <w:r w:rsidR="00A2027A" w:rsidRPr="00A2027A">
              <w:rPr>
                <w:noProof/>
                <w:webHidden/>
              </w:rPr>
              <w:fldChar w:fldCharType="end"/>
            </w:r>
          </w:hyperlink>
        </w:p>
        <w:p w14:paraId="6A8C4BA4" w14:textId="1B4BEFCE"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28" w:history="1">
            <w:r w:rsidR="00A2027A" w:rsidRPr="00A2027A">
              <w:rPr>
                <w:rStyle w:val="Hyperlink"/>
                <w:noProof/>
              </w:rPr>
              <w:t>2.2.</w:t>
            </w:r>
            <w:r w:rsidR="00A2027A" w:rsidRPr="00A2027A">
              <w:rPr>
                <w:rFonts w:eastAsiaTheme="minorEastAsia"/>
                <w:noProof/>
              </w:rPr>
              <w:tab/>
            </w:r>
            <w:r w:rsidR="00A2027A" w:rsidRPr="00A2027A">
              <w:rPr>
                <w:rStyle w:val="Hyperlink"/>
                <w:noProof/>
              </w:rPr>
              <w:t>Aim</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_Toc106875828 \h </w:instrText>
            </w:r>
            <w:r w:rsidR="00A2027A" w:rsidRPr="00A2027A">
              <w:rPr>
                <w:noProof/>
                <w:webHidden/>
              </w:rPr>
            </w:r>
            <w:r w:rsidR="00A2027A" w:rsidRPr="00A2027A">
              <w:rPr>
                <w:noProof/>
                <w:webHidden/>
              </w:rPr>
              <w:fldChar w:fldCharType="separate"/>
            </w:r>
            <w:r w:rsidR="00A2027A" w:rsidRPr="00A2027A">
              <w:rPr>
                <w:noProof/>
                <w:webHidden/>
              </w:rPr>
              <w:t>6</w:t>
            </w:r>
            <w:r w:rsidR="00A2027A" w:rsidRPr="00A2027A">
              <w:rPr>
                <w:noProof/>
                <w:webHidden/>
              </w:rPr>
              <w:fldChar w:fldCharType="end"/>
            </w:r>
          </w:hyperlink>
        </w:p>
        <w:p w14:paraId="233EBF3A" w14:textId="713D76CF"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29" w:history="1">
            <w:r w:rsidR="00A2027A" w:rsidRPr="00A2027A">
              <w:rPr>
                <w:rStyle w:val="Hyperlink"/>
                <w:noProof/>
              </w:rPr>
              <w:t>2.3.</w:t>
            </w:r>
            <w:r w:rsidR="00A2027A" w:rsidRPr="00A2027A">
              <w:rPr>
                <w:rFonts w:eastAsiaTheme="minorEastAsia"/>
                <w:noProof/>
              </w:rPr>
              <w:tab/>
            </w:r>
            <w:r w:rsidR="00A2027A" w:rsidRPr="00A2027A">
              <w:rPr>
                <w:rStyle w:val="Hyperlink"/>
                <w:noProof/>
              </w:rPr>
              <w:t>Strategies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_Toc106875829 \h </w:instrText>
            </w:r>
            <w:r w:rsidR="00A2027A" w:rsidRPr="00A2027A">
              <w:rPr>
                <w:noProof/>
                <w:webHidden/>
              </w:rPr>
            </w:r>
            <w:r w:rsidR="00A2027A" w:rsidRPr="00A2027A">
              <w:rPr>
                <w:noProof/>
                <w:webHidden/>
              </w:rPr>
              <w:fldChar w:fldCharType="separate"/>
            </w:r>
            <w:r w:rsidR="00A2027A" w:rsidRPr="00A2027A">
              <w:rPr>
                <w:noProof/>
                <w:webHidden/>
              </w:rPr>
              <w:t>7</w:t>
            </w:r>
            <w:r w:rsidR="00A2027A" w:rsidRPr="00A2027A">
              <w:rPr>
                <w:noProof/>
                <w:webHidden/>
              </w:rPr>
              <w:fldChar w:fldCharType="end"/>
            </w:r>
          </w:hyperlink>
        </w:p>
        <w:p w14:paraId="393AD615" w14:textId="5F06AC4D"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30" w:history="1">
            <w:r w:rsidR="00A2027A" w:rsidRPr="00A2027A">
              <w:rPr>
                <w:rStyle w:val="Hyperlink"/>
                <w:noProof/>
              </w:rPr>
              <w:t>3.</w:t>
            </w:r>
            <w:r w:rsidR="00A2027A" w:rsidRPr="00A2027A">
              <w:rPr>
                <w:rFonts w:eastAsiaTheme="minorEastAsia"/>
                <w:noProof/>
              </w:rPr>
              <w:tab/>
            </w:r>
            <w:r w:rsidR="00A2027A" w:rsidRPr="00A2027A">
              <w:rPr>
                <w:rStyle w:val="Hyperlink"/>
                <w:noProof/>
              </w:rPr>
              <w:t>Identifying and Reducing Stress in the Workplace</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_Toc106875830 \h </w:instrText>
            </w:r>
            <w:r w:rsidR="00A2027A" w:rsidRPr="00A2027A">
              <w:rPr>
                <w:noProof/>
                <w:webHidden/>
              </w:rPr>
            </w:r>
            <w:r w:rsidR="00A2027A" w:rsidRPr="00A2027A">
              <w:rPr>
                <w:noProof/>
                <w:webHidden/>
              </w:rPr>
              <w:fldChar w:fldCharType="separate"/>
            </w:r>
            <w:r w:rsidR="00A2027A" w:rsidRPr="00A2027A">
              <w:rPr>
                <w:noProof/>
                <w:webHidden/>
              </w:rPr>
              <w:t>8</w:t>
            </w:r>
            <w:r w:rsidR="00A2027A" w:rsidRPr="00A2027A">
              <w:rPr>
                <w:noProof/>
                <w:webHidden/>
              </w:rPr>
              <w:fldChar w:fldCharType="end"/>
            </w:r>
          </w:hyperlink>
        </w:p>
        <w:p w14:paraId="2133BE72" w14:textId="74910992"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1" w:history="1">
            <w:r w:rsidR="00A2027A" w:rsidRPr="00A2027A">
              <w:rPr>
                <w:rStyle w:val="Hyperlink"/>
                <w:noProof/>
              </w:rPr>
              <w:t>3.3</w:t>
            </w:r>
            <w:r w:rsidR="00A2027A" w:rsidRPr="00A2027A">
              <w:rPr>
                <w:rFonts w:eastAsiaTheme="minorEastAsia"/>
                <w:noProof/>
              </w:rPr>
              <w:tab/>
            </w:r>
            <w:r w:rsidR="00A2027A" w:rsidRPr="00A2027A">
              <w:rPr>
                <w:rStyle w:val="Hyperlink"/>
                <w:noProof/>
              </w:rPr>
              <w:t>Risk Assessments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_Toc106875831 \h </w:instrText>
            </w:r>
            <w:r w:rsidR="00A2027A" w:rsidRPr="00A2027A">
              <w:rPr>
                <w:noProof/>
                <w:webHidden/>
              </w:rPr>
            </w:r>
            <w:r w:rsidR="00A2027A" w:rsidRPr="00A2027A">
              <w:rPr>
                <w:noProof/>
                <w:webHidden/>
              </w:rPr>
              <w:fldChar w:fldCharType="separate"/>
            </w:r>
            <w:r w:rsidR="00A2027A" w:rsidRPr="00A2027A">
              <w:rPr>
                <w:noProof/>
                <w:webHidden/>
              </w:rPr>
              <w:t>8</w:t>
            </w:r>
            <w:r w:rsidR="00A2027A" w:rsidRPr="00A2027A">
              <w:rPr>
                <w:noProof/>
                <w:webHidden/>
              </w:rPr>
              <w:fldChar w:fldCharType="end"/>
            </w:r>
          </w:hyperlink>
        </w:p>
        <w:p w14:paraId="591DD495" w14:textId="73B467CA"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2" w:history="1">
            <w:r w:rsidR="00A2027A" w:rsidRPr="00A2027A">
              <w:rPr>
                <w:rStyle w:val="Hyperlink"/>
                <w:noProof/>
              </w:rPr>
              <w:t>3.4</w:t>
            </w:r>
            <w:r w:rsidR="00A2027A" w:rsidRPr="00A2027A">
              <w:rPr>
                <w:rFonts w:eastAsiaTheme="minorEastAsia"/>
                <w:noProof/>
              </w:rPr>
              <w:tab/>
            </w:r>
            <w:r w:rsidR="00A2027A" w:rsidRPr="00A2027A">
              <w:rPr>
                <w:rStyle w:val="Hyperlink"/>
                <w:noProof/>
              </w:rPr>
              <w:t>Prevention</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_Toc106875832 \h </w:instrText>
            </w:r>
            <w:r w:rsidR="00A2027A" w:rsidRPr="00A2027A">
              <w:rPr>
                <w:noProof/>
                <w:webHidden/>
              </w:rPr>
            </w:r>
            <w:r w:rsidR="00A2027A" w:rsidRPr="00A2027A">
              <w:rPr>
                <w:noProof/>
                <w:webHidden/>
              </w:rPr>
              <w:fldChar w:fldCharType="separate"/>
            </w:r>
            <w:r w:rsidR="00A2027A" w:rsidRPr="00A2027A">
              <w:rPr>
                <w:noProof/>
                <w:webHidden/>
              </w:rPr>
              <w:t>9</w:t>
            </w:r>
            <w:r w:rsidR="00A2027A" w:rsidRPr="00A2027A">
              <w:rPr>
                <w:noProof/>
                <w:webHidden/>
              </w:rPr>
              <w:fldChar w:fldCharType="end"/>
            </w:r>
          </w:hyperlink>
        </w:p>
        <w:p w14:paraId="687148AB" w14:textId="46DB223B"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3" w:history="1">
            <w:r w:rsidR="00A2027A" w:rsidRPr="00A2027A">
              <w:rPr>
                <w:rStyle w:val="Hyperlink"/>
                <w:noProof/>
              </w:rPr>
              <w:t>3.5</w:t>
            </w:r>
            <w:r w:rsidR="00A2027A" w:rsidRPr="00A2027A">
              <w:rPr>
                <w:rFonts w:eastAsiaTheme="minorEastAsia"/>
                <w:noProof/>
              </w:rPr>
              <w:tab/>
            </w:r>
            <w:r w:rsidR="00A2027A" w:rsidRPr="00A2027A">
              <w:rPr>
                <w:rStyle w:val="Hyperlink"/>
                <w:noProof/>
              </w:rPr>
              <w:t>Support and Rehabilitation</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_Toc106875833 \h </w:instrText>
            </w:r>
            <w:r w:rsidR="00A2027A" w:rsidRPr="00A2027A">
              <w:rPr>
                <w:noProof/>
                <w:webHidden/>
              </w:rPr>
            </w:r>
            <w:r w:rsidR="00A2027A" w:rsidRPr="00A2027A">
              <w:rPr>
                <w:noProof/>
                <w:webHidden/>
              </w:rPr>
              <w:fldChar w:fldCharType="separate"/>
            </w:r>
            <w:r w:rsidR="00A2027A" w:rsidRPr="00A2027A">
              <w:rPr>
                <w:noProof/>
                <w:webHidden/>
              </w:rPr>
              <w:t>9</w:t>
            </w:r>
            <w:r w:rsidR="00A2027A" w:rsidRPr="00A2027A">
              <w:rPr>
                <w:noProof/>
                <w:webHidden/>
              </w:rPr>
              <w:fldChar w:fldCharType="end"/>
            </w:r>
          </w:hyperlink>
        </w:p>
        <w:p w14:paraId="5CFDC194" w14:textId="2D5CCDFE"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34" w:history="1">
            <w:r w:rsidR="00A2027A" w:rsidRPr="00A2027A">
              <w:rPr>
                <w:rStyle w:val="Hyperlink"/>
                <w:noProof/>
              </w:rPr>
              <w:t>4.</w:t>
            </w:r>
            <w:r w:rsidR="00A2027A" w:rsidRPr="00A2027A">
              <w:rPr>
                <w:rFonts w:eastAsiaTheme="minorEastAsia"/>
                <w:noProof/>
              </w:rPr>
              <w:tab/>
            </w:r>
            <w:r w:rsidR="00A2027A" w:rsidRPr="00A2027A">
              <w:rPr>
                <w:rStyle w:val="Hyperlink"/>
                <w:noProof/>
              </w:rPr>
              <w:t>Responsibilities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_Toc106875834 \h </w:instrText>
            </w:r>
            <w:r w:rsidR="00A2027A" w:rsidRPr="00A2027A">
              <w:rPr>
                <w:noProof/>
                <w:webHidden/>
              </w:rPr>
            </w:r>
            <w:r w:rsidR="00A2027A" w:rsidRPr="00A2027A">
              <w:rPr>
                <w:noProof/>
                <w:webHidden/>
              </w:rPr>
              <w:fldChar w:fldCharType="separate"/>
            </w:r>
            <w:r w:rsidR="00A2027A" w:rsidRPr="00A2027A">
              <w:rPr>
                <w:noProof/>
                <w:webHidden/>
              </w:rPr>
              <w:t>9</w:t>
            </w:r>
            <w:r w:rsidR="00A2027A" w:rsidRPr="00A2027A">
              <w:rPr>
                <w:noProof/>
                <w:webHidden/>
              </w:rPr>
              <w:fldChar w:fldCharType="end"/>
            </w:r>
          </w:hyperlink>
        </w:p>
        <w:p w14:paraId="0DF83578" w14:textId="0793975A"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5" w:history="1">
            <w:r w:rsidR="00A2027A" w:rsidRPr="00A2027A">
              <w:rPr>
                <w:rStyle w:val="Hyperlink"/>
                <w:noProof/>
              </w:rPr>
              <w:t>4.2</w:t>
            </w:r>
            <w:r w:rsidR="00A2027A" w:rsidRPr="00A2027A">
              <w:rPr>
                <w:rFonts w:eastAsiaTheme="minorEastAsia"/>
                <w:noProof/>
              </w:rPr>
              <w:tab/>
            </w:r>
            <w:r w:rsidR="00A2027A" w:rsidRPr="00A2027A">
              <w:rPr>
                <w:rStyle w:val="Hyperlink"/>
                <w:noProof/>
              </w:rPr>
              <w:t>The Organisation</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_Toc106875835 \h </w:instrText>
            </w:r>
            <w:r w:rsidR="00A2027A" w:rsidRPr="00A2027A">
              <w:rPr>
                <w:noProof/>
                <w:webHidden/>
              </w:rPr>
            </w:r>
            <w:r w:rsidR="00A2027A" w:rsidRPr="00A2027A">
              <w:rPr>
                <w:noProof/>
                <w:webHidden/>
              </w:rPr>
              <w:fldChar w:fldCharType="separate"/>
            </w:r>
            <w:r w:rsidR="00A2027A" w:rsidRPr="00A2027A">
              <w:rPr>
                <w:noProof/>
                <w:webHidden/>
              </w:rPr>
              <w:t>9</w:t>
            </w:r>
            <w:r w:rsidR="00A2027A" w:rsidRPr="00A2027A">
              <w:rPr>
                <w:noProof/>
                <w:webHidden/>
              </w:rPr>
              <w:fldChar w:fldCharType="end"/>
            </w:r>
          </w:hyperlink>
        </w:p>
        <w:p w14:paraId="0627E2E3" w14:textId="2620AFB5"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6" w:history="1">
            <w:r w:rsidR="00A2027A" w:rsidRPr="00A2027A">
              <w:rPr>
                <w:rStyle w:val="Hyperlink"/>
                <w:noProof/>
              </w:rPr>
              <w:t>4.3</w:t>
            </w:r>
            <w:r w:rsidR="00A2027A" w:rsidRPr="00A2027A">
              <w:rPr>
                <w:rFonts w:eastAsiaTheme="minorEastAsia"/>
                <w:noProof/>
              </w:rPr>
              <w:tab/>
            </w:r>
            <w:r w:rsidR="00A2027A" w:rsidRPr="00A2027A">
              <w:rPr>
                <w:rStyle w:val="Hyperlink"/>
                <w:noProof/>
              </w:rPr>
              <w:t>Managers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_Toc106875836 \h </w:instrText>
            </w:r>
            <w:r w:rsidR="00A2027A" w:rsidRPr="00A2027A">
              <w:rPr>
                <w:noProof/>
                <w:webHidden/>
              </w:rPr>
            </w:r>
            <w:r w:rsidR="00A2027A" w:rsidRPr="00A2027A">
              <w:rPr>
                <w:noProof/>
                <w:webHidden/>
              </w:rPr>
              <w:fldChar w:fldCharType="separate"/>
            </w:r>
            <w:r w:rsidR="00A2027A" w:rsidRPr="00A2027A">
              <w:rPr>
                <w:noProof/>
                <w:webHidden/>
              </w:rPr>
              <w:t>10</w:t>
            </w:r>
            <w:r w:rsidR="00A2027A" w:rsidRPr="00A2027A">
              <w:rPr>
                <w:noProof/>
                <w:webHidden/>
              </w:rPr>
              <w:fldChar w:fldCharType="end"/>
            </w:r>
          </w:hyperlink>
        </w:p>
        <w:p w14:paraId="4337CAF9" w14:textId="6A36F485"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7" w:history="1">
            <w:r w:rsidR="00A2027A" w:rsidRPr="00A2027A">
              <w:rPr>
                <w:rStyle w:val="Hyperlink"/>
                <w:bCs/>
                <w:noProof/>
              </w:rPr>
              <w:t>4.4</w:t>
            </w:r>
            <w:r w:rsidR="00A2027A" w:rsidRPr="00A2027A">
              <w:rPr>
                <w:rFonts w:eastAsiaTheme="minorEastAsia"/>
                <w:noProof/>
              </w:rPr>
              <w:tab/>
            </w:r>
            <w:r w:rsidR="00A2027A" w:rsidRPr="00A2027A">
              <w:rPr>
                <w:rStyle w:val="Hyperlink"/>
                <w:noProof/>
              </w:rPr>
              <w:t>Occupational Health</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_Toc106875837 \h </w:instrText>
            </w:r>
            <w:r w:rsidR="00A2027A" w:rsidRPr="00A2027A">
              <w:rPr>
                <w:noProof/>
                <w:webHidden/>
              </w:rPr>
            </w:r>
            <w:r w:rsidR="00A2027A" w:rsidRPr="00A2027A">
              <w:rPr>
                <w:noProof/>
                <w:webHidden/>
              </w:rPr>
              <w:fldChar w:fldCharType="separate"/>
            </w:r>
            <w:r w:rsidR="00A2027A" w:rsidRPr="00A2027A">
              <w:rPr>
                <w:noProof/>
                <w:webHidden/>
              </w:rPr>
              <w:t>12</w:t>
            </w:r>
            <w:r w:rsidR="00A2027A" w:rsidRPr="00A2027A">
              <w:rPr>
                <w:noProof/>
                <w:webHidden/>
              </w:rPr>
              <w:fldChar w:fldCharType="end"/>
            </w:r>
          </w:hyperlink>
        </w:p>
        <w:p w14:paraId="4E728840" w14:textId="2A9C31FB"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8" w:history="1">
            <w:r w:rsidR="00A2027A" w:rsidRPr="00A2027A">
              <w:rPr>
                <w:rStyle w:val="Hyperlink"/>
                <w:noProof/>
              </w:rPr>
              <w:t>4.6</w:t>
            </w:r>
            <w:r w:rsidR="00A2027A" w:rsidRPr="00A2027A">
              <w:rPr>
                <w:rFonts w:eastAsiaTheme="minorEastAsia"/>
                <w:noProof/>
              </w:rPr>
              <w:tab/>
            </w:r>
            <w:r w:rsidR="00A2027A" w:rsidRPr="00A2027A">
              <w:rPr>
                <w:rStyle w:val="Hyperlink"/>
                <w:noProof/>
              </w:rPr>
              <w:t>Human Resources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_Toc106875838 \h </w:instrText>
            </w:r>
            <w:r w:rsidR="00A2027A" w:rsidRPr="00A2027A">
              <w:rPr>
                <w:noProof/>
                <w:webHidden/>
              </w:rPr>
            </w:r>
            <w:r w:rsidR="00A2027A" w:rsidRPr="00A2027A">
              <w:rPr>
                <w:noProof/>
                <w:webHidden/>
              </w:rPr>
              <w:fldChar w:fldCharType="separate"/>
            </w:r>
            <w:r w:rsidR="00A2027A" w:rsidRPr="00A2027A">
              <w:rPr>
                <w:noProof/>
                <w:webHidden/>
              </w:rPr>
              <w:t>12</w:t>
            </w:r>
            <w:r w:rsidR="00A2027A" w:rsidRPr="00A2027A">
              <w:rPr>
                <w:noProof/>
                <w:webHidden/>
              </w:rPr>
              <w:fldChar w:fldCharType="end"/>
            </w:r>
          </w:hyperlink>
        </w:p>
        <w:p w14:paraId="1AE1D844" w14:textId="751A8DE1" w:rsidR="00A2027A" w:rsidRPr="00A2027A" w:rsidRDefault="00566576" w:rsidP="00FF76EF">
          <w:pPr>
            <w:pStyle w:val="TOC2"/>
            <w:tabs>
              <w:tab w:val="left" w:pos="880"/>
              <w:tab w:val="right" w:leader="dot" w:pos="9175"/>
            </w:tabs>
            <w:spacing w:line="360" w:lineRule="auto"/>
            <w:rPr>
              <w:rFonts w:eastAsiaTheme="minorEastAsia"/>
              <w:noProof/>
            </w:rPr>
          </w:pPr>
          <w:hyperlink w:anchor="_Toc106875839" w:history="1">
            <w:r w:rsidR="00A2027A" w:rsidRPr="00A2027A">
              <w:rPr>
                <w:rStyle w:val="Hyperlink"/>
                <w:bCs/>
                <w:noProof/>
              </w:rPr>
              <w:t>4.7</w:t>
            </w:r>
            <w:r w:rsidR="00A2027A" w:rsidRPr="00A2027A">
              <w:rPr>
                <w:rFonts w:eastAsiaTheme="minorEastAsia"/>
                <w:noProof/>
              </w:rPr>
              <w:tab/>
            </w:r>
            <w:r w:rsidR="00A2027A" w:rsidRPr="00A2027A">
              <w:rPr>
                <w:rStyle w:val="Hyperlink"/>
                <w:noProof/>
              </w:rPr>
              <w:t>Employees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_Toc106875839 \h </w:instrText>
            </w:r>
            <w:r w:rsidR="00A2027A" w:rsidRPr="00A2027A">
              <w:rPr>
                <w:noProof/>
                <w:webHidden/>
              </w:rPr>
            </w:r>
            <w:r w:rsidR="00A2027A" w:rsidRPr="00A2027A">
              <w:rPr>
                <w:noProof/>
                <w:webHidden/>
              </w:rPr>
              <w:fldChar w:fldCharType="separate"/>
            </w:r>
            <w:r w:rsidR="00A2027A" w:rsidRPr="00A2027A">
              <w:rPr>
                <w:noProof/>
                <w:webHidden/>
              </w:rPr>
              <w:t>12</w:t>
            </w:r>
            <w:r w:rsidR="00A2027A" w:rsidRPr="00A2027A">
              <w:rPr>
                <w:noProof/>
                <w:webHidden/>
              </w:rPr>
              <w:fldChar w:fldCharType="end"/>
            </w:r>
          </w:hyperlink>
        </w:p>
        <w:p w14:paraId="65327A73" w14:textId="114AB817"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40" w:history="1">
            <w:r w:rsidR="00A2027A" w:rsidRPr="00A2027A">
              <w:rPr>
                <w:rStyle w:val="Hyperlink"/>
                <w:noProof/>
              </w:rPr>
              <w:t>5.</w:t>
            </w:r>
            <w:r w:rsidR="00A2027A" w:rsidRPr="00A2027A">
              <w:rPr>
                <w:rFonts w:eastAsiaTheme="minorEastAsia"/>
                <w:noProof/>
              </w:rPr>
              <w:tab/>
            </w:r>
            <w:r w:rsidR="00A2027A" w:rsidRPr="00A2027A">
              <w:rPr>
                <w:rStyle w:val="Hyperlink"/>
                <w:noProof/>
              </w:rPr>
              <w:t>Equality</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_Toc106875840 \h </w:instrText>
            </w:r>
            <w:r w:rsidR="00A2027A" w:rsidRPr="00A2027A">
              <w:rPr>
                <w:noProof/>
                <w:webHidden/>
              </w:rPr>
            </w:r>
            <w:r w:rsidR="00A2027A" w:rsidRPr="00A2027A">
              <w:rPr>
                <w:noProof/>
                <w:webHidden/>
              </w:rPr>
              <w:fldChar w:fldCharType="separate"/>
            </w:r>
            <w:r w:rsidR="00A2027A" w:rsidRPr="00A2027A">
              <w:rPr>
                <w:noProof/>
                <w:webHidden/>
              </w:rPr>
              <w:t>13</w:t>
            </w:r>
            <w:r w:rsidR="00A2027A" w:rsidRPr="00A2027A">
              <w:rPr>
                <w:noProof/>
                <w:webHidden/>
              </w:rPr>
              <w:fldChar w:fldCharType="end"/>
            </w:r>
          </w:hyperlink>
        </w:p>
        <w:p w14:paraId="5C906E22" w14:textId="091349B5"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41" w:history="1">
            <w:r w:rsidR="00A2027A" w:rsidRPr="00A2027A">
              <w:rPr>
                <w:rStyle w:val="Hyperlink"/>
                <w:noProof/>
              </w:rPr>
              <w:t>6.</w:t>
            </w:r>
            <w:r w:rsidR="00A2027A" w:rsidRPr="00A2027A">
              <w:rPr>
                <w:rFonts w:eastAsiaTheme="minorEastAsia"/>
                <w:noProof/>
              </w:rPr>
              <w:tab/>
            </w:r>
            <w:r w:rsidR="00A2027A" w:rsidRPr="00A2027A">
              <w:rPr>
                <w:rStyle w:val="Hyperlink"/>
                <w:noProof/>
              </w:rPr>
              <w:t>Data Protection</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_Toc106875841 \h </w:instrText>
            </w:r>
            <w:r w:rsidR="00A2027A" w:rsidRPr="00A2027A">
              <w:rPr>
                <w:noProof/>
                <w:webHidden/>
              </w:rPr>
            </w:r>
            <w:r w:rsidR="00A2027A" w:rsidRPr="00A2027A">
              <w:rPr>
                <w:noProof/>
                <w:webHidden/>
              </w:rPr>
              <w:fldChar w:fldCharType="separate"/>
            </w:r>
            <w:r w:rsidR="00A2027A" w:rsidRPr="00A2027A">
              <w:rPr>
                <w:noProof/>
                <w:webHidden/>
              </w:rPr>
              <w:t>13</w:t>
            </w:r>
            <w:r w:rsidR="00A2027A" w:rsidRPr="00A2027A">
              <w:rPr>
                <w:noProof/>
                <w:webHidden/>
              </w:rPr>
              <w:fldChar w:fldCharType="end"/>
            </w:r>
          </w:hyperlink>
        </w:p>
        <w:p w14:paraId="2BDDFED2" w14:textId="6915443A"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42" w:history="1">
            <w:r w:rsidR="00A2027A" w:rsidRPr="00A2027A">
              <w:rPr>
                <w:rStyle w:val="Hyperlink"/>
                <w:noProof/>
              </w:rPr>
              <w:t>7.</w:t>
            </w:r>
            <w:r w:rsidR="00A2027A" w:rsidRPr="00A2027A">
              <w:rPr>
                <w:rFonts w:eastAsiaTheme="minorEastAsia"/>
                <w:noProof/>
              </w:rPr>
              <w:tab/>
            </w:r>
            <w:r w:rsidR="00A2027A" w:rsidRPr="00A2027A">
              <w:rPr>
                <w:rStyle w:val="Hyperlink"/>
                <w:noProof/>
              </w:rPr>
              <w:t>Monitoring &amp; Review</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_Toc106875842 \h </w:instrText>
            </w:r>
            <w:r w:rsidR="00A2027A" w:rsidRPr="00A2027A">
              <w:rPr>
                <w:noProof/>
                <w:webHidden/>
              </w:rPr>
            </w:r>
            <w:r w:rsidR="00A2027A" w:rsidRPr="00A2027A">
              <w:rPr>
                <w:noProof/>
                <w:webHidden/>
              </w:rPr>
              <w:fldChar w:fldCharType="separate"/>
            </w:r>
            <w:r w:rsidR="00A2027A" w:rsidRPr="00A2027A">
              <w:rPr>
                <w:noProof/>
                <w:webHidden/>
              </w:rPr>
              <w:t>14</w:t>
            </w:r>
            <w:r w:rsidR="00A2027A" w:rsidRPr="00A2027A">
              <w:rPr>
                <w:noProof/>
                <w:webHidden/>
              </w:rPr>
              <w:fldChar w:fldCharType="end"/>
            </w:r>
          </w:hyperlink>
        </w:p>
        <w:p w14:paraId="7E858A6A" w14:textId="3CAB62E2" w:rsidR="00A2027A" w:rsidRPr="00A2027A" w:rsidRDefault="00566576" w:rsidP="00FF76EF">
          <w:pPr>
            <w:pStyle w:val="TOC1"/>
            <w:tabs>
              <w:tab w:val="left" w:pos="480"/>
              <w:tab w:val="right" w:leader="dot" w:pos="9175"/>
            </w:tabs>
            <w:spacing w:line="360" w:lineRule="auto"/>
            <w:rPr>
              <w:rFonts w:eastAsiaTheme="minorEastAsia"/>
              <w:noProof/>
            </w:rPr>
          </w:pPr>
          <w:hyperlink w:anchor="_Toc106875843" w:history="1">
            <w:r w:rsidR="00A2027A" w:rsidRPr="00A2027A">
              <w:rPr>
                <w:rStyle w:val="Hyperlink"/>
                <w:noProof/>
              </w:rPr>
              <w:t>8.</w:t>
            </w:r>
            <w:r w:rsidR="00A2027A" w:rsidRPr="00A2027A">
              <w:rPr>
                <w:rFonts w:eastAsiaTheme="minorEastAsia"/>
                <w:noProof/>
              </w:rPr>
              <w:tab/>
            </w:r>
            <w:r w:rsidR="00A2027A" w:rsidRPr="00A2027A">
              <w:rPr>
                <w:rStyle w:val="Hyperlink"/>
                <w:noProof/>
              </w:rPr>
              <w:t>Associated Documents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_Toc106875843 \h </w:instrText>
            </w:r>
            <w:r w:rsidR="00A2027A" w:rsidRPr="00A2027A">
              <w:rPr>
                <w:noProof/>
                <w:webHidden/>
              </w:rPr>
            </w:r>
            <w:r w:rsidR="00A2027A" w:rsidRPr="00A2027A">
              <w:rPr>
                <w:noProof/>
                <w:webHidden/>
              </w:rPr>
              <w:fldChar w:fldCharType="separate"/>
            </w:r>
            <w:r w:rsidR="00A2027A" w:rsidRPr="00A2027A">
              <w:rPr>
                <w:noProof/>
                <w:webHidden/>
              </w:rPr>
              <w:t>14</w:t>
            </w:r>
            <w:r w:rsidR="00A2027A" w:rsidRPr="00A2027A">
              <w:rPr>
                <w:noProof/>
                <w:webHidden/>
              </w:rPr>
              <w:fldChar w:fldCharType="end"/>
            </w:r>
          </w:hyperlink>
        </w:p>
        <w:p w14:paraId="1F52A9DF" w14:textId="3030666E" w:rsidR="00A2027A" w:rsidRPr="00A2027A" w:rsidRDefault="00566576" w:rsidP="00FF76EF">
          <w:pPr>
            <w:pStyle w:val="TOC1"/>
            <w:tabs>
              <w:tab w:val="left" w:pos="1540"/>
              <w:tab w:val="right" w:leader="dot" w:pos="9175"/>
            </w:tabs>
            <w:spacing w:line="360" w:lineRule="auto"/>
            <w:rPr>
              <w:rFonts w:eastAsiaTheme="minorEastAsia"/>
              <w:noProof/>
            </w:rPr>
          </w:pPr>
          <w:hyperlink w:anchor="_Toc106875845" w:history="1">
            <w:r w:rsidR="00A2027A" w:rsidRPr="00A2027A">
              <w:rPr>
                <w:rStyle w:val="Hyperlink"/>
                <w:noProof/>
              </w:rPr>
              <w:t>Appendix 1</w:t>
            </w:r>
            <w:r w:rsidR="00A2027A" w:rsidRPr="00A2027A">
              <w:rPr>
                <w:rFonts w:eastAsiaTheme="minorEastAsia"/>
                <w:noProof/>
              </w:rPr>
              <w:tab/>
            </w:r>
            <w:r w:rsidR="00A2027A" w:rsidRPr="00A2027A">
              <w:rPr>
                <w:rStyle w:val="Hyperlink"/>
                <w:noProof/>
              </w:rPr>
              <w:t>Equality Impact Analysis</w:t>
            </w:r>
            <w:r w:rsidR="00A2027A" w:rsidRPr="00A2027A">
              <w:rPr>
                <w:noProof/>
                <w:webHidden/>
              </w:rPr>
              <w:tab/>
            </w:r>
            <w:r w:rsidR="00A2027A" w:rsidRPr="00A2027A">
              <w:rPr>
                <w:noProof/>
                <w:webHidden/>
              </w:rPr>
              <w:fldChar w:fldCharType="begin"/>
            </w:r>
            <w:r w:rsidR="00A2027A" w:rsidRPr="00A2027A">
              <w:rPr>
                <w:noProof/>
                <w:webHidden/>
              </w:rPr>
              <w:instrText xml:space="preserve"> PAGEREF _Toc106875845 \h </w:instrText>
            </w:r>
            <w:r w:rsidR="00A2027A" w:rsidRPr="00A2027A">
              <w:rPr>
                <w:noProof/>
                <w:webHidden/>
              </w:rPr>
            </w:r>
            <w:r w:rsidR="00A2027A" w:rsidRPr="00A2027A">
              <w:rPr>
                <w:noProof/>
                <w:webHidden/>
              </w:rPr>
              <w:fldChar w:fldCharType="separate"/>
            </w:r>
            <w:r w:rsidR="00A2027A" w:rsidRPr="00A2027A">
              <w:rPr>
                <w:noProof/>
                <w:webHidden/>
              </w:rPr>
              <w:t>15</w:t>
            </w:r>
            <w:r w:rsidR="00A2027A" w:rsidRPr="00A2027A">
              <w:rPr>
                <w:noProof/>
                <w:webHidden/>
              </w:rPr>
              <w:fldChar w:fldCharType="end"/>
            </w:r>
          </w:hyperlink>
        </w:p>
        <w:p w14:paraId="5DE56B58" w14:textId="4BD65364" w:rsidR="00A2027A" w:rsidRPr="00A2027A" w:rsidRDefault="00A2027A" w:rsidP="00FF76EF">
          <w:pPr>
            <w:spacing w:line="360" w:lineRule="auto"/>
          </w:pPr>
          <w:r w:rsidRPr="00A2027A">
            <w:rPr>
              <w:b/>
              <w:bCs/>
              <w:noProof/>
            </w:rPr>
            <w:fldChar w:fldCharType="end"/>
          </w:r>
        </w:p>
      </w:sdtContent>
    </w:sdt>
    <w:p w14:paraId="1365E30B" w14:textId="77777777" w:rsidR="004232AA" w:rsidRPr="004232AA" w:rsidRDefault="004232AA" w:rsidP="00EE061C">
      <w:pPr>
        <w:pStyle w:val="Default"/>
      </w:pPr>
    </w:p>
    <w:p w14:paraId="4D96924F" w14:textId="77777777" w:rsidR="004232AA" w:rsidRDefault="004232AA" w:rsidP="004232AA">
      <w:pPr>
        <w:pStyle w:val="Default"/>
      </w:pPr>
      <w:r>
        <w:br w:type="page"/>
      </w:r>
    </w:p>
    <w:p w14:paraId="6C11D1AC" w14:textId="77777777" w:rsidR="00E00D75" w:rsidRPr="00E00D75" w:rsidRDefault="006D6157" w:rsidP="00146D94">
      <w:pPr>
        <w:pStyle w:val="Heading1"/>
        <w:numPr>
          <w:ilvl w:val="0"/>
          <w:numId w:val="12"/>
        </w:numPr>
        <w:ind w:left="709" w:hanging="709"/>
      </w:pPr>
      <w:bookmarkStart w:id="2" w:name="_Toc479262150"/>
      <w:bookmarkStart w:id="3" w:name="_Toc106875825"/>
      <w:r>
        <w:lastRenderedPageBreak/>
        <w:t>Policy Statement</w:t>
      </w:r>
      <w:bookmarkEnd w:id="2"/>
      <w:bookmarkEnd w:id="3"/>
    </w:p>
    <w:p w14:paraId="02A593EC" w14:textId="77777777" w:rsidR="00E00D75" w:rsidRPr="00E00D75" w:rsidRDefault="00E00D75" w:rsidP="00E00D75">
      <w:pPr>
        <w:widowControl/>
        <w:autoSpaceDE/>
        <w:autoSpaceDN/>
        <w:adjustRightInd/>
        <w:rPr>
          <w:rFonts w:ascii="Times New Roman" w:hAnsi="Times New Roman" w:cs="Times New Roman"/>
          <w:szCs w:val="20"/>
          <w:lang w:eastAsia="en-US"/>
        </w:rPr>
      </w:pPr>
    </w:p>
    <w:p w14:paraId="25286F85" w14:textId="16C98183" w:rsidR="00E00D75" w:rsidRDefault="00E00D75" w:rsidP="00146D94">
      <w:pPr>
        <w:widowControl/>
        <w:numPr>
          <w:ilvl w:val="1"/>
          <w:numId w:val="12"/>
        </w:numPr>
        <w:tabs>
          <w:tab w:val="left" w:pos="709"/>
        </w:tabs>
        <w:autoSpaceDE/>
        <w:autoSpaceDN/>
        <w:adjustRightInd/>
        <w:ind w:left="709" w:right="-176" w:hanging="709"/>
        <w:rPr>
          <w:szCs w:val="20"/>
          <w:lang w:eastAsia="en-US"/>
        </w:rPr>
      </w:pPr>
      <w:r w:rsidRPr="00E00D75">
        <w:rPr>
          <w:lang w:eastAsia="en-US"/>
        </w:rPr>
        <w:t xml:space="preserve">Promoting Mental Health and Wellbeing at work is central to delivering Government policy and commitment to improving the health and wellbeing of the workforce. </w:t>
      </w:r>
      <w:r>
        <w:rPr>
          <w:lang w:eastAsia="en-US"/>
        </w:rPr>
        <w:t xml:space="preserve">The </w:t>
      </w:r>
      <w:r w:rsidR="004232AA">
        <w:rPr>
          <w:lang w:eastAsia="en-US"/>
        </w:rPr>
        <w:t>Organisation</w:t>
      </w:r>
      <w:r w:rsidRPr="00E00D75">
        <w:rPr>
          <w:lang w:eastAsia="en-US"/>
        </w:rPr>
        <w:t xml:space="preserve"> </w:t>
      </w:r>
      <w:r w:rsidRPr="00E00D75">
        <w:rPr>
          <w:szCs w:val="20"/>
          <w:lang w:eastAsia="en-US"/>
        </w:rPr>
        <w:t xml:space="preserve">recognises that </w:t>
      </w:r>
      <w:r w:rsidRPr="00E00D75">
        <w:rPr>
          <w:szCs w:val="20"/>
          <w:lang w:val="en" w:eastAsia="en-US"/>
        </w:rPr>
        <w:t xml:space="preserve">good mental health and wellbeing are associated with improved outcomes for individuals including longevity, physical health, employment status and productivity. It also </w:t>
      </w:r>
      <w:r w:rsidRPr="00E00D75">
        <w:rPr>
          <w:szCs w:val="20"/>
          <w:lang w:eastAsia="en-US"/>
        </w:rPr>
        <w:t xml:space="preserve">recognises the importance of maintaining and improving the mental health and wellbeing of its employees and is committed to implementing measures which encourage a healthy workforce. </w:t>
      </w:r>
    </w:p>
    <w:p w14:paraId="1B4B104C" w14:textId="77777777" w:rsidR="00E00D75" w:rsidRDefault="00E00D75" w:rsidP="00E00D75">
      <w:pPr>
        <w:widowControl/>
        <w:tabs>
          <w:tab w:val="left" w:pos="709"/>
        </w:tabs>
        <w:autoSpaceDE/>
        <w:autoSpaceDN/>
        <w:adjustRightInd/>
        <w:ind w:left="709" w:right="-176" w:hanging="709"/>
        <w:rPr>
          <w:szCs w:val="20"/>
          <w:lang w:eastAsia="en-US"/>
        </w:rPr>
      </w:pPr>
    </w:p>
    <w:p w14:paraId="29BCE8F6" w14:textId="4B7A4AA4" w:rsidR="006D6157" w:rsidRDefault="00E00D75" w:rsidP="00146D94">
      <w:pPr>
        <w:widowControl/>
        <w:numPr>
          <w:ilvl w:val="1"/>
          <w:numId w:val="12"/>
        </w:numPr>
        <w:tabs>
          <w:tab w:val="left" w:pos="709"/>
        </w:tabs>
        <w:autoSpaceDE/>
        <w:autoSpaceDN/>
        <w:adjustRightInd/>
        <w:ind w:left="709" w:right="-176" w:hanging="709"/>
        <w:rPr>
          <w:lang w:eastAsia="en-US"/>
        </w:rPr>
      </w:pPr>
      <w:r w:rsidRPr="00E00D75">
        <w:rPr>
          <w:szCs w:val="20"/>
          <w:lang w:eastAsia="en-US"/>
        </w:rPr>
        <w:t>The organisation acknowledges that certain working conditions and practices can negatively affect employees’ mental wellbeing, including aspects of work organisation, management, environmental and social conditions that have the potential for psychological as well as physical harm</w:t>
      </w:r>
      <w:r w:rsidRPr="006D6157">
        <w:rPr>
          <w:szCs w:val="20"/>
          <w:lang w:eastAsia="en-US"/>
        </w:rPr>
        <w:t xml:space="preserve">. </w:t>
      </w:r>
      <w:r w:rsidR="006D6157" w:rsidRPr="006D6157">
        <w:rPr>
          <w:szCs w:val="20"/>
          <w:lang w:eastAsia="en-US"/>
        </w:rPr>
        <w:t xml:space="preserve">The </w:t>
      </w:r>
      <w:r w:rsidR="004232AA">
        <w:rPr>
          <w:szCs w:val="20"/>
          <w:lang w:eastAsia="en-US"/>
        </w:rPr>
        <w:t>Organisation</w:t>
      </w:r>
      <w:r w:rsidRPr="00E00D75">
        <w:rPr>
          <w:szCs w:val="20"/>
          <w:lang w:eastAsia="en-US"/>
        </w:rPr>
        <w:t xml:space="preserve"> recognises the importance of identifying and reducing potential stressors in the work environment as far as possible. </w:t>
      </w:r>
      <w:r w:rsidRPr="00E00D75">
        <w:rPr>
          <w:lang w:eastAsia="en-US"/>
        </w:rPr>
        <w:t>The aim of this policy therefore is to provide a framework from which the organisation can support employees in the maintenance of their mental health and psychological wellbeing at work.</w:t>
      </w:r>
    </w:p>
    <w:p w14:paraId="4F41E56E" w14:textId="77777777" w:rsidR="006D6157" w:rsidRPr="006D6157" w:rsidRDefault="006D6157" w:rsidP="006D6157">
      <w:pPr>
        <w:pStyle w:val="Default"/>
        <w:rPr>
          <w:lang w:eastAsia="en-US"/>
        </w:rPr>
      </w:pPr>
    </w:p>
    <w:p w14:paraId="2E0B926A" w14:textId="77777777" w:rsidR="006D6157" w:rsidRDefault="00E00D75" w:rsidP="00146D94">
      <w:pPr>
        <w:widowControl/>
        <w:numPr>
          <w:ilvl w:val="1"/>
          <w:numId w:val="12"/>
        </w:numPr>
        <w:tabs>
          <w:tab w:val="left" w:pos="709"/>
        </w:tabs>
        <w:autoSpaceDE/>
        <w:autoSpaceDN/>
        <w:adjustRightInd/>
        <w:ind w:left="709" w:right="-176" w:hanging="709"/>
        <w:rPr>
          <w:lang w:eastAsia="en-US"/>
        </w:rPr>
      </w:pPr>
      <w:r w:rsidRPr="006D6157">
        <w:rPr>
          <w:szCs w:val="20"/>
          <w:lang w:eastAsia="en-US"/>
        </w:rPr>
        <w:t>T</w:t>
      </w:r>
      <w:r w:rsidRPr="00E00D75">
        <w:rPr>
          <w:lang w:eastAsia="en-US"/>
        </w:rPr>
        <w:t>his policy has been written to provide guidance for managers and staff, and it</w:t>
      </w:r>
      <w:r w:rsidR="006D6157">
        <w:rPr>
          <w:lang w:eastAsia="en-US"/>
        </w:rPr>
        <w:t xml:space="preserve"> </w:t>
      </w:r>
      <w:r w:rsidRPr="00E00D75">
        <w:rPr>
          <w:lang w:eastAsia="en-US"/>
        </w:rPr>
        <w:t>is intended that the information be used by managers to develop a positive culture of good mental health and psychological wellbeing in the workplace.</w:t>
      </w:r>
      <w:r w:rsidR="00A86C7F">
        <w:rPr>
          <w:lang w:eastAsia="en-US"/>
        </w:rPr>
        <w:t xml:space="preserve"> The policy has been developed in conjunction with Health &amp; Safety and Occupational Health.</w:t>
      </w:r>
    </w:p>
    <w:p w14:paraId="0CFCC41A" w14:textId="77777777" w:rsidR="006D6157" w:rsidRPr="006D6157" w:rsidRDefault="006D6157" w:rsidP="006D6157">
      <w:pPr>
        <w:pStyle w:val="Default"/>
        <w:rPr>
          <w:lang w:eastAsia="en-US"/>
        </w:rPr>
      </w:pPr>
    </w:p>
    <w:p w14:paraId="57FBD9E2" w14:textId="77777777" w:rsidR="006D6157" w:rsidRDefault="006D6157" w:rsidP="00146D94">
      <w:pPr>
        <w:pStyle w:val="Heading1"/>
        <w:numPr>
          <w:ilvl w:val="0"/>
          <w:numId w:val="12"/>
        </w:numPr>
        <w:ind w:left="709" w:hanging="709"/>
      </w:pPr>
      <w:bookmarkStart w:id="4" w:name="_Toc479262151"/>
      <w:bookmarkStart w:id="5" w:name="_Toc106875826"/>
      <w:r>
        <w:t>Principles</w:t>
      </w:r>
      <w:bookmarkEnd w:id="4"/>
      <w:bookmarkEnd w:id="5"/>
    </w:p>
    <w:p w14:paraId="73E29508" w14:textId="77777777" w:rsidR="006D6157" w:rsidRPr="006D6157" w:rsidRDefault="006D6157" w:rsidP="006D6157">
      <w:pPr>
        <w:rPr>
          <w:lang w:eastAsia="en-US"/>
        </w:rPr>
      </w:pPr>
    </w:p>
    <w:p w14:paraId="567C3D41" w14:textId="77777777" w:rsidR="006D6157" w:rsidRDefault="00E00D75" w:rsidP="00146D94">
      <w:pPr>
        <w:pStyle w:val="Heading2"/>
        <w:numPr>
          <w:ilvl w:val="1"/>
          <w:numId w:val="12"/>
        </w:numPr>
        <w:ind w:hanging="792"/>
      </w:pPr>
      <w:bookmarkStart w:id="6" w:name="_Toc479262152"/>
      <w:bookmarkStart w:id="7" w:name="_Toc106875827"/>
      <w:r w:rsidRPr="006D6157">
        <w:t>Definitions</w:t>
      </w:r>
      <w:bookmarkEnd w:id="6"/>
      <w:bookmarkEnd w:id="7"/>
    </w:p>
    <w:p w14:paraId="7746CF6F" w14:textId="77777777" w:rsidR="006D6157" w:rsidRPr="006D6157" w:rsidRDefault="006D6157" w:rsidP="006D6157">
      <w:pPr>
        <w:rPr>
          <w:lang w:eastAsia="en-US"/>
        </w:rPr>
      </w:pPr>
    </w:p>
    <w:p w14:paraId="7290D9F2" w14:textId="77777777" w:rsidR="00E0431A" w:rsidRDefault="00E00D75" w:rsidP="00146D94">
      <w:pPr>
        <w:numPr>
          <w:ilvl w:val="2"/>
          <w:numId w:val="12"/>
        </w:numPr>
        <w:ind w:left="709" w:hanging="709"/>
      </w:pPr>
      <w:r w:rsidRPr="006D6157">
        <w:rPr>
          <w:bCs/>
        </w:rPr>
        <w:t>The World Health Organisation defines Mental Health as: “</w:t>
      </w:r>
      <w:r w:rsidRPr="006D6157">
        <w:t xml:space="preserve">a state of well-being in which an individual realises his or her own abilities, can cope with the normal stresses of life, can work productively and is able to make a contribution to his or her community”. </w:t>
      </w:r>
      <w:r w:rsidRPr="00E00D75">
        <w:t xml:space="preserve">Mental health problems can range from mild distress arising from, for example, relatively short-lived life events through to severe illness of a longer-term duration.  The more common problems include anxiety, </w:t>
      </w:r>
      <w:proofErr w:type="gramStart"/>
      <w:r w:rsidRPr="00E00D75">
        <w:t>depression</w:t>
      </w:r>
      <w:proofErr w:type="gramEnd"/>
      <w:r w:rsidRPr="00E00D75">
        <w:t xml:space="preserve"> and other stress related disorders.  Any increase in stress levels can cause problems with working relationships and work performance.</w:t>
      </w:r>
    </w:p>
    <w:p w14:paraId="3A06063C" w14:textId="77777777" w:rsidR="00E0431A" w:rsidRPr="00E0431A" w:rsidRDefault="00E0431A" w:rsidP="00E0431A">
      <w:pPr>
        <w:pStyle w:val="Default"/>
      </w:pPr>
    </w:p>
    <w:p w14:paraId="142A063D" w14:textId="77777777" w:rsidR="00E0431A" w:rsidRDefault="00E00D75" w:rsidP="00146D94">
      <w:pPr>
        <w:numPr>
          <w:ilvl w:val="2"/>
          <w:numId w:val="12"/>
        </w:numPr>
        <w:tabs>
          <w:tab w:val="num" w:pos="720"/>
        </w:tabs>
        <w:ind w:left="709" w:hanging="709"/>
        <w:rPr>
          <w:lang w:eastAsia="en-US"/>
        </w:rPr>
      </w:pPr>
      <w:r w:rsidRPr="00E00D75">
        <w:rPr>
          <w:lang w:eastAsia="en-US"/>
        </w:rPr>
        <w:t>Stress is a term that can mean different things to different people.  The Health and Safety Executive (HSE) definition of stress is “</w:t>
      </w:r>
      <w:r w:rsidRPr="00E0431A">
        <w:rPr>
          <w:i/>
          <w:lang w:eastAsia="en-US"/>
        </w:rPr>
        <w:t>the adverse reaction people have to excessive pressure or other types of demand placed on them</w:t>
      </w:r>
      <w:r w:rsidRPr="00E00D75">
        <w:rPr>
          <w:lang w:eastAsia="en-US"/>
        </w:rPr>
        <w:t>”.  There is a clear distinction between pressure, which can be positive if managed correctly and stress which can be detrimental to health.</w:t>
      </w:r>
    </w:p>
    <w:p w14:paraId="2B3E0EDB" w14:textId="77777777" w:rsidR="00E0431A" w:rsidRPr="00E0431A" w:rsidRDefault="00E0431A" w:rsidP="00E0431A">
      <w:pPr>
        <w:pStyle w:val="Default"/>
        <w:rPr>
          <w:lang w:eastAsia="en-US"/>
        </w:rPr>
      </w:pPr>
    </w:p>
    <w:p w14:paraId="06CC9FFC" w14:textId="2D8E5D6E" w:rsidR="00E0431A" w:rsidRDefault="00E00D75" w:rsidP="00146D94">
      <w:pPr>
        <w:numPr>
          <w:ilvl w:val="2"/>
          <w:numId w:val="12"/>
        </w:numPr>
        <w:tabs>
          <w:tab w:val="num" w:pos="720"/>
        </w:tabs>
        <w:ind w:left="709" w:hanging="709"/>
        <w:rPr>
          <w:lang w:eastAsia="en-US"/>
        </w:rPr>
      </w:pPr>
      <w:r w:rsidRPr="00E00D75">
        <w:rPr>
          <w:lang w:eastAsia="en-US"/>
        </w:rPr>
        <w:t xml:space="preserve">The HSE provide a definition of positive stress which identifies that a certain level of pressure and challenge at work can </w:t>
      </w:r>
      <w:proofErr w:type="gramStart"/>
      <w:r w:rsidRPr="00E00D75">
        <w:rPr>
          <w:lang w:eastAsia="en-US"/>
        </w:rPr>
        <w:t>actually optimise</w:t>
      </w:r>
      <w:proofErr w:type="gramEnd"/>
      <w:r w:rsidRPr="00E00D75">
        <w:rPr>
          <w:lang w:eastAsia="en-US"/>
        </w:rPr>
        <w:t xml:space="preserve"> performance, it is therefore important to note that its occurrence is not always a negative factor.  However, </w:t>
      </w:r>
      <w:r w:rsidR="00B15611" w:rsidRPr="00B15611">
        <w:rPr>
          <w:lang w:eastAsia="en-US"/>
        </w:rPr>
        <w:t xml:space="preserve">the </w:t>
      </w:r>
      <w:r w:rsidR="004232AA">
        <w:rPr>
          <w:lang w:eastAsia="en-US"/>
        </w:rPr>
        <w:t>Organisation</w:t>
      </w:r>
      <w:r w:rsidRPr="00B15611">
        <w:rPr>
          <w:lang w:eastAsia="en-US"/>
        </w:rPr>
        <w:t xml:space="preserve"> is aware that for some people, demands placed upon them may impact on their</w:t>
      </w:r>
      <w:r w:rsidRPr="00E00D75">
        <w:rPr>
          <w:lang w:eastAsia="en-US"/>
        </w:rPr>
        <w:t xml:space="preserve"> ability to work effectively.  The experience of undue pressure can lead to stress, which may impact on their psychological wellbeing.</w:t>
      </w:r>
    </w:p>
    <w:p w14:paraId="72D9E645" w14:textId="77777777" w:rsidR="00E0431A" w:rsidRDefault="00E00D75" w:rsidP="00146D94">
      <w:pPr>
        <w:numPr>
          <w:ilvl w:val="2"/>
          <w:numId w:val="12"/>
        </w:numPr>
        <w:tabs>
          <w:tab w:val="num" w:pos="720"/>
        </w:tabs>
        <w:ind w:left="709" w:hanging="709"/>
        <w:rPr>
          <w:b/>
          <w:bCs/>
          <w:i/>
          <w:szCs w:val="20"/>
          <w:lang w:eastAsia="en-US"/>
        </w:rPr>
      </w:pPr>
      <w:r w:rsidRPr="00E00D75">
        <w:rPr>
          <w:lang w:eastAsia="en-US"/>
        </w:rPr>
        <w:lastRenderedPageBreak/>
        <w:t xml:space="preserve">A person’s mental health and psychological wellbeing can be affected by factors in the workplace as well as outside of it and often stress caused by work will impact on a person’s outside life, and vice versa. </w:t>
      </w:r>
      <w:r w:rsidRPr="00E0431A">
        <w:rPr>
          <w:bCs/>
          <w:szCs w:val="20"/>
          <w:lang w:eastAsia="en-US"/>
        </w:rPr>
        <w:t>The World Health Organisation defines Wellbeing as: “</w:t>
      </w:r>
      <w:r w:rsidRPr="00E0431A">
        <w:rPr>
          <w:b/>
          <w:bCs/>
          <w:i/>
          <w:szCs w:val="20"/>
          <w:lang w:eastAsia="en-US"/>
        </w:rPr>
        <w:t>a positive state of mind and body, feeling safe and able to cope, with a sense of connection of people, communities and the wider environment</w:t>
      </w:r>
      <w:r w:rsidRPr="00E0431A">
        <w:rPr>
          <w:bCs/>
          <w:szCs w:val="20"/>
          <w:lang w:eastAsia="en-US"/>
        </w:rPr>
        <w:t>”</w:t>
      </w:r>
      <w:r w:rsidRPr="00E0431A">
        <w:rPr>
          <w:b/>
          <w:bCs/>
          <w:i/>
          <w:szCs w:val="20"/>
          <w:lang w:eastAsia="en-US"/>
        </w:rPr>
        <w:t>.</w:t>
      </w:r>
    </w:p>
    <w:p w14:paraId="2C63D90F" w14:textId="77777777" w:rsidR="00E0431A" w:rsidRPr="00E0431A" w:rsidRDefault="00E0431A" w:rsidP="00E0431A">
      <w:pPr>
        <w:pStyle w:val="Default"/>
        <w:rPr>
          <w:lang w:eastAsia="en-US"/>
        </w:rPr>
      </w:pPr>
    </w:p>
    <w:p w14:paraId="0D8ACED2" w14:textId="77777777" w:rsidR="008A5DAE" w:rsidRDefault="00E00D75" w:rsidP="00BA7DA0">
      <w:pPr>
        <w:numPr>
          <w:ilvl w:val="2"/>
          <w:numId w:val="12"/>
        </w:numPr>
        <w:tabs>
          <w:tab w:val="num" w:pos="720"/>
        </w:tabs>
        <w:ind w:left="709" w:hanging="709"/>
      </w:pPr>
      <w:r w:rsidRPr="00E00D75">
        <w:rPr>
          <w:lang w:eastAsia="en-US"/>
        </w:rPr>
        <w:t xml:space="preserve">Guidance from the HSE identifies that everyone is individual and what one person finds stressful, another will consider a challenge. A </w:t>
      </w:r>
      <w:proofErr w:type="gramStart"/>
      <w:r w:rsidRPr="00E00D75">
        <w:rPr>
          <w:lang w:eastAsia="en-US"/>
        </w:rPr>
        <w:t>persons</w:t>
      </w:r>
      <w:proofErr w:type="gramEnd"/>
      <w:r w:rsidRPr="00E00D75">
        <w:rPr>
          <w:lang w:eastAsia="en-US"/>
        </w:rPr>
        <w:t xml:space="preserve"> coping ability may be affected by various factors including the occurrence of negative life events as well as their own personality traits and level of social support available.</w:t>
      </w:r>
    </w:p>
    <w:p w14:paraId="19D81DE3" w14:textId="77777777" w:rsidR="00E0431A" w:rsidRPr="00E0431A" w:rsidRDefault="00E0431A" w:rsidP="00E0431A">
      <w:pPr>
        <w:pStyle w:val="Default"/>
        <w:rPr>
          <w:lang w:eastAsia="en-US"/>
        </w:rPr>
      </w:pPr>
    </w:p>
    <w:p w14:paraId="12FF4823" w14:textId="77777777" w:rsidR="00E0431A" w:rsidRDefault="00E00D75" w:rsidP="00146D94">
      <w:pPr>
        <w:pStyle w:val="Heading2"/>
        <w:numPr>
          <w:ilvl w:val="1"/>
          <w:numId w:val="13"/>
        </w:numPr>
        <w:ind w:hanging="792"/>
      </w:pPr>
      <w:bookmarkStart w:id="8" w:name="_Toc479262153"/>
      <w:bookmarkStart w:id="9" w:name="_Toc106875828"/>
      <w:r w:rsidRPr="00E00D75">
        <w:t>Aim</w:t>
      </w:r>
      <w:bookmarkEnd w:id="8"/>
      <w:bookmarkEnd w:id="9"/>
    </w:p>
    <w:p w14:paraId="667F22CE" w14:textId="77777777" w:rsidR="00E0431A" w:rsidRPr="00E0431A" w:rsidRDefault="00E0431A" w:rsidP="00E0431A">
      <w:pPr>
        <w:rPr>
          <w:lang w:eastAsia="en-US"/>
        </w:rPr>
      </w:pPr>
    </w:p>
    <w:p w14:paraId="36672C9A" w14:textId="77777777" w:rsidR="00E0431A" w:rsidRDefault="00E00D75" w:rsidP="00E0431A">
      <w:r w:rsidRPr="00E00D75">
        <w:t>This policy aims to reflect the Health and Safety Executive Management Standards for Work Relate</w:t>
      </w:r>
      <w:r w:rsidR="00171C5A">
        <w:t xml:space="preserve">d Stress 2004 (see section </w:t>
      </w:r>
      <w:r w:rsidR="0018754F">
        <w:t>3.1</w:t>
      </w:r>
      <w:r w:rsidRPr="00E00D75">
        <w:t>).</w:t>
      </w:r>
    </w:p>
    <w:p w14:paraId="2F26DBC6" w14:textId="77777777" w:rsidR="00E0431A" w:rsidRPr="00E0431A" w:rsidRDefault="00E0431A" w:rsidP="00EB3597">
      <w:pPr>
        <w:pStyle w:val="Default"/>
        <w:tabs>
          <w:tab w:val="left" w:pos="1701"/>
        </w:tabs>
      </w:pPr>
    </w:p>
    <w:p w14:paraId="00CA0DE1" w14:textId="49A3155C" w:rsidR="00E00D75" w:rsidRPr="00E00D75" w:rsidRDefault="00B15611" w:rsidP="00146D94">
      <w:pPr>
        <w:numPr>
          <w:ilvl w:val="2"/>
          <w:numId w:val="14"/>
        </w:numPr>
        <w:tabs>
          <w:tab w:val="left" w:pos="709"/>
        </w:tabs>
        <w:ind w:left="709" w:hanging="709"/>
      </w:pPr>
      <w:r w:rsidRPr="00B15611">
        <w:rPr>
          <w:lang w:eastAsia="en-US"/>
        </w:rPr>
        <w:t xml:space="preserve">The </w:t>
      </w:r>
      <w:r w:rsidR="004232AA">
        <w:rPr>
          <w:lang w:eastAsia="en-US"/>
        </w:rPr>
        <w:t>Organisation</w:t>
      </w:r>
      <w:r w:rsidR="00E00D75" w:rsidRPr="00E00D75">
        <w:rPr>
          <w:lang w:eastAsia="en-US"/>
        </w:rPr>
        <w:t xml:space="preserve"> recognises and accepts its responsibility as an employer to provide a safe and healthy working environment, for all its employees as required by the Health and Safety at Work Act 1974. The reference to health in the Act applies to both the physical and psychological wellbeing of employees.</w:t>
      </w:r>
    </w:p>
    <w:p w14:paraId="62832722" w14:textId="77777777" w:rsidR="00E00D75" w:rsidRPr="00E00D75" w:rsidRDefault="00E00D75" w:rsidP="00EB3597">
      <w:pPr>
        <w:widowControl/>
        <w:tabs>
          <w:tab w:val="left" w:pos="709"/>
        </w:tabs>
        <w:autoSpaceDE/>
        <w:autoSpaceDN/>
        <w:adjustRightInd/>
        <w:ind w:left="709" w:hanging="709"/>
        <w:rPr>
          <w:lang w:eastAsia="en-US"/>
        </w:rPr>
      </w:pPr>
    </w:p>
    <w:p w14:paraId="5C813E9C" w14:textId="77777777" w:rsidR="00E00D75" w:rsidRPr="00E00D75" w:rsidRDefault="00E00D75" w:rsidP="00146D94">
      <w:pPr>
        <w:widowControl/>
        <w:numPr>
          <w:ilvl w:val="2"/>
          <w:numId w:val="14"/>
        </w:numPr>
        <w:tabs>
          <w:tab w:val="left" w:pos="709"/>
        </w:tabs>
        <w:autoSpaceDE/>
        <w:autoSpaceDN/>
        <w:adjustRightInd/>
        <w:ind w:left="709" w:hanging="709"/>
        <w:rPr>
          <w:lang w:eastAsia="en-US"/>
        </w:rPr>
      </w:pPr>
      <w:r w:rsidRPr="00E00D75">
        <w:rPr>
          <w:lang w:eastAsia="en-US"/>
        </w:rPr>
        <w:t xml:space="preserve">Causes of stress in the workplace are a health and </w:t>
      </w:r>
      <w:r w:rsidR="00E0431A">
        <w:rPr>
          <w:lang w:eastAsia="en-US"/>
        </w:rPr>
        <w:t xml:space="preserve">safety issue, the Management of </w:t>
      </w:r>
      <w:r w:rsidRPr="00E00D75">
        <w:rPr>
          <w:lang w:eastAsia="en-US"/>
        </w:rPr>
        <w:t>Health and Safety at Work Regulations (1999) imposes specific legal duties on employers, one of which is to assess health and safety risks to employees and to identify control measures to reduce risks, including stress.</w:t>
      </w:r>
    </w:p>
    <w:p w14:paraId="654BC441" w14:textId="77777777" w:rsidR="00E00D75" w:rsidRPr="00E00D75" w:rsidRDefault="00E00D75" w:rsidP="00EB3597">
      <w:pPr>
        <w:widowControl/>
        <w:tabs>
          <w:tab w:val="left" w:pos="709"/>
        </w:tabs>
        <w:autoSpaceDE/>
        <w:autoSpaceDN/>
        <w:adjustRightInd/>
        <w:ind w:left="709" w:hanging="709"/>
        <w:rPr>
          <w:lang w:eastAsia="en-US"/>
        </w:rPr>
      </w:pPr>
    </w:p>
    <w:p w14:paraId="26B4ECCC" w14:textId="10774071" w:rsidR="00E00D75" w:rsidRPr="00E00D75" w:rsidRDefault="00B15611" w:rsidP="00146D94">
      <w:pPr>
        <w:widowControl/>
        <w:numPr>
          <w:ilvl w:val="2"/>
          <w:numId w:val="14"/>
        </w:numPr>
        <w:tabs>
          <w:tab w:val="left" w:pos="709"/>
        </w:tabs>
        <w:autoSpaceDE/>
        <w:autoSpaceDN/>
        <w:adjustRightInd/>
        <w:ind w:left="709" w:hanging="709"/>
        <w:rPr>
          <w:lang w:eastAsia="en-US"/>
        </w:rPr>
      </w:pPr>
      <w:r w:rsidRPr="00B15611">
        <w:rPr>
          <w:lang w:eastAsia="en-US"/>
        </w:rPr>
        <w:t xml:space="preserve">The </w:t>
      </w:r>
      <w:r w:rsidR="004232AA">
        <w:rPr>
          <w:lang w:eastAsia="en-US"/>
        </w:rPr>
        <w:t>Organisation</w:t>
      </w:r>
      <w:r w:rsidR="00E00D75" w:rsidRPr="00E00D75">
        <w:rPr>
          <w:lang w:eastAsia="en-US"/>
        </w:rPr>
        <w:t xml:space="preserve"> is committed to promoting the mental health and psychological wellbeing of its staff.  It is the responsibility of the organisation to minimise as far as possible those risks to mental health which arise from a person’s work and to support those who are experiencing psychological problems as a result of </w:t>
      </w:r>
      <w:proofErr w:type="gramStart"/>
      <w:r w:rsidR="00E00D75" w:rsidRPr="00E00D75">
        <w:rPr>
          <w:lang w:eastAsia="en-US"/>
        </w:rPr>
        <w:t>work related</w:t>
      </w:r>
      <w:proofErr w:type="gramEnd"/>
      <w:r w:rsidR="00E00D75" w:rsidRPr="00E00D75">
        <w:rPr>
          <w:lang w:eastAsia="en-US"/>
        </w:rPr>
        <w:t xml:space="preserve"> issues.</w:t>
      </w:r>
    </w:p>
    <w:p w14:paraId="05ED1944" w14:textId="77777777" w:rsidR="00E00D75" w:rsidRPr="00E00D75" w:rsidRDefault="00E00D75" w:rsidP="00EB3597">
      <w:pPr>
        <w:widowControl/>
        <w:tabs>
          <w:tab w:val="left" w:pos="709"/>
        </w:tabs>
        <w:autoSpaceDE/>
        <w:autoSpaceDN/>
        <w:adjustRightInd/>
        <w:ind w:left="709" w:hanging="709"/>
        <w:rPr>
          <w:lang w:eastAsia="en-US"/>
        </w:rPr>
      </w:pPr>
    </w:p>
    <w:p w14:paraId="73EF004B" w14:textId="77777777" w:rsidR="00E00D75" w:rsidRPr="00E00D75" w:rsidRDefault="00E00D75" w:rsidP="00146D94">
      <w:pPr>
        <w:widowControl/>
        <w:numPr>
          <w:ilvl w:val="2"/>
          <w:numId w:val="14"/>
        </w:numPr>
        <w:tabs>
          <w:tab w:val="left" w:pos="709"/>
        </w:tabs>
        <w:autoSpaceDE/>
        <w:autoSpaceDN/>
        <w:adjustRightInd/>
        <w:ind w:left="709" w:hanging="709"/>
        <w:rPr>
          <w:lang w:eastAsia="en-US"/>
        </w:rPr>
      </w:pPr>
      <w:r w:rsidRPr="00E00D75">
        <w:rPr>
          <w:lang w:eastAsia="en-US"/>
        </w:rPr>
        <w:t>Individuals also need to take responsibility for promoting their own general health and wellbeing in the workplace.</w:t>
      </w:r>
    </w:p>
    <w:p w14:paraId="32EB3F19" w14:textId="77777777" w:rsidR="00E00D75" w:rsidRPr="00E00D75" w:rsidRDefault="00E00D75" w:rsidP="00EB3597">
      <w:pPr>
        <w:widowControl/>
        <w:tabs>
          <w:tab w:val="left" w:pos="709"/>
        </w:tabs>
        <w:autoSpaceDE/>
        <w:autoSpaceDN/>
        <w:adjustRightInd/>
        <w:ind w:left="709" w:hanging="709"/>
        <w:rPr>
          <w:lang w:eastAsia="en-US"/>
        </w:rPr>
      </w:pPr>
    </w:p>
    <w:p w14:paraId="05E073AF" w14:textId="77777777" w:rsidR="00E00D75" w:rsidRPr="00E00D75" w:rsidRDefault="00E00D75" w:rsidP="00146D94">
      <w:pPr>
        <w:widowControl/>
        <w:numPr>
          <w:ilvl w:val="2"/>
          <w:numId w:val="14"/>
        </w:numPr>
        <w:tabs>
          <w:tab w:val="left" w:pos="709"/>
        </w:tabs>
        <w:autoSpaceDE/>
        <w:autoSpaceDN/>
        <w:adjustRightInd/>
        <w:ind w:left="709" w:hanging="709"/>
        <w:rPr>
          <w:lang w:eastAsia="en-US"/>
        </w:rPr>
      </w:pPr>
      <w:r w:rsidRPr="00E00D75">
        <w:rPr>
          <w:lang w:eastAsia="en-US"/>
        </w:rPr>
        <w:t>Research has shown the links between high levels of stress and errors, but also that interventions exist to lower both</w:t>
      </w:r>
      <w:r w:rsidR="008F63B9" w:rsidRPr="00E00D75">
        <w:rPr>
          <w:lang w:eastAsia="en-US"/>
        </w:rPr>
        <w:t>, (</w:t>
      </w:r>
      <w:r w:rsidRPr="00E00D75">
        <w:rPr>
          <w:lang w:eastAsia="en-US"/>
        </w:rPr>
        <w:t>HSE Research Report 488, 2006).</w:t>
      </w:r>
    </w:p>
    <w:p w14:paraId="0EC2ACA3" w14:textId="77777777" w:rsidR="00E00D75" w:rsidRPr="00E00D75" w:rsidRDefault="00E00D75" w:rsidP="00EB3597">
      <w:pPr>
        <w:widowControl/>
        <w:tabs>
          <w:tab w:val="left" w:pos="709"/>
        </w:tabs>
        <w:autoSpaceDE/>
        <w:autoSpaceDN/>
        <w:adjustRightInd/>
        <w:ind w:left="709" w:hanging="709"/>
        <w:rPr>
          <w:lang w:eastAsia="en-US"/>
        </w:rPr>
      </w:pPr>
    </w:p>
    <w:p w14:paraId="5D659532" w14:textId="49EFF69B" w:rsidR="00E00D75" w:rsidRPr="00E00D75" w:rsidRDefault="00B15611" w:rsidP="00146D94">
      <w:pPr>
        <w:widowControl/>
        <w:numPr>
          <w:ilvl w:val="2"/>
          <w:numId w:val="14"/>
        </w:numPr>
        <w:tabs>
          <w:tab w:val="left" w:pos="709"/>
        </w:tabs>
        <w:autoSpaceDE/>
        <w:autoSpaceDN/>
        <w:adjustRightInd/>
        <w:ind w:left="709" w:hanging="709"/>
        <w:rPr>
          <w:lang w:eastAsia="en-US"/>
        </w:rPr>
      </w:pPr>
      <w:r w:rsidRPr="00B15611">
        <w:rPr>
          <w:lang w:eastAsia="en-US"/>
        </w:rPr>
        <w:t xml:space="preserve">The </w:t>
      </w:r>
      <w:r w:rsidR="004232AA">
        <w:rPr>
          <w:lang w:eastAsia="en-US"/>
        </w:rPr>
        <w:t>Organisation</w:t>
      </w:r>
      <w:r w:rsidR="00E00D75" w:rsidRPr="00E00D75">
        <w:rPr>
          <w:lang w:eastAsia="en-US"/>
        </w:rPr>
        <w:t xml:space="preserve"> recognises that by promoting positive mental health in staff, this will improve the quality of employees working lives but also the quality of their work.  The overall effectiveness of the organisation should also be improved by reducing the costs associated with mental health related sickness absence in employees, high levels of staff turnover and complaints from service users.</w:t>
      </w:r>
    </w:p>
    <w:p w14:paraId="78D8E3C7" w14:textId="77777777" w:rsidR="00BE1C02" w:rsidRPr="00BE1C02" w:rsidRDefault="00BE1C02" w:rsidP="00BE1C02">
      <w:pPr>
        <w:pStyle w:val="Default"/>
        <w:rPr>
          <w:lang w:eastAsia="en-US"/>
        </w:rPr>
      </w:pPr>
    </w:p>
    <w:p w14:paraId="33A73EC8" w14:textId="77777777" w:rsidR="00E00D75" w:rsidRPr="00E00D75" w:rsidRDefault="00E00D75" w:rsidP="00146D94">
      <w:pPr>
        <w:pStyle w:val="Heading2"/>
        <w:numPr>
          <w:ilvl w:val="1"/>
          <w:numId w:val="16"/>
        </w:numPr>
        <w:ind w:hanging="792"/>
      </w:pPr>
      <w:bookmarkStart w:id="10" w:name="_Toc479262154"/>
      <w:bookmarkStart w:id="11" w:name="_Toc106875829"/>
      <w:r w:rsidRPr="00E00D75">
        <w:t>Strategies</w:t>
      </w:r>
      <w:bookmarkEnd w:id="10"/>
      <w:bookmarkEnd w:id="11"/>
    </w:p>
    <w:p w14:paraId="3220514E" w14:textId="77777777" w:rsidR="00E00D75" w:rsidRPr="00E00D75" w:rsidRDefault="00E00D75" w:rsidP="00E00D75">
      <w:pPr>
        <w:widowControl/>
        <w:autoSpaceDE/>
        <w:autoSpaceDN/>
        <w:adjustRightInd/>
        <w:rPr>
          <w:b/>
          <w:lang w:eastAsia="en-US"/>
        </w:rPr>
      </w:pPr>
    </w:p>
    <w:p w14:paraId="1CDBDE3A" w14:textId="77777777" w:rsidR="0019167E" w:rsidRDefault="00E00D75" w:rsidP="00146D94">
      <w:pPr>
        <w:widowControl/>
        <w:numPr>
          <w:ilvl w:val="1"/>
          <w:numId w:val="19"/>
        </w:numPr>
        <w:autoSpaceDE/>
        <w:autoSpaceDN/>
        <w:adjustRightInd/>
        <w:ind w:hanging="792"/>
        <w:rPr>
          <w:lang w:eastAsia="en-US"/>
        </w:rPr>
      </w:pPr>
      <w:r w:rsidRPr="00E00D75">
        <w:rPr>
          <w:lang w:eastAsia="en-US"/>
        </w:rPr>
        <w:t>The HSE has identified that there are 3 levels of intervention that can be applied to managing stress and enhancing psychological wellbeing at work:</w:t>
      </w:r>
    </w:p>
    <w:p w14:paraId="39E91616" w14:textId="77777777" w:rsidR="0019167E" w:rsidRPr="0019167E" w:rsidRDefault="0019167E" w:rsidP="0019167E">
      <w:pPr>
        <w:pStyle w:val="Default"/>
        <w:rPr>
          <w:lang w:eastAsia="en-US"/>
        </w:rPr>
      </w:pPr>
    </w:p>
    <w:p w14:paraId="3E011A9E" w14:textId="77777777" w:rsidR="00E00D75" w:rsidRPr="00E00D75" w:rsidRDefault="00E00D75" w:rsidP="00E00D75">
      <w:pPr>
        <w:widowControl/>
        <w:autoSpaceDE/>
        <w:autoSpaceDN/>
        <w:adjustRightInd/>
        <w:ind w:left="720" w:hanging="720"/>
        <w:rPr>
          <w:lang w:eastAsia="en-US"/>
        </w:rPr>
      </w:pPr>
    </w:p>
    <w:p w14:paraId="4B66E3F5" w14:textId="77777777" w:rsidR="00E00D75" w:rsidRPr="00E00D75" w:rsidRDefault="00E00D75" w:rsidP="00146D94">
      <w:pPr>
        <w:widowControl/>
        <w:numPr>
          <w:ilvl w:val="0"/>
          <w:numId w:val="1"/>
        </w:numPr>
        <w:autoSpaceDE/>
        <w:autoSpaceDN/>
        <w:adjustRightInd/>
        <w:rPr>
          <w:lang w:eastAsia="en-US"/>
        </w:rPr>
      </w:pPr>
      <w:r w:rsidRPr="00E00D75">
        <w:rPr>
          <w:lang w:eastAsia="en-US"/>
        </w:rPr>
        <w:lastRenderedPageBreak/>
        <w:t>Identifying and removing potential sources of stress in the workplace (</w:t>
      </w:r>
      <w:r w:rsidRPr="00E00D75">
        <w:rPr>
          <w:i/>
          <w:lang w:eastAsia="en-US"/>
        </w:rPr>
        <w:t>Primary)</w:t>
      </w:r>
    </w:p>
    <w:p w14:paraId="45440F8F" w14:textId="77777777" w:rsidR="00E00D75" w:rsidRPr="00E00D75" w:rsidRDefault="00E00D75" w:rsidP="00E00D75">
      <w:pPr>
        <w:widowControl/>
        <w:autoSpaceDE/>
        <w:autoSpaceDN/>
        <w:adjustRightInd/>
        <w:ind w:left="720"/>
        <w:rPr>
          <w:lang w:eastAsia="en-US"/>
        </w:rPr>
      </w:pPr>
    </w:p>
    <w:p w14:paraId="5F15CDD2" w14:textId="77777777" w:rsidR="00E00D75" w:rsidRPr="00E00D75" w:rsidRDefault="00E00D75" w:rsidP="00146D94">
      <w:pPr>
        <w:widowControl/>
        <w:numPr>
          <w:ilvl w:val="0"/>
          <w:numId w:val="1"/>
        </w:numPr>
        <w:autoSpaceDE/>
        <w:autoSpaceDN/>
        <w:adjustRightInd/>
        <w:rPr>
          <w:lang w:eastAsia="en-US"/>
        </w:rPr>
      </w:pPr>
      <w:r w:rsidRPr="00E00D75">
        <w:rPr>
          <w:lang w:eastAsia="en-US"/>
        </w:rPr>
        <w:t xml:space="preserve">Helping individuals to develop coping strategies for dealing with stress </w:t>
      </w:r>
      <w:r w:rsidRPr="00E00D75">
        <w:rPr>
          <w:i/>
          <w:lang w:eastAsia="en-US"/>
        </w:rPr>
        <w:t>(Secondary)</w:t>
      </w:r>
    </w:p>
    <w:p w14:paraId="6285C834" w14:textId="77777777" w:rsidR="00E00D75" w:rsidRPr="00E00D75" w:rsidRDefault="00E00D75" w:rsidP="00E00D75">
      <w:pPr>
        <w:widowControl/>
        <w:autoSpaceDE/>
        <w:autoSpaceDN/>
        <w:adjustRightInd/>
        <w:ind w:left="720"/>
        <w:rPr>
          <w:lang w:eastAsia="en-US"/>
        </w:rPr>
      </w:pPr>
    </w:p>
    <w:p w14:paraId="415E67B4" w14:textId="77777777" w:rsidR="00E00D75" w:rsidRPr="00E00D75" w:rsidRDefault="00E00D75" w:rsidP="00146D94">
      <w:pPr>
        <w:widowControl/>
        <w:numPr>
          <w:ilvl w:val="0"/>
          <w:numId w:val="1"/>
        </w:numPr>
        <w:autoSpaceDE/>
        <w:autoSpaceDN/>
        <w:adjustRightInd/>
        <w:rPr>
          <w:lang w:eastAsia="en-US"/>
        </w:rPr>
      </w:pPr>
      <w:r w:rsidRPr="00E00D75">
        <w:rPr>
          <w:lang w:eastAsia="en-US"/>
        </w:rPr>
        <w:t xml:space="preserve">Treating and supporting those members of staff who are already experiencing symptoms of psychological wellbeing difficulties </w:t>
      </w:r>
      <w:r w:rsidRPr="00E00D75">
        <w:rPr>
          <w:i/>
          <w:lang w:eastAsia="en-US"/>
        </w:rPr>
        <w:t>(Tertiary)</w:t>
      </w:r>
    </w:p>
    <w:p w14:paraId="5DBD450C" w14:textId="77777777" w:rsidR="00E00D75" w:rsidRPr="00E00D75" w:rsidRDefault="00E00D75" w:rsidP="00E00D75">
      <w:pPr>
        <w:widowControl/>
        <w:autoSpaceDE/>
        <w:autoSpaceDN/>
        <w:adjustRightInd/>
        <w:rPr>
          <w:lang w:eastAsia="en-US"/>
        </w:rPr>
      </w:pPr>
    </w:p>
    <w:p w14:paraId="410EC356" w14:textId="77777777" w:rsidR="0019167E" w:rsidRDefault="00E00D75" w:rsidP="00146D94">
      <w:pPr>
        <w:widowControl/>
        <w:numPr>
          <w:ilvl w:val="2"/>
          <w:numId w:val="21"/>
        </w:numPr>
        <w:autoSpaceDE/>
        <w:autoSpaceDN/>
        <w:adjustRightInd/>
        <w:ind w:left="709" w:hanging="709"/>
        <w:rPr>
          <w:lang w:eastAsia="en-US"/>
        </w:rPr>
      </w:pPr>
      <w:r w:rsidRPr="00E00D75">
        <w:rPr>
          <w:lang w:eastAsia="en-US"/>
        </w:rPr>
        <w:t xml:space="preserve">The main emphasis should be on developing strategies to prevent stress, </w:t>
      </w:r>
      <w:proofErr w:type="gramStart"/>
      <w:r w:rsidRPr="00E00D75">
        <w:rPr>
          <w:lang w:eastAsia="en-US"/>
        </w:rPr>
        <w:t>i.e.</w:t>
      </w:r>
      <w:proofErr w:type="gramEnd"/>
      <w:r w:rsidRPr="00E00D75">
        <w:rPr>
          <w:lang w:eastAsia="en-US"/>
        </w:rPr>
        <w:t xml:space="preserve"> primary prevention.</w:t>
      </w:r>
    </w:p>
    <w:p w14:paraId="6E689C3F" w14:textId="77777777" w:rsidR="0019167E" w:rsidRDefault="0019167E" w:rsidP="0019167E">
      <w:pPr>
        <w:widowControl/>
        <w:autoSpaceDE/>
        <w:autoSpaceDN/>
        <w:adjustRightInd/>
        <w:rPr>
          <w:lang w:eastAsia="en-US"/>
        </w:rPr>
      </w:pPr>
    </w:p>
    <w:p w14:paraId="3E3F0D34" w14:textId="14DAEE92" w:rsidR="0019167E" w:rsidRPr="0019167E" w:rsidRDefault="00171C5A" w:rsidP="00BA7DA0">
      <w:pPr>
        <w:widowControl/>
        <w:numPr>
          <w:ilvl w:val="2"/>
          <w:numId w:val="22"/>
        </w:numPr>
        <w:autoSpaceDE/>
        <w:autoSpaceDN/>
        <w:adjustRightInd/>
        <w:rPr>
          <w:lang w:eastAsia="en-US"/>
        </w:rPr>
      </w:pPr>
      <w:r>
        <w:rPr>
          <w:lang w:eastAsia="en-US"/>
        </w:rPr>
        <w:t xml:space="preserve">The </w:t>
      </w:r>
      <w:r w:rsidR="004232AA">
        <w:rPr>
          <w:lang w:eastAsia="en-US"/>
        </w:rPr>
        <w:t>Organisation</w:t>
      </w:r>
      <w:r w:rsidR="00E00D75" w:rsidRPr="00E00D75">
        <w:rPr>
          <w:lang w:eastAsia="en-US"/>
        </w:rPr>
        <w:t xml:space="preserve"> managers will </w:t>
      </w:r>
      <w:r w:rsidR="005D20CC" w:rsidRPr="00E00D75">
        <w:rPr>
          <w:lang w:eastAsia="en-US"/>
        </w:rPr>
        <w:t xml:space="preserve">be </w:t>
      </w:r>
      <w:r w:rsidR="005D20CC">
        <w:rPr>
          <w:lang w:eastAsia="en-US"/>
        </w:rPr>
        <w:t xml:space="preserve">supported to be </w:t>
      </w:r>
      <w:r w:rsidR="00E00D75" w:rsidRPr="00E00D75">
        <w:rPr>
          <w:lang w:eastAsia="en-US"/>
        </w:rPr>
        <w:t>able to undertake risk assessments</w:t>
      </w:r>
      <w:r w:rsidR="005D20CC">
        <w:rPr>
          <w:lang w:eastAsia="en-US"/>
        </w:rPr>
        <w:t xml:space="preserve">. Training on the policy is provided by Human Resources and there </w:t>
      </w:r>
      <w:r w:rsidR="001C33E4">
        <w:rPr>
          <w:lang w:eastAsia="en-US"/>
        </w:rPr>
        <w:t>are</w:t>
      </w:r>
      <w:r w:rsidR="005D20CC">
        <w:rPr>
          <w:lang w:eastAsia="en-US"/>
        </w:rPr>
        <w:t xml:space="preserve"> NHS national tools available on the NHS peoples website.  </w:t>
      </w:r>
    </w:p>
    <w:p w14:paraId="13EA6886" w14:textId="77777777" w:rsidR="0019167E" w:rsidRPr="0019167E" w:rsidRDefault="0019167E" w:rsidP="0019167E">
      <w:pPr>
        <w:pStyle w:val="Default"/>
      </w:pPr>
    </w:p>
    <w:p w14:paraId="22B88DFC" w14:textId="77777777" w:rsidR="00305AC2" w:rsidRDefault="00E00D75" w:rsidP="00146D94">
      <w:pPr>
        <w:widowControl/>
        <w:numPr>
          <w:ilvl w:val="2"/>
          <w:numId w:val="22"/>
        </w:numPr>
        <w:autoSpaceDE/>
        <w:autoSpaceDN/>
        <w:adjustRightInd/>
        <w:rPr>
          <w:lang w:eastAsia="en-US"/>
        </w:rPr>
      </w:pPr>
      <w:r w:rsidRPr="00E00D75">
        <w:rPr>
          <w:lang w:eastAsia="en-US"/>
        </w:rPr>
        <w:t>There are certain stressors within the workplace which are</w:t>
      </w:r>
      <w:r w:rsidR="00305AC2">
        <w:rPr>
          <w:lang w:eastAsia="en-US"/>
        </w:rPr>
        <w:t xml:space="preserve"> difficult to prevent or avoid, </w:t>
      </w:r>
      <w:r w:rsidRPr="00E00D75">
        <w:rPr>
          <w:lang w:eastAsia="en-US"/>
        </w:rPr>
        <w:t xml:space="preserve">for example, exposure to a traumatic incident.  The aim is to minimise any stress-related symptoms that may develop.  </w:t>
      </w:r>
    </w:p>
    <w:p w14:paraId="1D2BC3F5" w14:textId="77777777" w:rsidR="0019167E" w:rsidRPr="0019167E" w:rsidRDefault="0019167E" w:rsidP="0019167E">
      <w:pPr>
        <w:pStyle w:val="Default"/>
        <w:rPr>
          <w:lang w:eastAsia="en-US"/>
        </w:rPr>
      </w:pPr>
    </w:p>
    <w:p w14:paraId="33094574" w14:textId="77777777" w:rsidR="00305AC2" w:rsidRDefault="00E00D75" w:rsidP="00146D94">
      <w:pPr>
        <w:widowControl/>
        <w:numPr>
          <w:ilvl w:val="2"/>
          <w:numId w:val="22"/>
        </w:numPr>
        <w:autoSpaceDE/>
        <w:autoSpaceDN/>
        <w:adjustRightInd/>
        <w:ind w:left="709" w:hanging="709"/>
        <w:rPr>
          <w:lang w:eastAsia="en-US"/>
        </w:rPr>
      </w:pPr>
      <w:r w:rsidRPr="00E00D75">
        <w:rPr>
          <w:lang w:eastAsia="en-US"/>
        </w:rPr>
        <w:t xml:space="preserve">When individuals are identified as having psychological difficulties, every effort will be made to support them by the organisation and through the Occupational Health services or to sign post them to other available services. Occupational Health can advise on the most appropriate course of action.  </w:t>
      </w:r>
    </w:p>
    <w:p w14:paraId="05BA3681" w14:textId="77777777" w:rsidR="0019167E" w:rsidRPr="0019167E" w:rsidRDefault="0019167E" w:rsidP="0019167E">
      <w:pPr>
        <w:pStyle w:val="Default"/>
        <w:rPr>
          <w:lang w:eastAsia="en-US"/>
        </w:rPr>
      </w:pPr>
    </w:p>
    <w:p w14:paraId="53C9B1A7" w14:textId="77777777" w:rsidR="0019167E" w:rsidRDefault="00E00D75" w:rsidP="00146D94">
      <w:pPr>
        <w:widowControl/>
        <w:numPr>
          <w:ilvl w:val="2"/>
          <w:numId w:val="22"/>
        </w:numPr>
        <w:autoSpaceDE/>
        <w:autoSpaceDN/>
        <w:adjustRightInd/>
        <w:ind w:left="709" w:hanging="709"/>
        <w:rPr>
          <w:lang w:eastAsia="en-US"/>
        </w:rPr>
      </w:pPr>
      <w:r w:rsidRPr="00E00D75">
        <w:rPr>
          <w:lang w:eastAsia="en-US"/>
        </w:rPr>
        <w:t xml:space="preserve">It is essential that managers who become aware that an individual is experiencing psychological difficulties know what steps they can take </w:t>
      </w:r>
      <w:proofErr w:type="gramStart"/>
      <w:r w:rsidRPr="00E00D75">
        <w:rPr>
          <w:lang w:eastAsia="en-US"/>
        </w:rPr>
        <w:t>in order to</w:t>
      </w:r>
      <w:proofErr w:type="gramEnd"/>
      <w:r w:rsidRPr="00E00D75">
        <w:rPr>
          <w:lang w:eastAsia="en-US"/>
        </w:rPr>
        <w:t xml:space="preserve"> support them through the process of identifying sources of help.</w:t>
      </w:r>
    </w:p>
    <w:p w14:paraId="7BB135BF" w14:textId="77777777" w:rsidR="00305AC2" w:rsidRDefault="00E00D75" w:rsidP="0019167E">
      <w:pPr>
        <w:widowControl/>
        <w:autoSpaceDE/>
        <w:autoSpaceDN/>
        <w:adjustRightInd/>
        <w:ind w:left="709"/>
        <w:rPr>
          <w:lang w:eastAsia="en-US"/>
        </w:rPr>
      </w:pPr>
      <w:r w:rsidRPr="00E00D75">
        <w:rPr>
          <w:lang w:eastAsia="en-US"/>
        </w:rPr>
        <w:t xml:space="preserve">  </w:t>
      </w:r>
    </w:p>
    <w:p w14:paraId="5867D7AC" w14:textId="2DFF1694" w:rsidR="00E00D75" w:rsidRPr="00E00D75" w:rsidRDefault="00E00D75" w:rsidP="00146D94">
      <w:pPr>
        <w:widowControl/>
        <w:numPr>
          <w:ilvl w:val="2"/>
          <w:numId w:val="22"/>
        </w:numPr>
        <w:autoSpaceDE/>
        <w:autoSpaceDN/>
        <w:adjustRightInd/>
        <w:ind w:left="709" w:hanging="709"/>
        <w:rPr>
          <w:lang w:eastAsia="en-US"/>
        </w:rPr>
      </w:pPr>
      <w:r w:rsidRPr="00E00D75">
        <w:rPr>
          <w:lang w:eastAsia="en-US"/>
        </w:rPr>
        <w:t>All members of staff have a responsibility to take appropriate action should colleagues appear to be struggling with their work</w:t>
      </w:r>
      <w:r w:rsidR="0018754F">
        <w:rPr>
          <w:lang w:eastAsia="en-US"/>
        </w:rPr>
        <w:t xml:space="preserve">load. Please refer to </w:t>
      </w:r>
      <w:r w:rsidR="004232AA">
        <w:rPr>
          <w:lang w:eastAsia="en-US"/>
        </w:rPr>
        <w:t>HR43 Resource Pack</w:t>
      </w:r>
      <w:r w:rsidRPr="00E00D75">
        <w:rPr>
          <w:lang w:eastAsia="en-US"/>
        </w:rPr>
        <w:t>.</w:t>
      </w:r>
    </w:p>
    <w:p w14:paraId="5AEEEC6D" w14:textId="77777777" w:rsidR="00BE1C02" w:rsidRPr="00BE1C02" w:rsidRDefault="00BE1C02" w:rsidP="00BE1C02">
      <w:pPr>
        <w:pStyle w:val="Default"/>
        <w:rPr>
          <w:lang w:eastAsia="en-US"/>
        </w:rPr>
      </w:pPr>
    </w:p>
    <w:p w14:paraId="1AF0FA33" w14:textId="77777777" w:rsidR="00E00D75" w:rsidRPr="00E00D75" w:rsidRDefault="00E00D75" w:rsidP="00146D94">
      <w:pPr>
        <w:pStyle w:val="Heading1"/>
        <w:numPr>
          <w:ilvl w:val="0"/>
          <w:numId w:val="23"/>
        </w:numPr>
        <w:ind w:left="709" w:hanging="709"/>
      </w:pPr>
      <w:bookmarkStart w:id="12" w:name="_Toc479262155"/>
      <w:bookmarkStart w:id="13" w:name="_Toc106875830"/>
      <w:r w:rsidRPr="00E00D75">
        <w:t>Identifying and Reducing Stress in the Workplace</w:t>
      </w:r>
      <w:bookmarkEnd w:id="12"/>
      <w:bookmarkEnd w:id="13"/>
    </w:p>
    <w:p w14:paraId="29BB3FE2" w14:textId="77777777" w:rsidR="00E00D75" w:rsidRPr="00E00D75" w:rsidRDefault="00E00D75" w:rsidP="00E00D75">
      <w:pPr>
        <w:widowControl/>
        <w:autoSpaceDE/>
        <w:autoSpaceDN/>
        <w:adjustRightInd/>
        <w:rPr>
          <w:rFonts w:ascii="Times New Roman" w:hAnsi="Times New Roman" w:cs="Times New Roman"/>
          <w:szCs w:val="20"/>
          <w:lang w:eastAsia="en-US"/>
        </w:rPr>
      </w:pPr>
    </w:p>
    <w:p w14:paraId="0F8E9446" w14:textId="77777777" w:rsidR="00E00D75" w:rsidRPr="00E00D75" w:rsidRDefault="0019167E" w:rsidP="0019167E">
      <w:pPr>
        <w:widowControl/>
        <w:autoSpaceDE/>
        <w:autoSpaceDN/>
        <w:adjustRightInd/>
        <w:ind w:left="720" w:hanging="720"/>
        <w:rPr>
          <w:lang w:eastAsia="en-US"/>
        </w:rPr>
      </w:pPr>
      <w:r>
        <w:rPr>
          <w:lang w:eastAsia="en-US"/>
        </w:rPr>
        <w:t>3.1</w:t>
      </w:r>
      <w:r>
        <w:rPr>
          <w:lang w:eastAsia="en-US"/>
        </w:rPr>
        <w:tab/>
      </w:r>
      <w:r w:rsidR="00E00D75" w:rsidRPr="00E00D75">
        <w:rPr>
          <w:lang w:eastAsia="en-US"/>
        </w:rPr>
        <w:t xml:space="preserve">The HSE Management Standards on Stress focus on six areas which can impact on workplace </w:t>
      </w:r>
      <w:proofErr w:type="gramStart"/>
      <w:r w:rsidR="00E00D75" w:rsidRPr="00E00D75">
        <w:rPr>
          <w:lang w:eastAsia="en-US"/>
        </w:rPr>
        <w:t>stress</w:t>
      </w:r>
      <w:proofErr w:type="gramEnd"/>
      <w:r w:rsidR="00E00D75" w:rsidRPr="00E00D75">
        <w:rPr>
          <w:lang w:eastAsia="en-US"/>
        </w:rPr>
        <w:t xml:space="preserve"> and which should form the basis of a risk assessment.</w:t>
      </w:r>
    </w:p>
    <w:p w14:paraId="6BDB0CBB" w14:textId="77777777" w:rsidR="00E00D75" w:rsidRPr="00E00D75" w:rsidRDefault="00E00D75" w:rsidP="00E00D75">
      <w:pPr>
        <w:widowControl/>
        <w:autoSpaceDE/>
        <w:autoSpaceDN/>
        <w:adjustRightInd/>
        <w:ind w:left="720"/>
        <w:rPr>
          <w:lang w:eastAsia="en-US"/>
        </w:rPr>
      </w:pPr>
    </w:p>
    <w:p w14:paraId="4D8450D4" w14:textId="77777777" w:rsidR="00E00D75" w:rsidRPr="00E00D75" w:rsidRDefault="00E00D75" w:rsidP="00E00D75">
      <w:pPr>
        <w:widowControl/>
        <w:autoSpaceDE/>
        <w:autoSpaceDN/>
        <w:adjustRightInd/>
        <w:ind w:left="720"/>
        <w:rPr>
          <w:lang w:eastAsia="en-US"/>
        </w:rPr>
      </w:pPr>
      <w:proofErr w:type="gramStart"/>
      <w:r w:rsidRPr="00E00D75">
        <w:rPr>
          <w:lang w:eastAsia="en-US"/>
        </w:rPr>
        <w:t xml:space="preserve">Demand  </w:t>
      </w:r>
      <w:r w:rsidRPr="00E00D75">
        <w:rPr>
          <w:lang w:eastAsia="en-US"/>
        </w:rPr>
        <w:tab/>
      </w:r>
      <w:proofErr w:type="gramEnd"/>
      <w:r w:rsidRPr="00E00D75">
        <w:rPr>
          <w:lang w:eastAsia="en-US"/>
        </w:rPr>
        <w:t xml:space="preserve">  – being able to cope with the demands of the job</w:t>
      </w:r>
    </w:p>
    <w:p w14:paraId="681DA842" w14:textId="77777777" w:rsidR="00E00D75" w:rsidRPr="00E00D75" w:rsidRDefault="00E00D75" w:rsidP="00E00D75">
      <w:pPr>
        <w:widowControl/>
        <w:autoSpaceDE/>
        <w:autoSpaceDN/>
        <w:adjustRightInd/>
        <w:ind w:left="720"/>
        <w:rPr>
          <w:lang w:eastAsia="en-US"/>
        </w:rPr>
      </w:pPr>
      <w:r w:rsidRPr="00E00D75">
        <w:rPr>
          <w:lang w:eastAsia="en-US"/>
        </w:rPr>
        <w:t xml:space="preserve">Control </w:t>
      </w:r>
      <w:proofErr w:type="gramStart"/>
      <w:r w:rsidRPr="00E00D75">
        <w:rPr>
          <w:lang w:eastAsia="en-US"/>
        </w:rPr>
        <w:tab/>
        <w:t xml:space="preserve">  –</w:t>
      </w:r>
      <w:proofErr w:type="gramEnd"/>
      <w:r w:rsidRPr="00E00D75">
        <w:rPr>
          <w:lang w:eastAsia="en-US"/>
        </w:rPr>
        <w:t xml:space="preserve"> having an adequate say over how work is done</w:t>
      </w:r>
    </w:p>
    <w:p w14:paraId="54CCE49C" w14:textId="77777777" w:rsidR="00E00D75" w:rsidRPr="00E00D75" w:rsidRDefault="00E00D75" w:rsidP="00E00D75">
      <w:pPr>
        <w:widowControl/>
        <w:autoSpaceDE/>
        <w:autoSpaceDN/>
        <w:adjustRightInd/>
        <w:ind w:left="720"/>
        <w:rPr>
          <w:lang w:eastAsia="en-US"/>
        </w:rPr>
      </w:pPr>
      <w:r w:rsidRPr="00E00D75">
        <w:rPr>
          <w:lang w:eastAsia="en-US"/>
        </w:rPr>
        <w:t xml:space="preserve">Support </w:t>
      </w:r>
      <w:proofErr w:type="gramStart"/>
      <w:r w:rsidRPr="00E00D75">
        <w:rPr>
          <w:lang w:eastAsia="en-US"/>
        </w:rPr>
        <w:tab/>
        <w:t xml:space="preserve">  –</w:t>
      </w:r>
      <w:proofErr w:type="gramEnd"/>
      <w:r w:rsidRPr="00E00D75">
        <w:rPr>
          <w:lang w:eastAsia="en-US"/>
        </w:rPr>
        <w:t xml:space="preserve"> having adequate support from colleagues and superiors</w:t>
      </w:r>
    </w:p>
    <w:p w14:paraId="536B1F72" w14:textId="77777777" w:rsidR="00E00D75" w:rsidRPr="00E00D75" w:rsidRDefault="00E00D75" w:rsidP="00E00D75">
      <w:pPr>
        <w:widowControl/>
        <w:autoSpaceDE/>
        <w:autoSpaceDN/>
        <w:adjustRightInd/>
        <w:ind w:left="720"/>
        <w:rPr>
          <w:lang w:eastAsia="en-US"/>
        </w:rPr>
      </w:pPr>
      <w:r w:rsidRPr="00E00D75">
        <w:rPr>
          <w:lang w:eastAsia="en-US"/>
        </w:rPr>
        <w:t xml:space="preserve">Roles </w:t>
      </w:r>
      <w:r w:rsidRPr="00E00D75">
        <w:rPr>
          <w:lang w:eastAsia="en-US"/>
        </w:rPr>
        <w:tab/>
      </w:r>
      <w:proofErr w:type="gramStart"/>
      <w:r w:rsidRPr="00E00D75">
        <w:rPr>
          <w:lang w:eastAsia="en-US"/>
        </w:rPr>
        <w:tab/>
        <w:t xml:space="preserve">  –</w:t>
      </w:r>
      <w:proofErr w:type="gramEnd"/>
      <w:r w:rsidRPr="00E00D75">
        <w:rPr>
          <w:lang w:eastAsia="en-US"/>
        </w:rPr>
        <w:t xml:space="preserve"> understanding roles and responsibilities</w:t>
      </w:r>
    </w:p>
    <w:p w14:paraId="4FA22C09" w14:textId="77777777" w:rsidR="00E00D75" w:rsidRPr="00E00D75" w:rsidRDefault="008F63B9" w:rsidP="00E00D75">
      <w:pPr>
        <w:widowControl/>
        <w:autoSpaceDE/>
        <w:autoSpaceDN/>
        <w:adjustRightInd/>
        <w:ind w:left="720"/>
        <w:rPr>
          <w:lang w:eastAsia="en-US"/>
        </w:rPr>
      </w:pPr>
      <w:r w:rsidRPr="00E00D75">
        <w:rPr>
          <w:lang w:eastAsia="en-US"/>
        </w:rPr>
        <w:t>Relationships –</w:t>
      </w:r>
      <w:r w:rsidR="00E00D75" w:rsidRPr="00E00D75">
        <w:rPr>
          <w:lang w:eastAsia="en-US"/>
        </w:rPr>
        <w:t xml:space="preserve"> not being subjected to unacceptable behaviours</w:t>
      </w:r>
    </w:p>
    <w:p w14:paraId="1B802406" w14:textId="77777777" w:rsidR="00E00D75" w:rsidRPr="00E00D75" w:rsidRDefault="00E00D75" w:rsidP="00E00D75">
      <w:pPr>
        <w:widowControl/>
        <w:autoSpaceDE/>
        <w:autoSpaceDN/>
        <w:adjustRightInd/>
        <w:ind w:left="720"/>
        <w:rPr>
          <w:lang w:eastAsia="en-US"/>
        </w:rPr>
      </w:pPr>
      <w:r w:rsidRPr="00E00D75">
        <w:rPr>
          <w:lang w:eastAsia="en-US"/>
        </w:rPr>
        <w:t>Change</w:t>
      </w:r>
      <w:proofErr w:type="gramStart"/>
      <w:r w:rsidRPr="00E00D75">
        <w:rPr>
          <w:lang w:eastAsia="en-US"/>
        </w:rPr>
        <w:tab/>
        <w:t xml:space="preserve">  –</w:t>
      </w:r>
      <w:proofErr w:type="gramEnd"/>
      <w:r w:rsidRPr="00E00D75">
        <w:rPr>
          <w:lang w:eastAsia="en-US"/>
        </w:rPr>
        <w:t xml:space="preserve"> being involved in any organisation changes</w:t>
      </w:r>
    </w:p>
    <w:p w14:paraId="1DF2A9FD" w14:textId="77777777" w:rsidR="0019167E" w:rsidRPr="0019167E" w:rsidRDefault="0019167E" w:rsidP="0019167E">
      <w:pPr>
        <w:pStyle w:val="Default"/>
        <w:rPr>
          <w:lang w:eastAsia="en-US"/>
        </w:rPr>
      </w:pPr>
    </w:p>
    <w:p w14:paraId="016FFE0B" w14:textId="77777777" w:rsidR="00E00D75" w:rsidRPr="0019167E" w:rsidRDefault="0019167E" w:rsidP="00E00D75">
      <w:pPr>
        <w:widowControl/>
        <w:autoSpaceDE/>
        <w:autoSpaceDN/>
        <w:adjustRightInd/>
        <w:ind w:left="720" w:hanging="720"/>
        <w:rPr>
          <w:u w:val="single"/>
          <w:lang w:eastAsia="en-US"/>
        </w:rPr>
      </w:pPr>
      <w:r>
        <w:rPr>
          <w:lang w:eastAsia="en-US"/>
        </w:rPr>
        <w:t>3.2</w:t>
      </w:r>
      <w:r>
        <w:rPr>
          <w:lang w:eastAsia="en-US"/>
        </w:rPr>
        <w:tab/>
      </w:r>
      <w:r w:rsidR="00E00D75" w:rsidRPr="0019167E">
        <w:rPr>
          <w:lang w:eastAsia="en-US"/>
        </w:rPr>
        <w:t>The following can be sources of stress arising from work, this is</w:t>
      </w:r>
      <w:r>
        <w:rPr>
          <w:lang w:eastAsia="en-US"/>
        </w:rPr>
        <w:t xml:space="preserve"> however not an exhaustive list:</w:t>
      </w:r>
    </w:p>
    <w:p w14:paraId="4071A923" w14:textId="77777777" w:rsidR="00E00D75" w:rsidRPr="00E00D75" w:rsidRDefault="00E00D75" w:rsidP="00E00D75">
      <w:pPr>
        <w:widowControl/>
        <w:autoSpaceDE/>
        <w:autoSpaceDN/>
        <w:adjustRightInd/>
        <w:rPr>
          <w:u w:val="single"/>
          <w:lang w:eastAsia="en-US"/>
        </w:rPr>
      </w:pPr>
    </w:p>
    <w:p w14:paraId="637285F2" w14:textId="77777777" w:rsidR="00E00D75" w:rsidRPr="00E00D75" w:rsidRDefault="00E00D75" w:rsidP="00146D94">
      <w:pPr>
        <w:widowControl/>
        <w:numPr>
          <w:ilvl w:val="0"/>
          <w:numId w:val="2"/>
        </w:numPr>
        <w:autoSpaceDE/>
        <w:autoSpaceDN/>
        <w:adjustRightInd/>
        <w:rPr>
          <w:lang w:eastAsia="en-US"/>
        </w:rPr>
      </w:pPr>
      <w:r w:rsidRPr="00E00D75">
        <w:rPr>
          <w:lang w:eastAsia="en-US"/>
        </w:rPr>
        <w:t>Relationships</w:t>
      </w:r>
    </w:p>
    <w:p w14:paraId="3B897F3D" w14:textId="77777777" w:rsidR="00E00D75" w:rsidRPr="00E00D75" w:rsidRDefault="00E00D75" w:rsidP="00146D94">
      <w:pPr>
        <w:widowControl/>
        <w:numPr>
          <w:ilvl w:val="0"/>
          <w:numId w:val="2"/>
        </w:numPr>
        <w:autoSpaceDE/>
        <w:autoSpaceDN/>
        <w:adjustRightInd/>
        <w:rPr>
          <w:lang w:eastAsia="en-US"/>
        </w:rPr>
      </w:pPr>
      <w:r w:rsidRPr="00E00D75">
        <w:rPr>
          <w:lang w:eastAsia="en-US"/>
        </w:rPr>
        <w:t>Dynamics within teams</w:t>
      </w:r>
    </w:p>
    <w:p w14:paraId="24E31756" w14:textId="77777777" w:rsidR="00E00D75" w:rsidRPr="00E00D75" w:rsidRDefault="00E00D75" w:rsidP="00146D94">
      <w:pPr>
        <w:widowControl/>
        <w:numPr>
          <w:ilvl w:val="0"/>
          <w:numId w:val="2"/>
        </w:numPr>
        <w:autoSpaceDE/>
        <w:autoSpaceDN/>
        <w:adjustRightInd/>
        <w:rPr>
          <w:lang w:eastAsia="en-US"/>
        </w:rPr>
      </w:pPr>
      <w:r w:rsidRPr="00E00D75">
        <w:rPr>
          <w:lang w:eastAsia="en-US"/>
        </w:rPr>
        <w:t>Lack of Training</w:t>
      </w:r>
    </w:p>
    <w:p w14:paraId="3702FF5B" w14:textId="77777777" w:rsidR="00E00D75" w:rsidRPr="00E00D75" w:rsidRDefault="00E00D75" w:rsidP="00146D94">
      <w:pPr>
        <w:widowControl/>
        <w:numPr>
          <w:ilvl w:val="0"/>
          <w:numId w:val="2"/>
        </w:numPr>
        <w:autoSpaceDE/>
        <w:autoSpaceDN/>
        <w:adjustRightInd/>
        <w:rPr>
          <w:lang w:eastAsia="en-US"/>
        </w:rPr>
      </w:pPr>
      <w:r w:rsidRPr="00E00D75">
        <w:rPr>
          <w:lang w:eastAsia="en-US"/>
        </w:rPr>
        <w:lastRenderedPageBreak/>
        <w:t>Not meeting the expected competencies for the role</w:t>
      </w:r>
    </w:p>
    <w:p w14:paraId="090B19FB" w14:textId="77777777" w:rsidR="00E00D75" w:rsidRPr="00E00D75" w:rsidRDefault="00E00D75" w:rsidP="00146D94">
      <w:pPr>
        <w:widowControl/>
        <w:numPr>
          <w:ilvl w:val="0"/>
          <w:numId w:val="2"/>
        </w:numPr>
        <w:autoSpaceDE/>
        <w:autoSpaceDN/>
        <w:adjustRightInd/>
        <w:rPr>
          <w:lang w:eastAsia="en-US"/>
        </w:rPr>
      </w:pPr>
      <w:r w:rsidRPr="00E00D75">
        <w:rPr>
          <w:lang w:eastAsia="en-US"/>
        </w:rPr>
        <w:t>Boring or repetitive work, or too little to do</w:t>
      </w:r>
    </w:p>
    <w:p w14:paraId="09F07672" w14:textId="77777777" w:rsidR="00E00D75" w:rsidRPr="00E00D75" w:rsidRDefault="00E00D75" w:rsidP="00146D94">
      <w:pPr>
        <w:widowControl/>
        <w:numPr>
          <w:ilvl w:val="0"/>
          <w:numId w:val="2"/>
        </w:numPr>
        <w:autoSpaceDE/>
        <w:autoSpaceDN/>
        <w:adjustRightInd/>
        <w:rPr>
          <w:lang w:eastAsia="en-US"/>
        </w:rPr>
      </w:pPr>
      <w:r w:rsidRPr="00E00D75">
        <w:rPr>
          <w:lang w:eastAsia="en-US"/>
        </w:rPr>
        <w:t>Too much to do, in too little time</w:t>
      </w:r>
    </w:p>
    <w:p w14:paraId="68FCB918" w14:textId="77777777" w:rsidR="00E00D75" w:rsidRPr="00E00D75" w:rsidRDefault="00E00D75" w:rsidP="00146D94">
      <w:pPr>
        <w:widowControl/>
        <w:numPr>
          <w:ilvl w:val="0"/>
          <w:numId w:val="2"/>
        </w:numPr>
        <w:autoSpaceDE/>
        <w:autoSpaceDN/>
        <w:adjustRightInd/>
        <w:rPr>
          <w:lang w:eastAsia="en-US"/>
        </w:rPr>
      </w:pPr>
      <w:r w:rsidRPr="00E00D75">
        <w:rPr>
          <w:lang w:eastAsia="en-US"/>
        </w:rPr>
        <w:t>Lack of training for the job</w:t>
      </w:r>
    </w:p>
    <w:p w14:paraId="4255CB13" w14:textId="77777777" w:rsidR="00E00D75" w:rsidRPr="00E00D75" w:rsidRDefault="00E00D75" w:rsidP="00146D94">
      <w:pPr>
        <w:widowControl/>
        <w:numPr>
          <w:ilvl w:val="0"/>
          <w:numId w:val="2"/>
        </w:numPr>
        <w:autoSpaceDE/>
        <w:autoSpaceDN/>
        <w:adjustRightInd/>
        <w:rPr>
          <w:lang w:eastAsia="en-US"/>
        </w:rPr>
      </w:pPr>
      <w:r w:rsidRPr="00E00D75">
        <w:rPr>
          <w:lang w:eastAsia="en-US"/>
        </w:rPr>
        <w:t>Confusing organisational/reporting structures</w:t>
      </w:r>
    </w:p>
    <w:p w14:paraId="705C6D51" w14:textId="77777777" w:rsidR="00E00D75" w:rsidRPr="00E00D75" w:rsidRDefault="00E00D75" w:rsidP="00146D94">
      <w:pPr>
        <w:widowControl/>
        <w:numPr>
          <w:ilvl w:val="0"/>
          <w:numId w:val="2"/>
        </w:numPr>
        <w:autoSpaceDE/>
        <w:autoSpaceDN/>
        <w:adjustRightInd/>
        <w:rPr>
          <w:lang w:eastAsia="en-US"/>
        </w:rPr>
      </w:pPr>
      <w:r w:rsidRPr="00E00D75">
        <w:rPr>
          <w:lang w:eastAsia="en-US"/>
        </w:rPr>
        <w:t>Lack of control over work activities</w:t>
      </w:r>
    </w:p>
    <w:p w14:paraId="24DABF54" w14:textId="77777777" w:rsidR="00E00D75" w:rsidRPr="00E00D75" w:rsidRDefault="00E00D75" w:rsidP="00146D94">
      <w:pPr>
        <w:widowControl/>
        <w:numPr>
          <w:ilvl w:val="0"/>
          <w:numId w:val="2"/>
        </w:numPr>
        <w:autoSpaceDE/>
        <w:autoSpaceDN/>
        <w:adjustRightInd/>
        <w:rPr>
          <w:lang w:eastAsia="en-US"/>
        </w:rPr>
      </w:pPr>
      <w:r w:rsidRPr="00E00D75">
        <w:rPr>
          <w:lang w:eastAsia="en-US"/>
        </w:rPr>
        <w:t>Poor communication</w:t>
      </w:r>
    </w:p>
    <w:p w14:paraId="76EAB994" w14:textId="77777777" w:rsidR="00E00D75" w:rsidRPr="00E00D75" w:rsidRDefault="00E00D75" w:rsidP="00146D94">
      <w:pPr>
        <w:widowControl/>
        <w:numPr>
          <w:ilvl w:val="0"/>
          <w:numId w:val="2"/>
        </w:numPr>
        <w:autoSpaceDE/>
        <w:autoSpaceDN/>
        <w:adjustRightInd/>
        <w:rPr>
          <w:lang w:eastAsia="en-US"/>
        </w:rPr>
      </w:pPr>
      <w:r w:rsidRPr="00E00D75">
        <w:rPr>
          <w:lang w:eastAsia="en-US"/>
        </w:rPr>
        <w:t>Conflicting demands</w:t>
      </w:r>
    </w:p>
    <w:p w14:paraId="25DE4838" w14:textId="77777777" w:rsidR="00E00D75" w:rsidRPr="00E00D75" w:rsidRDefault="00E00D75" w:rsidP="00146D94">
      <w:pPr>
        <w:widowControl/>
        <w:numPr>
          <w:ilvl w:val="0"/>
          <w:numId w:val="2"/>
        </w:numPr>
        <w:autoSpaceDE/>
        <w:autoSpaceDN/>
        <w:adjustRightInd/>
        <w:rPr>
          <w:lang w:eastAsia="en-US"/>
        </w:rPr>
      </w:pPr>
      <w:r w:rsidRPr="00E00D75">
        <w:rPr>
          <w:lang w:eastAsia="en-US"/>
        </w:rPr>
        <w:t>Bullying/harassment</w:t>
      </w:r>
    </w:p>
    <w:p w14:paraId="5B856415" w14:textId="77777777" w:rsidR="00E00D75" w:rsidRPr="00E00D75" w:rsidRDefault="00E00D75" w:rsidP="00146D94">
      <w:pPr>
        <w:widowControl/>
        <w:numPr>
          <w:ilvl w:val="0"/>
          <w:numId w:val="2"/>
        </w:numPr>
        <w:autoSpaceDE/>
        <w:autoSpaceDN/>
        <w:adjustRightInd/>
        <w:rPr>
          <w:lang w:eastAsia="en-US"/>
        </w:rPr>
      </w:pPr>
      <w:r w:rsidRPr="00E00D75">
        <w:rPr>
          <w:lang w:eastAsia="en-US"/>
        </w:rPr>
        <w:t>Lack of support</w:t>
      </w:r>
    </w:p>
    <w:p w14:paraId="275D6E5E" w14:textId="77777777" w:rsidR="00E00D75" w:rsidRDefault="00E00D75" w:rsidP="00146D94">
      <w:pPr>
        <w:widowControl/>
        <w:numPr>
          <w:ilvl w:val="0"/>
          <w:numId w:val="2"/>
        </w:numPr>
        <w:autoSpaceDE/>
        <w:autoSpaceDN/>
        <w:adjustRightInd/>
        <w:rPr>
          <w:lang w:eastAsia="en-US"/>
        </w:rPr>
      </w:pPr>
      <w:r w:rsidRPr="00E00D75">
        <w:rPr>
          <w:lang w:eastAsia="en-US"/>
        </w:rPr>
        <w:t>Poor working conditions, for example: poor lighting or temperature control, poor equipment and workstations, poor facilities for rest breaks etc.</w:t>
      </w:r>
    </w:p>
    <w:p w14:paraId="68012CD7" w14:textId="77777777" w:rsidR="00E00D75" w:rsidRPr="00E00D75" w:rsidRDefault="00E00D75" w:rsidP="00E00D75">
      <w:pPr>
        <w:widowControl/>
        <w:autoSpaceDE/>
        <w:autoSpaceDN/>
        <w:adjustRightInd/>
        <w:rPr>
          <w:lang w:eastAsia="en-US"/>
        </w:rPr>
      </w:pPr>
    </w:p>
    <w:p w14:paraId="102215BE" w14:textId="77777777" w:rsidR="00E00D75" w:rsidRDefault="00E74901" w:rsidP="00E74901">
      <w:pPr>
        <w:pStyle w:val="Heading2"/>
      </w:pPr>
      <w:bookmarkStart w:id="14" w:name="_Toc479262156"/>
      <w:bookmarkStart w:id="15" w:name="_Toc106875831"/>
      <w:r>
        <w:t>3.3</w:t>
      </w:r>
      <w:r>
        <w:tab/>
      </w:r>
      <w:r w:rsidR="00E00D75" w:rsidRPr="00E00D75">
        <w:t>Risk Assessments</w:t>
      </w:r>
      <w:bookmarkEnd w:id="14"/>
      <w:bookmarkEnd w:id="15"/>
    </w:p>
    <w:p w14:paraId="06A8C124" w14:textId="77777777" w:rsidR="00E74901" w:rsidRDefault="00E74901" w:rsidP="00E74901">
      <w:pPr>
        <w:widowControl/>
        <w:autoSpaceDE/>
        <w:autoSpaceDN/>
        <w:adjustRightInd/>
        <w:rPr>
          <w:lang w:eastAsia="en-US"/>
        </w:rPr>
      </w:pPr>
    </w:p>
    <w:p w14:paraId="13062E84" w14:textId="2E1206CE" w:rsidR="00E00D75" w:rsidRPr="00E00D75" w:rsidRDefault="00E74901" w:rsidP="00E74901">
      <w:pPr>
        <w:widowControl/>
        <w:autoSpaceDE/>
        <w:autoSpaceDN/>
        <w:adjustRightInd/>
        <w:ind w:left="720" w:hanging="720"/>
        <w:rPr>
          <w:lang w:eastAsia="en-US"/>
        </w:rPr>
      </w:pPr>
      <w:r>
        <w:rPr>
          <w:lang w:eastAsia="en-US"/>
        </w:rPr>
        <w:t>3.3.1</w:t>
      </w:r>
      <w:r>
        <w:rPr>
          <w:lang w:eastAsia="en-US"/>
        </w:rPr>
        <w:tab/>
      </w:r>
      <w:r w:rsidR="00E00D75" w:rsidRPr="00E00D75">
        <w:rPr>
          <w:lang w:eastAsia="en-US"/>
        </w:rPr>
        <w:t>Risk Assessments are an important tool in stress prevention. In line</w:t>
      </w:r>
      <w:r w:rsidR="005D20CC">
        <w:rPr>
          <w:lang w:eastAsia="en-US"/>
        </w:rPr>
        <w:t xml:space="preserve"> with</w:t>
      </w:r>
      <w:r w:rsidR="00E00D75" w:rsidRPr="00E00D75">
        <w:rPr>
          <w:lang w:eastAsia="en-US"/>
        </w:rPr>
        <w:t xml:space="preserve"> best practice</w:t>
      </w:r>
      <w:r w:rsidR="005D20CC">
        <w:rPr>
          <w:lang w:eastAsia="en-US"/>
        </w:rPr>
        <w:t xml:space="preserve"> and </w:t>
      </w:r>
      <w:r w:rsidR="001C33E4">
        <w:rPr>
          <w:lang w:eastAsia="en-US"/>
        </w:rPr>
        <w:t xml:space="preserve">the </w:t>
      </w:r>
      <w:r w:rsidR="005D20CC">
        <w:rPr>
          <w:lang w:eastAsia="en-US"/>
        </w:rPr>
        <w:t>HSE Management standards indicator tool</w:t>
      </w:r>
      <w:r w:rsidR="00E00D75" w:rsidRPr="00E00D75">
        <w:rPr>
          <w:lang w:eastAsia="en-US"/>
        </w:rPr>
        <w:t xml:space="preserve"> </w:t>
      </w:r>
      <w:r w:rsidR="005D20CC">
        <w:rPr>
          <w:lang w:eastAsia="en-US"/>
        </w:rPr>
        <w:t>(</w:t>
      </w:r>
      <w:r w:rsidR="004232AA">
        <w:rPr>
          <w:lang w:eastAsia="en-US"/>
        </w:rPr>
        <w:t>HR43 Resource Pack</w:t>
      </w:r>
      <w:r w:rsidR="005D20CC">
        <w:rPr>
          <w:lang w:eastAsia="en-US"/>
        </w:rPr>
        <w:t xml:space="preserve">) </w:t>
      </w:r>
      <w:r w:rsidR="00D82C34">
        <w:rPr>
          <w:lang w:eastAsia="en-US"/>
        </w:rPr>
        <w:t xml:space="preserve">regular </w:t>
      </w:r>
      <w:r w:rsidR="00E00D75" w:rsidRPr="00E00D75">
        <w:rPr>
          <w:lang w:eastAsia="en-US"/>
        </w:rPr>
        <w:t>organisation wide stress risk audit</w:t>
      </w:r>
      <w:r w:rsidR="005D20CC">
        <w:rPr>
          <w:lang w:eastAsia="en-US"/>
        </w:rPr>
        <w:t xml:space="preserve"> using various tools </w:t>
      </w:r>
      <w:proofErr w:type="spellStart"/>
      <w:r w:rsidR="005D20CC">
        <w:rPr>
          <w:lang w:eastAsia="en-US"/>
        </w:rPr>
        <w:t>i.e</w:t>
      </w:r>
      <w:proofErr w:type="spellEnd"/>
      <w:r w:rsidR="005D20CC">
        <w:rPr>
          <w:lang w:eastAsia="en-US"/>
        </w:rPr>
        <w:t xml:space="preserve"> staff survey, local health and wellbeing audits</w:t>
      </w:r>
      <w:r w:rsidR="00E00D75" w:rsidRPr="00E00D75">
        <w:rPr>
          <w:lang w:eastAsia="en-US"/>
        </w:rPr>
        <w:t xml:space="preserve"> will be carried out</w:t>
      </w:r>
      <w:r w:rsidR="005D20CC">
        <w:rPr>
          <w:lang w:eastAsia="en-US"/>
        </w:rPr>
        <w:t xml:space="preserve">. The </w:t>
      </w:r>
      <w:r w:rsidR="00E00D75" w:rsidRPr="00E00D75">
        <w:rPr>
          <w:lang w:eastAsia="en-US"/>
        </w:rPr>
        <w:t xml:space="preserve">results </w:t>
      </w:r>
      <w:r w:rsidR="001C33E4">
        <w:rPr>
          <w:lang w:eastAsia="en-US"/>
        </w:rPr>
        <w:t xml:space="preserve">will be </w:t>
      </w:r>
      <w:r w:rsidR="00E00D75" w:rsidRPr="00E00D75">
        <w:rPr>
          <w:lang w:eastAsia="en-US"/>
        </w:rPr>
        <w:t xml:space="preserve">used to </w:t>
      </w:r>
      <w:r w:rsidR="005D20CC">
        <w:rPr>
          <w:lang w:eastAsia="en-US"/>
        </w:rPr>
        <w:t xml:space="preserve">develop action plans to </w:t>
      </w:r>
      <w:r w:rsidR="00E00D75" w:rsidRPr="00E00D75">
        <w:rPr>
          <w:lang w:eastAsia="en-US"/>
        </w:rPr>
        <w:t>target areas for improvement across the organisation.</w:t>
      </w:r>
    </w:p>
    <w:p w14:paraId="6F332669" w14:textId="77777777" w:rsidR="00E00D75" w:rsidRPr="00E00D75" w:rsidRDefault="00E00D75" w:rsidP="00E00D75">
      <w:pPr>
        <w:widowControl/>
        <w:autoSpaceDE/>
        <w:autoSpaceDN/>
        <w:adjustRightInd/>
        <w:ind w:left="720"/>
        <w:rPr>
          <w:lang w:eastAsia="en-US"/>
        </w:rPr>
      </w:pPr>
    </w:p>
    <w:p w14:paraId="18558DA5" w14:textId="049BDAEA" w:rsidR="00E00D75" w:rsidRPr="00E00D75" w:rsidRDefault="00E74901" w:rsidP="00E74901">
      <w:pPr>
        <w:widowControl/>
        <w:autoSpaceDE/>
        <w:autoSpaceDN/>
        <w:adjustRightInd/>
        <w:ind w:left="720" w:hanging="720"/>
        <w:rPr>
          <w:lang w:eastAsia="en-US"/>
        </w:rPr>
      </w:pPr>
      <w:r>
        <w:rPr>
          <w:lang w:eastAsia="en-US"/>
        </w:rPr>
        <w:t>3.3.2</w:t>
      </w:r>
      <w:r>
        <w:rPr>
          <w:lang w:eastAsia="en-US"/>
        </w:rPr>
        <w:tab/>
      </w:r>
      <w:r w:rsidR="00E00D75" w:rsidRPr="00E00D75">
        <w:rPr>
          <w:lang w:eastAsia="en-US"/>
        </w:rPr>
        <w:t xml:space="preserve">This organisational stress audit will be complemented by </w:t>
      </w:r>
      <w:r w:rsidR="005D20CC">
        <w:rPr>
          <w:lang w:eastAsia="en-US"/>
        </w:rPr>
        <w:t xml:space="preserve">individual risk assessments and wellbeing conversations. </w:t>
      </w:r>
      <w:r w:rsidR="00E00D75" w:rsidRPr="00E00D75">
        <w:rPr>
          <w:lang w:eastAsia="en-US"/>
        </w:rPr>
        <w:t>using the HSE Management standards indicator tool (</w:t>
      </w:r>
      <w:r w:rsidR="004232AA">
        <w:rPr>
          <w:lang w:eastAsia="en-US"/>
        </w:rPr>
        <w:t>HR43 Resource Pack)</w:t>
      </w:r>
      <w:r w:rsidR="00E00D75" w:rsidRPr="00E00D75">
        <w:rPr>
          <w:lang w:eastAsia="en-US"/>
        </w:rPr>
        <w:t xml:space="preserve">). This will further identify specific areas for improvement in individual departments and teams, so that appropriate strategies can be implemented to minimise risks in these areas. Copies of these risk assessments will be held </w:t>
      </w:r>
      <w:proofErr w:type="gramStart"/>
      <w:r w:rsidR="005D20CC">
        <w:rPr>
          <w:lang w:eastAsia="en-US"/>
        </w:rPr>
        <w:t>appropriately</w:t>
      </w:r>
      <w:proofErr w:type="gramEnd"/>
      <w:r w:rsidR="005D20CC">
        <w:rPr>
          <w:lang w:eastAsia="en-US"/>
        </w:rPr>
        <w:t xml:space="preserve"> </w:t>
      </w:r>
      <w:r w:rsidR="001C33E4">
        <w:rPr>
          <w:lang w:eastAsia="en-US"/>
        </w:rPr>
        <w:t xml:space="preserve">and </w:t>
      </w:r>
      <w:r w:rsidR="005D20CC">
        <w:rPr>
          <w:lang w:eastAsia="en-US"/>
        </w:rPr>
        <w:t>t</w:t>
      </w:r>
      <w:r w:rsidR="00E00D75" w:rsidRPr="00E00D75">
        <w:rPr>
          <w:lang w:eastAsia="en-US"/>
        </w:rPr>
        <w:t>he Health and Safety department will review these risk assessments.</w:t>
      </w:r>
    </w:p>
    <w:p w14:paraId="2527C464" w14:textId="77777777" w:rsidR="00BE1C02" w:rsidRPr="00BE1C02" w:rsidRDefault="00BE1C02" w:rsidP="00BE1C02">
      <w:pPr>
        <w:pStyle w:val="Default"/>
        <w:rPr>
          <w:lang w:eastAsia="en-US"/>
        </w:rPr>
      </w:pPr>
    </w:p>
    <w:p w14:paraId="01A5F4D1" w14:textId="6A2A00D2" w:rsidR="00E00D75" w:rsidRPr="00E00D75" w:rsidRDefault="00E74901" w:rsidP="00E74901">
      <w:pPr>
        <w:widowControl/>
        <w:autoSpaceDE/>
        <w:autoSpaceDN/>
        <w:adjustRightInd/>
        <w:ind w:left="720" w:hanging="720"/>
        <w:rPr>
          <w:lang w:eastAsia="en-US"/>
        </w:rPr>
      </w:pPr>
      <w:r>
        <w:rPr>
          <w:lang w:eastAsia="en-US"/>
        </w:rPr>
        <w:t>3.3.3</w:t>
      </w:r>
      <w:r>
        <w:rPr>
          <w:lang w:eastAsia="en-US"/>
        </w:rPr>
        <w:tab/>
      </w:r>
      <w:r w:rsidR="00E00D75" w:rsidRPr="00E00D75">
        <w:rPr>
          <w:lang w:eastAsia="en-US"/>
        </w:rPr>
        <w:t>The work/</w:t>
      </w:r>
      <w:r w:rsidR="0018754F">
        <w:rPr>
          <w:lang w:eastAsia="en-US"/>
        </w:rPr>
        <w:t>life risk assessment (</w:t>
      </w:r>
      <w:r w:rsidR="004232AA">
        <w:rPr>
          <w:lang w:eastAsia="en-US"/>
        </w:rPr>
        <w:t>HR43 Resource Pack)</w:t>
      </w:r>
      <w:r w:rsidR="00E00D75" w:rsidRPr="00E00D75">
        <w:rPr>
          <w:lang w:eastAsia="en-US"/>
        </w:rPr>
        <w:t xml:space="preserve">) will be used in partnership by managers and staff where individual issues with work related stress have been identified. Copies of these individual work/life risk assessments </w:t>
      </w:r>
      <w:r w:rsidR="005D20CC">
        <w:rPr>
          <w:lang w:eastAsia="en-US"/>
        </w:rPr>
        <w:t xml:space="preserve">will be maintained on the </w:t>
      </w:r>
      <w:proofErr w:type="gramStart"/>
      <w:r w:rsidR="005D20CC">
        <w:rPr>
          <w:lang w:eastAsia="en-US"/>
        </w:rPr>
        <w:t>employees</w:t>
      </w:r>
      <w:proofErr w:type="gramEnd"/>
      <w:r w:rsidR="005D20CC">
        <w:rPr>
          <w:lang w:eastAsia="en-US"/>
        </w:rPr>
        <w:t xml:space="preserve"> file</w:t>
      </w:r>
      <w:r w:rsidR="00E00D75" w:rsidRPr="00E00D75">
        <w:rPr>
          <w:lang w:eastAsia="en-US"/>
        </w:rPr>
        <w:t>.</w:t>
      </w:r>
      <w:r w:rsidR="005D20CC">
        <w:rPr>
          <w:lang w:eastAsia="en-US"/>
        </w:rPr>
        <w:t xml:space="preserve"> Where occupational health intervention has been </w:t>
      </w:r>
      <w:proofErr w:type="gramStart"/>
      <w:r w:rsidR="005D20CC">
        <w:rPr>
          <w:lang w:eastAsia="en-US"/>
        </w:rPr>
        <w:t>sort</w:t>
      </w:r>
      <w:proofErr w:type="gramEnd"/>
      <w:r w:rsidR="005D20CC">
        <w:rPr>
          <w:lang w:eastAsia="en-US"/>
        </w:rPr>
        <w:t xml:space="preserve"> the risk assessment will be shared with occupational health.</w:t>
      </w:r>
    </w:p>
    <w:p w14:paraId="56ADAA26" w14:textId="77777777" w:rsidR="00E00D75" w:rsidRPr="00E00D75" w:rsidRDefault="00E00D75" w:rsidP="00E00D75">
      <w:pPr>
        <w:widowControl/>
        <w:autoSpaceDE/>
        <w:autoSpaceDN/>
        <w:adjustRightInd/>
        <w:ind w:left="720"/>
        <w:rPr>
          <w:lang w:eastAsia="en-US"/>
        </w:rPr>
      </w:pPr>
    </w:p>
    <w:p w14:paraId="5F6564CC" w14:textId="7039B524" w:rsidR="00E00D75" w:rsidRPr="00171C5A" w:rsidRDefault="0018754F" w:rsidP="0018754F">
      <w:pPr>
        <w:widowControl/>
        <w:autoSpaceDE/>
        <w:autoSpaceDN/>
        <w:adjustRightInd/>
        <w:ind w:left="720" w:hanging="720"/>
        <w:rPr>
          <w:lang w:eastAsia="en-US"/>
        </w:rPr>
      </w:pPr>
      <w:r>
        <w:rPr>
          <w:lang w:eastAsia="en-US"/>
        </w:rPr>
        <w:t>3.3.4</w:t>
      </w:r>
      <w:r>
        <w:rPr>
          <w:lang w:eastAsia="en-US"/>
        </w:rPr>
        <w:tab/>
      </w:r>
      <w:r w:rsidR="00171C5A">
        <w:rPr>
          <w:lang w:eastAsia="en-US"/>
        </w:rPr>
        <w:t xml:space="preserve">The </w:t>
      </w:r>
      <w:r w:rsidR="004232AA">
        <w:rPr>
          <w:lang w:eastAsia="en-US"/>
        </w:rPr>
        <w:t>Organisation</w:t>
      </w:r>
      <w:r w:rsidR="00E00D75" w:rsidRPr="00E00D75">
        <w:rPr>
          <w:lang w:eastAsia="en-US"/>
        </w:rPr>
        <w:t xml:space="preserve"> is committed to undertaking stress audits to assist in the process of managing stress at work. The management of stress at work shall be facilitated through various mechanisms includ</w:t>
      </w:r>
      <w:r w:rsidR="00171C5A">
        <w:rPr>
          <w:lang w:eastAsia="en-US"/>
        </w:rPr>
        <w:t>ing</w:t>
      </w:r>
      <w:r w:rsidR="00E00D75" w:rsidRPr="00E00D75">
        <w:rPr>
          <w:lang w:eastAsia="en-US"/>
        </w:rPr>
        <w:t xml:space="preserve"> </w:t>
      </w:r>
      <w:r w:rsidR="00171C5A" w:rsidRPr="00171C5A">
        <w:rPr>
          <w:lang w:eastAsia="en-US"/>
        </w:rPr>
        <w:t>a</w:t>
      </w:r>
      <w:r w:rsidR="00E00D75" w:rsidRPr="00171C5A">
        <w:rPr>
          <w:lang w:eastAsia="en-US"/>
        </w:rPr>
        <w:t>ppropriate committee/groups</w:t>
      </w:r>
      <w:r w:rsidR="00171C5A" w:rsidRPr="00171C5A">
        <w:rPr>
          <w:lang w:eastAsia="en-US"/>
        </w:rPr>
        <w:t xml:space="preserve"> of the </w:t>
      </w:r>
      <w:r w:rsidR="004232AA">
        <w:rPr>
          <w:lang w:eastAsia="en-US"/>
        </w:rPr>
        <w:t>Organisation</w:t>
      </w:r>
      <w:r w:rsidR="00171C5A">
        <w:rPr>
          <w:lang w:eastAsia="en-US"/>
        </w:rPr>
        <w:t>.</w:t>
      </w:r>
    </w:p>
    <w:p w14:paraId="4FD8C81D" w14:textId="77777777" w:rsidR="00E00D75" w:rsidRPr="00171C5A" w:rsidRDefault="00E00D75" w:rsidP="00E00D75">
      <w:pPr>
        <w:widowControl/>
        <w:autoSpaceDE/>
        <w:autoSpaceDN/>
        <w:adjustRightInd/>
        <w:ind w:left="720"/>
        <w:rPr>
          <w:lang w:eastAsia="en-US"/>
        </w:rPr>
      </w:pPr>
    </w:p>
    <w:p w14:paraId="4A81F0DA" w14:textId="77777777" w:rsidR="00E00D75" w:rsidRPr="00E00D75" w:rsidRDefault="00E74901" w:rsidP="00E74901">
      <w:pPr>
        <w:pStyle w:val="Heading2"/>
        <w:rPr>
          <w:u w:val="single"/>
        </w:rPr>
      </w:pPr>
      <w:bookmarkStart w:id="16" w:name="_Toc479262157"/>
      <w:bookmarkStart w:id="17" w:name="_Toc106875832"/>
      <w:r>
        <w:t>3.4</w:t>
      </w:r>
      <w:r>
        <w:tab/>
      </w:r>
      <w:r w:rsidR="00E00D75" w:rsidRPr="00E00D75">
        <w:t>Prevention</w:t>
      </w:r>
      <w:bookmarkEnd w:id="16"/>
      <w:bookmarkEnd w:id="17"/>
    </w:p>
    <w:p w14:paraId="7601BFBF" w14:textId="77777777" w:rsidR="00E00D75" w:rsidRPr="00E00D75" w:rsidRDefault="00E00D75" w:rsidP="00E00D75">
      <w:pPr>
        <w:widowControl/>
        <w:autoSpaceDE/>
        <w:autoSpaceDN/>
        <w:adjustRightInd/>
        <w:rPr>
          <w:b/>
          <w:lang w:eastAsia="en-US"/>
        </w:rPr>
      </w:pPr>
    </w:p>
    <w:p w14:paraId="3C25F973" w14:textId="70E72800" w:rsidR="00E00D75" w:rsidRPr="00E00D75" w:rsidRDefault="00E74901" w:rsidP="00E00D75">
      <w:pPr>
        <w:widowControl/>
        <w:autoSpaceDE/>
        <w:autoSpaceDN/>
        <w:adjustRightInd/>
        <w:ind w:left="709" w:hanging="709"/>
        <w:rPr>
          <w:lang w:eastAsia="en-US"/>
        </w:rPr>
      </w:pPr>
      <w:r>
        <w:rPr>
          <w:lang w:eastAsia="en-US"/>
        </w:rPr>
        <w:t>3.4.1</w:t>
      </w:r>
      <w:r>
        <w:rPr>
          <w:lang w:eastAsia="en-US"/>
        </w:rPr>
        <w:tab/>
      </w:r>
      <w:r w:rsidR="00171C5A" w:rsidRPr="00171C5A">
        <w:rPr>
          <w:lang w:eastAsia="en-US"/>
        </w:rPr>
        <w:t xml:space="preserve">The </w:t>
      </w:r>
      <w:r w:rsidR="004232AA">
        <w:rPr>
          <w:lang w:eastAsia="en-US"/>
        </w:rPr>
        <w:t>Organisation</w:t>
      </w:r>
      <w:r w:rsidR="00E00D75" w:rsidRPr="00171C5A">
        <w:rPr>
          <w:lang w:eastAsia="en-US"/>
        </w:rPr>
        <w:t xml:space="preserve"> is committed</w:t>
      </w:r>
      <w:r w:rsidR="00E00D75" w:rsidRPr="00E00D75">
        <w:rPr>
          <w:lang w:eastAsia="en-US"/>
        </w:rPr>
        <w:t xml:space="preserve"> to looking at ways to prevent stress in the workplace.</w:t>
      </w:r>
    </w:p>
    <w:p w14:paraId="17DF7C62" w14:textId="77777777" w:rsidR="00E00D75" w:rsidRPr="00E00D75" w:rsidRDefault="00E00D75" w:rsidP="00E00D75">
      <w:pPr>
        <w:widowControl/>
        <w:autoSpaceDE/>
        <w:autoSpaceDN/>
        <w:adjustRightInd/>
        <w:rPr>
          <w:lang w:eastAsia="en-US"/>
        </w:rPr>
      </w:pPr>
    </w:p>
    <w:p w14:paraId="73B379A4" w14:textId="77777777" w:rsidR="00E00D75" w:rsidRPr="00E00D75" w:rsidRDefault="00E74901" w:rsidP="00E00D75">
      <w:pPr>
        <w:widowControl/>
        <w:autoSpaceDE/>
        <w:autoSpaceDN/>
        <w:adjustRightInd/>
        <w:ind w:left="720" w:hanging="720"/>
        <w:rPr>
          <w:lang w:eastAsia="en-US"/>
        </w:rPr>
      </w:pPr>
      <w:r>
        <w:rPr>
          <w:lang w:eastAsia="en-US"/>
        </w:rPr>
        <w:t>3.4.2</w:t>
      </w:r>
      <w:r>
        <w:rPr>
          <w:lang w:eastAsia="en-US"/>
        </w:rPr>
        <w:tab/>
      </w:r>
      <w:r w:rsidR="00E00D75" w:rsidRPr="00E00D75">
        <w:rPr>
          <w:lang w:eastAsia="en-US"/>
        </w:rPr>
        <w:t>Preventative work may involve the following where appropriate:</w:t>
      </w:r>
    </w:p>
    <w:p w14:paraId="474E71B4" w14:textId="77777777" w:rsidR="00E00D75" w:rsidRPr="00E00D75" w:rsidRDefault="00E00D75" w:rsidP="00E00D75">
      <w:pPr>
        <w:widowControl/>
        <w:autoSpaceDE/>
        <w:autoSpaceDN/>
        <w:adjustRightInd/>
        <w:ind w:left="720"/>
        <w:rPr>
          <w:lang w:eastAsia="en-US"/>
        </w:rPr>
      </w:pPr>
    </w:p>
    <w:p w14:paraId="276CDA3D" w14:textId="77777777" w:rsidR="00E00D75" w:rsidRPr="00E00D75" w:rsidRDefault="00E00D75" w:rsidP="00146D94">
      <w:pPr>
        <w:widowControl/>
        <w:numPr>
          <w:ilvl w:val="0"/>
          <w:numId w:val="10"/>
        </w:numPr>
        <w:tabs>
          <w:tab w:val="clear" w:pos="720"/>
          <w:tab w:val="num" w:pos="1134"/>
          <w:tab w:val="left" w:pos="1276"/>
        </w:tabs>
        <w:autoSpaceDE/>
        <w:autoSpaceDN/>
        <w:adjustRightInd/>
        <w:ind w:hanging="11"/>
        <w:rPr>
          <w:lang w:eastAsia="en-US"/>
        </w:rPr>
      </w:pPr>
      <w:r w:rsidRPr="00E00D75">
        <w:rPr>
          <w:lang w:eastAsia="en-US"/>
        </w:rPr>
        <w:t>Undertake risk assessment</w:t>
      </w:r>
    </w:p>
    <w:p w14:paraId="15FD1374" w14:textId="77777777" w:rsidR="00E00D75" w:rsidRPr="00E00D75" w:rsidRDefault="00E00D75" w:rsidP="00146D94">
      <w:pPr>
        <w:widowControl/>
        <w:numPr>
          <w:ilvl w:val="0"/>
          <w:numId w:val="10"/>
        </w:numPr>
        <w:tabs>
          <w:tab w:val="clear" w:pos="720"/>
          <w:tab w:val="num" w:pos="1134"/>
          <w:tab w:val="left" w:pos="1276"/>
        </w:tabs>
        <w:autoSpaceDE/>
        <w:autoSpaceDN/>
        <w:adjustRightInd/>
        <w:ind w:hanging="11"/>
        <w:rPr>
          <w:lang w:eastAsia="en-US"/>
        </w:rPr>
      </w:pPr>
      <w:r w:rsidRPr="00E00D75">
        <w:rPr>
          <w:lang w:eastAsia="en-US"/>
        </w:rPr>
        <w:t>Work within the organisation to improve communication and consultation</w:t>
      </w:r>
    </w:p>
    <w:p w14:paraId="28E012F2" w14:textId="77777777" w:rsidR="00E00D75" w:rsidRPr="00E00D75" w:rsidRDefault="00E00D75" w:rsidP="00146D94">
      <w:pPr>
        <w:widowControl/>
        <w:numPr>
          <w:ilvl w:val="0"/>
          <w:numId w:val="10"/>
        </w:numPr>
        <w:tabs>
          <w:tab w:val="clear" w:pos="720"/>
          <w:tab w:val="num" w:pos="1134"/>
          <w:tab w:val="left" w:pos="1276"/>
        </w:tabs>
        <w:autoSpaceDE/>
        <w:autoSpaceDN/>
        <w:adjustRightInd/>
        <w:ind w:left="1134" w:hanging="425"/>
        <w:rPr>
          <w:lang w:eastAsia="en-US"/>
        </w:rPr>
      </w:pPr>
      <w:r w:rsidRPr="00E00D75">
        <w:rPr>
          <w:lang w:eastAsia="en-US"/>
        </w:rPr>
        <w:lastRenderedPageBreak/>
        <w:t>Empowering individuals to increase control over their work wherever possible</w:t>
      </w:r>
    </w:p>
    <w:p w14:paraId="3743A488" w14:textId="77777777" w:rsidR="00E00D75" w:rsidRPr="00E00D75" w:rsidRDefault="00E00D75" w:rsidP="00146D94">
      <w:pPr>
        <w:widowControl/>
        <w:numPr>
          <w:ilvl w:val="0"/>
          <w:numId w:val="10"/>
        </w:numPr>
        <w:tabs>
          <w:tab w:val="clear" w:pos="720"/>
          <w:tab w:val="num" w:pos="1134"/>
          <w:tab w:val="left" w:pos="1276"/>
        </w:tabs>
        <w:autoSpaceDE/>
        <w:autoSpaceDN/>
        <w:adjustRightInd/>
        <w:ind w:hanging="11"/>
        <w:rPr>
          <w:lang w:eastAsia="en-US"/>
        </w:rPr>
      </w:pPr>
      <w:r w:rsidRPr="00E00D75">
        <w:rPr>
          <w:lang w:eastAsia="en-US"/>
        </w:rPr>
        <w:t>Introducing strategies to help staff to manage their workload</w:t>
      </w:r>
    </w:p>
    <w:p w14:paraId="390BCE59" w14:textId="77777777" w:rsidR="00E00D75" w:rsidRPr="00E00D75" w:rsidRDefault="00E00D75" w:rsidP="00146D94">
      <w:pPr>
        <w:widowControl/>
        <w:numPr>
          <w:ilvl w:val="0"/>
          <w:numId w:val="10"/>
        </w:numPr>
        <w:tabs>
          <w:tab w:val="clear" w:pos="720"/>
          <w:tab w:val="num" w:pos="1134"/>
          <w:tab w:val="left" w:pos="1276"/>
        </w:tabs>
        <w:autoSpaceDE/>
        <w:autoSpaceDN/>
        <w:adjustRightInd/>
        <w:ind w:left="1134" w:hanging="425"/>
        <w:rPr>
          <w:lang w:eastAsia="en-US"/>
        </w:rPr>
      </w:pPr>
      <w:r w:rsidRPr="00E00D75">
        <w:rPr>
          <w:lang w:eastAsia="en-US"/>
        </w:rPr>
        <w:t>Stress management training to help staff to reco</w:t>
      </w:r>
      <w:r w:rsidR="00E74901">
        <w:rPr>
          <w:lang w:eastAsia="en-US"/>
        </w:rPr>
        <w:t xml:space="preserve">gnise and manage their own </w:t>
      </w:r>
      <w:r w:rsidRPr="00E00D75">
        <w:rPr>
          <w:lang w:eastAsia="en-US"/>
        </w:rPr>
        <w:t>stress</w:t>
      </w:r>
    </w:p>
    <w:p w14:paraId="14F7F71D" w14:textId="77777777" w:rsidR="00E00D75" w:rsidRPr="00E00D75" w:rsidRDefault="00E00D75" w:rsidP="00146D94">
      <w:pPr>
        <w:widowControl/>
        <w:numPr>
          <w:ilvl w:val="0"/>
          <w:numId w:val="10"/>
        </w:numPr>
        <w:tabs>
          <w:tab w:val="clear" w:pos="720"/>
          <w:tab w:val="num" w:pos="1134"/>
          <w:tab w:val="left" w:pos="1276"/>
        </w:tabs>
        <w:autoSpaceDE/>
        <w:autoSpaceDN/>
        <w:adjustRightInd/>
        <w:ind w:left="1134" w:hanging="425"/>
        <w:rPr>
          <w:lang w:eastAsia="en-US"/>
        </w:rPr>
      </w:pPr>
      <w:r w:rsidRPr="00E00D75">
        <w:rPr>
          <w:szCs w:val="20"/>
          <w:lang w:eastAsia="en-US"/>
        </w:rPr>
        <w:t>Training to enable managers to recognise and manage stress and psychological   problems in individuals and teams.</w:t>
      </w:r>
    </w:p>
    <w:p w14:paraId="07CFD1A8" w14:textId="77777777" w:rsidR="00E00D75" w:rsidRPr="00E00D75" w:rsidRDefault="00E00D75" w:rsidP="00E00D75">
      <w:pPr>
        <w:keepNext/>
        <w:widowControl/>
        <w:tabs>
          <w:tab w:val="num" w:pos="851"/>
        </w:tabs>
        <w:autoSpaceDE/>
        <w:autoSpaceDN/>
        <w:adjustRightInd/>
        <w:outlineLvl w:val="1"/>
        <w:rPr>
          <w:lang w:eastAsia="en-US"/>
        </w:rPr>
      </w:pPr>
    </w:p>
    <w:p w14:paraId="4AAABD66" w14:textId="77777777" w:rsidR="00E00D75" w:rsidRPr="00E00D75" w:rsidRDefault="00E74901" w:rsidP="00E74901">
      <w:pPr>
        <w:pStyle w:val="Heading2"/>
      </w:pPr>
      <w:bookmarkStart w:id="18" w:name="_Toc479262158"/>
      <w:bookmarkStart w:id="19" w:name="_Toc106875833"/>
      <w:r>
        <w:t>3.5</w:t>
      </w:r>
      <w:r>
        <w:tab/>
      </w:r>
      <w:r w:rsidR="00E00D75" w:rsidRPr="00E00D75">
        <w:t>Support and Rehabilitation</w:t>
      </w:r>
      <w:bookmarkEnd w:id="18"/>
      <w:bookmarkEnd w:id="19"/>
    </w:p>
    <w:p w14:paraId="1330C1B5" w14:textId="77777777" w:rsidR="00E00D75" w:rsidRPr="00E00D75" w:rsidRDefault="00E00D75" w:rsidP="00E00D75">
      <w:pPr>
        <w:widowControl/>
        <w:autoSpaceDE/>
        <w:autoSpaceDN/>
        <w:adjustRightInd/>
        <w:rPr>
          <w:lang w:eastAsia="en-US"/>
        </w:rPr>
      </w:pPr>
    </w:p>
    <w:p w14:paraId="5083F373" w14:textId="6EF68700" w:rsidR="00E00D75" w:rsidRPr="00E00D75" w:rsidRDefault="00E74901" w:rsidP="00E00D75">
      <w:pPr>
        <w:widowControl/>
        <w:autoSpaceDE/>
        <w:autoSpaceDN/>
        <w:adjustRightInd/>
        <w:ind w:left="720" w:hanging="720"/>
        <w:rPr>
          <w:lang w:eastAsia="en-US"/>
        </w:rPr>
      </w:pPr>
      <w:r>
        <w:rPr>
          <w:lang w:eastAsia="en-US"/>
        </w:rPr>
        <w:t>3.5.1</w:t>
      </w:r>
      <w:r>
        <w:rPr>
          <w:lang w:eastAsia="en-US"/>
        </w:rPr>
        <w:tab/>
      </w:r>
      <w:r w:rsidR="00171C5A" w:rsidRPr="00171C5A">
        <w:rPr>
          <w:lang w:eastAsia="en-US"/>
        </w:rPr>
        <w:t xml:space="preserve">The </w:t>
      </w:r>
      <w:r w:rsidR="004232AA">
        <w:rPr>
          <w:lang w:eastAsia="en-US"/>
        </w:rPr>
        <w:t>Organisation</w:t>
      </w:r>
      <w:r w:rsidR="00E00D75" w:rsidRPr="00E00D75">
        <w:rPr>
          <w:lang w:eastAsia="en-US"/>
        </w:rPr>
        <w:t xml:space="preserve"> is committed to ensuring that staff who are experiencing psychological difficulties are treated in a sensitive and supportive manner.</w:t>
      </w:r>
    </w:p>
    <w:p w14:paraId="711F738B" w14:textId="77777777" w:rsidR="00E00D75" w:rsidRPr="00E00D75" w:rsidRDefault="00E00D75" w:rsidP="00E00D75">
      <w:pPr>
        <w:widowControl/>
        <w:autoSpaceDE/>
        <w:autoSpaceDN/>
        <w:adjustRightInd/>
        <w:rPr>
          <w:lang w:eastAsia="en-US"/>
        </w:rPr>
      </w:pPr>
    </w:p>
    <w:p w14:paraId="5EA0837F" w14:textId="02A606B6" w:rsidR="00E00D75" w:rsidRPr="00E00D75" w:rsidRDefault="00E74901" w:rsidP="00E00D75">
      <w:pPr>
        <w:widowControl/>
        <w:autoSpaceDE/>
        <w:autoSpaceDN/>
        <w:adjustRightInd/>
        <w:ind w:left="720" w:hanging="720"/>
        <w:rPr>
          <w:lang w:eastAsia="en-US"/>
        </w:rPr>
      </w:pPr>
      <w:r>
        <w:rPr>
          <w:lang w:eastAsia="en-US"/>
        </w:rPr>
        <w:t>3.5.2</w:t>
      </w:r>
      <w:r>
        <w:rPr>
          <w:lang w:eastAsia="en-US"/>
        </w:rPr>
        <w:tab/>
      </w:r>
      <w:r w:rsidR="00E00D75" w:rsidRPr="00E00D75">
        <w:rPr>
          <w:lang w:eastAsia="en-US"/>
        </w:rPr>
        <w:t xml:space="preserve">There are various ways in which an individual or group of employees can be helped once it is identified that they are experiencing difficulties. Employees may want to access occupational health services, which can offer counselling and psychological support, others may decide to engage in help and support from outside the organisation. </w:t>
      </w:r>
      <w:r w:rsidR="004232AA">
        <w:t xml:space="preserve">The </w:t>
      </w:r>
      <w:r w:rsidR="004232AA">
        <w:rPr>
          <w:lang w:eastAsia="en-US"/>
        </w:rPr>
        <w:t>HR43 Resource Pack</w:t>
      </w:r>
      <w:r w:rsidR="00E00D75" w:rsidRPr="00E00D75">
        <w:t xml:space="preserve"> provides details of agencies that provide help and support.</w:t>
      </w:r>
    </w:p>
    <w:p w14:paraId="4EE17D79" w14:textId="77777777" w:rsidR="00E74901" w:rsidRDefault="00E74901" w:rsidP="00E74901">
      <w:pPr>
        <w:widowControl/>
        <w:autoSpaceDE/>
        <w:autoSpaceDN/>
        <w:adjustRightInd/>
        <w:rPr>
          <w:lang w:eastAsia="en-US"/>
        </w:rPr>
      </w:pPr>
    </w:p>
    <w:p w14:paraId="3B9758BC" w14:textId="365C2366" w:rsidR="00E00D75" w:rsidRPr="00E00D75" w:rsidRDefault="00171C5A" w:rsidP="00146D94">
      <w:pPr>
        <w:widowControl/>
        <w:numPr>
          <w:ilvl w:val="2"/>
          <w:numId w:val="25"/>
        </w:numPr>
        <w:autoSpaceDE/>
        <w:autoSpaceDN/>
        <w:adjustRightInd/>
        <w:rPr>
          <w:lang w:eastAsia="en-US"/>
        </w:rPr>
      </w:pPr>
      <w:r w:rsidRPr="00171C5A">
        <w:rPr>
          <w:lang w:eastAsia="en-US"/>
        </w:rPr>
        <w:t xml:space="preserve">The </w:t>
      </w:r>
      <w:r w:rsidR="004232AA">
        <w:rPr>
          <w:lang w:eastAsia="en-US"/>
        </w:rPr>
        <w:t>Organisation</w:t>
      </w:r>
      <w:r w:rsidR="00E00D75" w:rsidRPr="00E00D75">
        <w:rPr>
          <w:lang w:eastAsia="en-US"/>
        </w:rPr>
        <w:t xml:space="preserve"> is also committed to working with employees to support them back into the workplace.</w:t>
      </w:r>
    </w:p>
    <w:p w14:paraId="3833EC9A" w14:textId="77777777" w:rsidR="00E00D75" w:rsidRPr="00E00D75" w:rsidRDefault="00E00D75" w:rsidP="00E00D75">
      <w:pPr>
        <w:widowControl/>
        <w:autoSpaceDE/>
        <w:autoSpaceDN/>
        <w:adjustRightInd/>
        <w:rPr>
          <w:lang w:eastAsia="en-US"/>
        </w:rPr>
      </w:pPr>
    </w:p>
    <w:p w14:paraId="3B08B4A6" w14:textId="77777777" w:rsidR="00E00D75" w:rsidRPr="00E00D75" w:rsidRDefault="00E95089" w:rsidP="00E74901">
      <w:pPr>
        <w:pStyle w:val="Heading1"/>
      </w:pPr>
      <w:bookmarkStart w:id="20" w:name="OLE_LINK9"/>
      <w:bookmarkStart w:id="21" w:name="_Toc479262159"/>
      <w:bookmarkStart w:id="22" w:name="_Toc106875834"/>
      <w:r>
        <w:t>4.</w:t>
      </w:r>
      <w:r w:rsidR="00E74901">
        <w:tab/>
      </w:r>
      <w:r w:rsidR="00E00D75" w:rsidRPr="00E00D75">
        <w:t>Responsibilities</w:t>
      </w:r>
      <w:bookmarkEnd w:id="20"/>
      <w:bookmarkEnd w:id="21"/>
      <w:bookmarkEnd w:id="22"/>
    </w:p>
    <w:p w14:paraId="580722F0" w14:textId="77777777" w:rsidR="00E00D75" w:rsidRPr="00E00D75" w:rsidRDefault="00E00D75" w:rsidP="00E00D75">
      <w:pPr>
        <w:widowControl/>
        <w:autoSpaceDE/>
        <w:autoSpaceDN/>
        <w:adjustRightInd/>
        <w:ind w:left="-567" w:firstLine="567"/>
        <w:rPr>
          <w:lang w:eastAsia="en-US"/>
        </w:rPr>
      </w:pPr>
    </w:p>
    <w:p w14:paraId="24D43AD7" w14:textId="77777777" w:rsidR="00E00D75" w:rsidRPr="00E00D75" w:rsidRDefault="00E74901" w:rsidP="00E00D75">
      <w:pPr>
        <w:widowControl/>
        <w:autoSpaceDE/>
        <w:autoSpaceDN/>
        <w:adjustRightInd/>
        <w:ind w:left="720" w:hanging="720"/>
        <w:rPr>
          <w:lang w:eastAsia="en-US"/>
        </w:rPr>
      </w:pPr>
      <w:r>
        <w:rPr>
          <w:lang w:eastAsia="en-US"/>
        </w:rPr>
        <w:t>4.1</w:t>
      </w:r>
      <w:r>
        <w:rPr>
          <w:lang w:eastAsia="en-US"/>
        </w:rPr>
        <w:tab/>
      </w:r>
      <w:r w:rsidR="00E00D75" w:rsidRPr="00E00D75">
        <w:rPr>
          <w:lang w:eastAsia="en-US"/>
        </w:rPr>
        <w:t>All employees have responsibilities under this policy, to ensure that they are aware of what their responsibilities are.</w:t>
      </w:r>
    </w:p>
    <w:p w14:paraId="0570C74E" w14:textId="77777777" w:rsidR="00BE1C02" w:rsidRPr="00BE1C02" w:rsidRDefault="00BE1C02" w:rsidP="00BE1C02">
      <w:pPr>
        <w:pStyle w:val="Default"/>
        <w:rPr>
          <w:lang w:eastAsia="en-US"/>
        </w:rPr>
      </w:pPr>
    </w:p>
    <w:p w14:paraId="529AA585" w14:textId="07C6CB24" w:rsidR="00E00D75" w:rsidRPr="00E00D75" w:rsidRDefault="00E00D75" w:rsidP="00146D94">
      <w:pPr>
        <w:widowControl/>
        <w:numPr>
          <w:ilvl w:val="1"/>
          <w:numId w:val="26"/>
        </w:numPr>
        <w:rPr>
          <w:b/>
          <w:szCs w:val="20"/>
          <w:lang w:eastAsia="en-US"/>
        </w:rPr>
      </w:pPr>
      <w:r w:rsidRPr="00E00D75">
        <w:rPr>
          <w:b/>
          <w:szCs w:val="20"/>
          <w:lang w:eastAsia="en-US"/>
        </w:rPr>
        <w:tab/>
      </w:r>
      <w:bookmarkStart w:id="23" w:name="_Toc479262160"/>
      <w:bookmarkStart w:id="24" w:name="_Toc106875835"/>
      <w:r w:rsidR="00E74901" w:rsidRPr="007A64DF">
        <w:rPr>
          <w:rStyle w:val="Heading2Char"/>
        </w:rPr>
        <w:t xml:space="preserve">The </w:t>
      </w:r>
      <w:bookmarkEnd w:id="23"/>
      <w:r w:rsidR="004232AA">
        <w:rPr>
          <w:rStyle w:val="Heading2Char"/>
        </w:rPr>
        <w:t>Organisation</w:t>
      </w:r>
      <w:bookmarkEnd w:id="24"/>
      <w:r w:rsidR="00E74901">
        <w:rPr>
          <w:b/>
          <w:color w:val="FF0000"/>
          <w:szCs w:val="20"/>
          <w:lang w:eastAsia="en-US"/>
        </w:rPr>
        <w:t xml:space="preserve"> </w:t>
      </w:r>
      <w:r w:rsidRPr="00E00D75">
        <w:rPr>
          <w:b/>
          <w:szCs w:val="20"/>
          <w:lang w:eastAsia="en-US"/>
        </w:rPr>
        <w:t>will:</w:t>
      </w:r>
    </w:p>
    <w:p w14:paraId="11CCC346" w14:textId="77777777" w:rsidR="00E00D75" w:rsidRPr="00E00D75" w:rsidRDefault="00E00D75" w:rsidP="00E00D75">
      <w:pPr>
        <w:widowControl/>
        <w:rPr>
          <w:b/>
          <w:szCs w:val="20"/>
          <w:lang w:eastAsia="en-US"/>
        </w:rPr>
      </w:pPr>
    </w:p>
    <w:p w14:paraId="776C13BE" w14:textId="77777777" w:rsidR="00E00D75" w:rsidRPr="00E00D75" w:rsidRDefault="00E74901" w:rsidP="00E74901">
      <w:pPr>
        <w:widowControl/>
        <w:autoSpaceDE/>
        <w:autoSpaceDN/>
        <w:adjustRightInd/>
        <w:ind w:left="720" w:hanging="720"/>
        <w:rPr>
          <w:lang w:eastAsia="en-US"/>
        </w:rPr>
      </w:pPr>
      <w:r>
        <w:rPr>
          <w:lang w:eastAsia="en-US"/>
        </w:rPr>
        <w:t>4.2.1</w:t>
      </w:r>
      <w:r>
        <w:rPr>
          <w:lang w:eastAsia="en-US"/>
        </w:rPr>
        <w:tab/>
      </w:r>
      <w:r w:rsidR="00E00D75" w:rsidRPr="00E00D75">
        <w:rPr>
          <w:lang w:eastAsia="en-US"/>
        </w:rPr>
        <w:t xml:space="preserve">Recognise and accept its responsibility and “duty of care” as an employer to ensure the health, </w:t>
      </w:r>
      <w:proofErr w:type="gramStart"/>
      <w:r w:rsidR="00E00D75" w:rsidRPr="00E00D75">
        <w:rPr>
          <w:lang w:eastAsia="en-US"/>
        </w:rPr>
        <w:t>safety</w:t>
      </w:r>
      <w:proofErr w:type="gramEnd"/>
      <w:r w:rsidR="00E00D75" w:rsidRPr="00E00D75">
        <w:rPr>
          <w:lang w:eastAsia="en-US"/>
        </w:rPr>
        <w:t xml:space="preserve"> and welfare of all its employees as required by the Health and Safety at Work Act 1974.</w:t>
      </w:r>
    </w:p>
    <w:p w14:paraId="083E4C86" w14:textId="77777777" w:rsidR="00E00D75" w:rsidRPr="00E00D75" w:rsidRDefault="00E00D75" w:rsidP="00E00D75">
      <w:pPr>
        <w:widowControl/>
        <w:autoSpaceDE/>
        <w:autoSpaceDN/>
        <w:adjustRightInd/>
        <w:rPr>
          <w:lang w:eastAsia="en-US"/>
        </w:rPr>
      </w:pPr>
    </w:p>
    <w:p w14:paraId="590A64C1" w14:textId="77777777" w:rsidR="00E00D75" w:rsidRPr="00E00D75" w:rsidRDefault="00E00D75" w:rsidP="00146D94">
      <w:pPr>
        <w:widowControl/>
        <w:numPr>
          <w:ilvl w:val="2"/>
          <w:numId w:val="27"/>
        </w:numPr>
        <w:autoSpaceDE/>
        <w:autoSpaceDN/>
        <w:adjustRightInd/>
        <w:rPr>
          <w:lang w:eastAsia="en-US"/>
        </w:rPr>
      </w:pPr>
      <w:r w:rsidRPr="00E00D75">
        <w:rPr>
          <w:lang w:eastAsia="en-US"/>
        </w:rPr>
        <w:t xml:space="preserve">Ensure that the Management of Health and Safety at Work Regulations 1999 are adhered to and that current risk management techniques are employed. </w:t>
      </w:r>
    </w:p>
    <w:p w14:paraId="7EC8232A" w14:textId="77777777" w:rsidR="00E00D75" w:rsidRPr="00E00D75" w:rsidRDefault="00E00D75" w:rsidP="00E00D75">
      <w:pPr>
        <w:widowControl/>
        <w:autoSpaceDE/>
        <w:autoSpaceDN/>
        <w:adjustRightInd/>
        <w:rPr>
          <w:lang w:eastAsia="en-US"/>
        </w:rPr>
      </w:pPr>
    </w:p>
    <w:p w14:paraId="5EFA0767" w14:textId="77777777" w:rsidR="00E00D75" w:rsidRPr="00E00D75" w:rsidRDefault="00E00D75" w:rsidP="00146D94">
      <w:pPr>
        <w:widowControl/>
        <w:numPr>
          <w:ilvl w:val="2"/>
          <w:numId w:val="27"/>
        </w:numPr>
        <w:autoSpaceDE/>
        <w:autoSpaceDN/>
        <w:adjustRightInd/>
        <w:rPr>
          <w:lang w:eastAsia="en-US"/>
        </w:rPr>
      </w:pPr>
      <w:r w:rsidRPr="00E00D75">
        <w:rPr>
          <w:lang w:eastAsia="en-US"/>
        </w:rPr>
        <w:t>Under the Equality Act 2010 ensure that procedures are in place to prevent discrimination against those with a known mental illness and to make reasonable adjustments as far as is practicable.</w:t>
      </w:r>
    </w:p>
    <w:p w14:paraId="38FAF214" w14:textId="77777777" w:rsidR="00E00D75" w:rsidRPr="00E00D75" w:rsidRDefault="00E00D75" w:rsidP="00E00D75">
      <w:pPr>
        <w:widowControl/>
        <w:autoSpaceDE/>
        <w:autoSpaceDN/>
        <w:adjustRightInd/>
        <w:rPr>
          <w:lang w:eastAsia="en-US"/>
        </w:rPr>
      </w:pPr>
    </w:p>
    <w:p w14:paraId="0E25C62E" w14:textId="3C7E77B4" w:rsidR="00E00D75" w:rsidRPr="00E00D75" w:rsidRDefault="00E00D75" w:rsidP="00146D94">
      <w:pPr>
        <w:widowControl/>
        <w:numPr>
          <w:ilvl w:val="2"/>
          <w:numId w:val="27"/>
        </w:numPr>
        <w:autoSpaceDE/>
        <w:autoSpaceDN/>
        <w:adjustRightInd/>
        <w:rPr>
          <w:lang w:eastAsia="en-US"/>
        </w:rPr>
      </w:pPr>
      <w:r w:rsidRPr="00E00D75">
        <w:rPr>
          <w:lang w:eastAsia="en-US"/>
        </w:rPr>
        <w:t xml:space="preserve">Carry out </w:t>
      </w:r>
      <w:r w:rsidR="001C33E4">
        <w:rPr>
          <w:lang w:eastAsia="en-US"/>
        </w:rPr>
        <w:t>regular</w:t>
      </w:r>
      <w:r w:rsidRPr="00E00D75">
        <w:rPr>
          <w:lang w:eastAsia="en-US"/>
        </w:rPr>
        <w:t xml:space="preserve"> organisation wide stress risk audit</w:t>
      </w:r>
      <w:r w:rsidR="001C33E4">
        <w:rPr>
          <w:lang w:eastAsia="en-US"/>
        </w:rPr>
        <w:t>s</w:t>
      </w:r>
      <w:r w:rsidRPr="00E00D75">
        <w:rPr>
          <w:lang w:eastAsia="en-US"/>
        </w:rPr>
        <w:t xml:space="preserve"> using the Health and Safety executive Management standards indicator tool (</w:t>
      </w:r>
      <w:r w:rsidR="004232AA">
        <w:rPr>
          <w:lang w:eastAsia="en-US"/>
        </w:rPr>
        <w:t>HR43 Resource Pack</w:t>
      </w:r>
      <w:r w:rsidRPr="00E00D75">
        <w:rPr>
          <w:lang w:eastAsia="en-US"/>
        </w:rPr>
        <w:t>).</w:t>
      </w:r>
    </w:p>
    <w:p w14:paraId="5A308F2D" w14:textId="77777777" w:rsidR="00E00D75" w:rsidRPr="00E00D75" w:rsidRDefault="00E00D75" w:rsidP="00E00D75">
      <w:pPr>
        <w:widowControl/>
        <w:autoSpaceDE/>
        <w:autoSpaceDN/>
        <w:adjustRightInd/>
        <w:rPr>
          <w:lang w:eastAsia="en-US"/>
        </w:rPr>
      </w:pPr>
    </w:p>
    <w:p w14:paraId="13F1A198" w14:textId="77777777" w:rsidR="00E00D75" w:rsidRPr="00E00D75" w:rsidRDefault="00E00D75" w:rsidP="00146D94">
      <w:pPr>
        <w:widowControl/>
        <w:numPr>
          <w:ilvl w:val="2"/>
          <w:numId w:val="27"/>
        </w:numPr>
        <w:autoSpaceDE/>
        <w:autoSpaceDN/>
        <w:adjustRightInd/>
        <w:rPr>
          <w:lang w:eastAsia="en-US"/>
        </w:rPr>
      </w:pPr>
      <w:r w:rsidRPr="00E00D75">
        <w:rPr>
          <w:lang w:eastAsia="en-US"/>
        </w:rPr>
        <w:t xml:space="preserve">Work in collaboration with its managers, </w:t>
      </w:r>
      <w:proofErr w:type="gramStart"/>
      <w:r w:rsidRPr="00E00D75">
        <w:rPr>
          <w:lang w:eastAsia="en-US"/>
        </w:rPr>
        <w:t>leaders</w:t>
      </w:r>
      <w:proofErr w:type="gramEnd"/>
      <w:r w:rsidRPr="00E00D75">
        <w:rPr>
          <w:lang w:eastAsia="en-US"/>
        </w:rPr>
        <w:t xml:space="preserve"> and employees in response to the stress risk assessments to implement measures which reduce stress and promote the mental health and wellbeing of the workforce.</w:t>
      </w:r>
    </w:p>
    <w:p w14:paraId="37D0FB71" w14:textId="77777777" w:rsidR="00E00D75" w:rsidRPr="00E00D75" w:rsidRDefault="00E00D75" w:rsidP="00E00D75">
      <w:pPr>
        <w:widowControl/>
        <w:autoSpaceDE/>
        <w:autoSpaceDN/>
        <w:adjustRightInd/>
        <w:rPr>
          <w:lang w:eastAsia="en-US"/>
        </w:rPr>
      </w:pPr>
    </w:p>
    <w:p w14:paraId="674AF2DE" w14:textId="77777777" w:rsidR="00E00D75" w:rsidRPr="00E00D75" w:rsidRDefault="00E00D75" w:rsidP="00146D94">
      <w:pPr>
        <w:widowControl/>
        <w:numPr>
          <w:ilvl w:val="2"/>
          <w:numId w:val="27"/>
        </w:numPr>
        <w:autoSpaceDE/>
        <w:autoSpaceDN/>
        <w:adjustRightInd/>
        <w:rPr>
          <w:lang w:eastAsia="en-US"/>
        </w:rPr>
      </w:pPr>
      <w:r w:rsidRPr="00E00D75">
        <w:rPr>
          <w:lang w:eastAsia="en-US"/>
        </w:rPr>
        <w:t>Promote the mental health and wellbeing of all employees by developing policies and practices, and by providing training which enables employees to look after their mental health and wellbeing.</w:t>
      </w:r>
    </w:p>
    <w:p w14:paraId="4154202A" w14:textId="77777777" w:rsidR="00E00D75" w:rsidRPr="00E00D75" w:rsidRDefault="00E00D75" w:rsidP="00E00D75">
      <w:pPr>
        <w:widowControl/>
        <w:autoSpaceDE/>
        <w:autoSpaceDN/>
        <w:adjustRightInd/>
        <w:rPr>
          <w:lang w:eastAsia="en-US"/>
        </w:rPr>
      </w:pPr>
    </w:p>
    <w:p w14:paraId="5362CC37" w14:textId="77777777" w:rsidR="00E00D75" w:rsidRPr="00E00D75" w:rsidRDefault="00E00D75" w:rsidP="00146D94">
      <w:pPr>
        <w:widowControl/>
        <w:numPr>
          <w:ilvl w:val="2"/>
          <w:numId w:val="27"/>
        </w:numPr>
        <w:autoSpaceDE/>
        <w:autoSpaceDN/>
        <w:adjustRightInd/>
        <w:rPr>
          <w:lang w:eastAsia="en-US"/>
        </w:rPr>
      </w:pPr>
      <w:r w:rsidRPr="00E00D75">
        <w:rPr>
          <w:lang w:eastAsia="en-US"/>
        </w:rPr>
        <w:lastRenderedPageBreak/>
        <w:t xml:space="preserve">Provide training and support to managers/ supervisors to allow them to develop the skills required to promote the mental health and wellbeing of employees and to deal with issues around mental health and </w:t>
      </w:r>
      <w:proofErr w:type="gramStart"/>
      <w:r w:rsidRPr="00E00D75">
        <w:rPr>
          <w:lang w:eastAsia="en-US"/>
        </w:rPr>
        <w:t>work related</w:t>
      </w:r>
      <w:proofErr w:type="gramEnd"/>
      <w:r w:rsidRPr="00E00D75">
        <w:rPr>
          <w:lang w:eastAsia="en-US"/>
        </w:rPr>
        <w:t xml:space="preserve"> stress.</w:t>
      </w:r>
    </w:p>
    <w:p w14:paraId="10413579" w14:textId="77777777" w:rsidR="00E00D75" w:rsidRPr="00E00D75" w:rsidRDefault="00E00D75" w:rsidP="00E00D75">
      <w:pPr>
        <w:widowControl/>
        <w:tabs>
          <w:tab w:val="left" w:pos="1440"/>
        </w:tabs>
        <w:rPr>
          <w:lang w:eastAsia="en-US"/>
        </w:rPr>
      </w:pPr>
    </w:p>
    <w:p w14:paraId="30AD0E1E" w14:textId="77777777" w:rsidR="00E81D3D" w:rsidRPr="00BA7DA0" w:rsidRDefault="00E00D75" w:rsidP="00146D94">
      <w:pPr>
        <w:widowControl/>
        <w:numPr>
          <w:ilvl w:val="2"/>
          <w:numId w:val="27"/>
        </w:numPr>
        <w:tabs>
          <w:tab w:val="left" w:pos="709"/>
        </w:tabs>
        <w:autoSpaceDE/>
        <w:autoSpaceDN/>
        <w:adjustRightInd/>
        <w:rPr>
          <w:lang w:eastAsia="en-US"/>
        </w:rPr>
      </w:pPr>
      <w:r w:rsidRPr="00251196">
        <w:rPr>
          <w:lang w:eastAsia="en-US"/>
        </w:rPr>
        <w:t>Senior management will ensure that staff performing a management or supervisory function have sufficient competence to discharge that function i</w:t>
      </w:r>
      <w:r w:rsidRPr="005454A6">
        <w:rPr>
          <w:lang w:eastAsia="en-US"/>
        </w:rPr>
        <w:t>n a manner consistent with the maintenance of mental health in the workplace.</w:t>
      </w:r>
    </w:p>
    <w:p w14:paraId="7A036059" w14:textId="77777777" w:rsidR="00E00D75" w:rsidRPr="00BA7DA0" w:rsidRDefault="00E00D75" w:rsidP="00BA7DA0">
      <w:pPr>
        <w:widowControl/>
        <w:tabs>
          <w:tab w:val="left" w:pos="709"/>
        </w:tabs>
        <w:autoSpaceDE/>
        <w:autoSpaceDN/>
        <w:adjustRightInd/>
        <w:ind w:left="720"/>
        <w:rPr>
          <w:lang w:eastAsia="en-US"/>
        </w:rPr>
      </w:pPr>
      <w:r w:rsidRPr="00BA7DA0">
        <w:rPr>
          <w:lang w:eastAsia="en-US"/>
        </w:rPr>
        <w:t xml:space="preserve">  </w:t>
      </w:r>
    </w:p>
    <w:p w14:paraId="6E943329" w14:textId="77777777" w:rsidR="00E81D3D" w:rsidRPr="00BA7DA0" w:rsidRDefault="00E81D3D" w:rsidP="00BA7DA0">
      <w:pPr>
        <w:pStyle w:val="Default"/>
        <w:rPr>
          <w:lang w:eastAsia="en-US"/>
        </w:rPr>
      </w:pPr>
      <w:r w:rsidRPr="00BA7DA0">
        <w:rPr>
          <w:color w:val="auto"/>
          <w:lang w:eastAsia="en-US"/>
        </w:rPr>
        <w:t>Consider appointing a wellbeing guardian</w:t>
      </w:r>
      <w:r w:rsidR="00251196" w:rsidRPr="00BA7DA0">
        <w:rPr>
          <w:color w:val="auto"/>
          <w:lang w:eastAsia="en-US"/>
        </w:rPr>
        <w:t xml:space="preserve"> where appropriate</w:t>
      </w:r>
      <w:r w:rsidRPr="00BA7DA0">
        <w:rPr>
          <w:color w:val="auto"/>
          <w:lang w:eastAsia="en-US"/>
        </w:rPr>
        <w:t>.</w:t>
      </w:r>
    </w:p>
    <w:p w14:paraId="467B9D69" w14:textId="77777777" w:rsidR="00251196" w:rsidRPr="005454A6" w:rsidRDefault="00251196" w:rsidP="00251196">
      <w:pPr>
        <w:widowControl/>
        <w:numPr>
          <w:ilvl w:val="2"/>
          <w:numId w:val="27"/>
        </w:numPr>
        <w:tabs>
          <w:tab w:val="left" w:pos="709"/>
        </w:tabs>
        <w:autoSpaceDE/>
        <w:autoSpaceDN/>
        <w:adjustRightInd/>
      </w:pPr>
      <w:r w:rsidRPr="00251196">
        <w:t>Support staff to use other forms of transport for example cycle to work scheme</w:t>
      </w:r>
      <w:r w:rsidRPr="005454A6">
        <w:t>.</w:t>
      </w:r>
    </w:p>
    <w:p w14:paraId="0F52A62E" w14:textId="77777777" w:rsidR="00251196" w:rsidRPr="0063679C" w:rsidRDefault="00251196" w:rsidP="00251196">
      <w:pPr>
        <w:widowControl/>
        <w:tabs>
          <w:tab w:val="left" w:pos="709"/>
        </w:tabs>
        <w:autoSpaceDE/>
        <w:autoSpaceDN/>
        <w:adjustRightInd/>
      </w:pPr>
    </w:p>
    <w:p w14:paraId="70BDEECD" w14:textId="77777777" w:rsidR="00251196" w:rsidRPr="00251196" w:rsidRDefault="00251196" w:rsidP="00251196">
      <w:pPr>
        <w:widowControl/>
        <w:numPr>
          <w:ilvl w:val="2"/>
          <w:numId w:val="27"/>
        </w:numPr>
        <w:tabs>
          <w:tab w:val="left" w:pos="709"/>
        </w:tabs>
        <w:autoSpaceDE/>
        <w:autoSpaceDN/>
        <w:adjustRightInd/>
      </w:pPr>
      <w:r w:rsidRPr="00251196">
        <w:t xml:space="preserve">Ensure that workplaces offer opportunities to be physically active and that staffs </w:t>
      </w:r>
      <w:proofErr w:type="gramStart"/>
      <w:r w:rsidRPr="00251196">
        <w:t>are able to</w:t>
      </w:r>
      <w:proofErr w:type="gramEnd"/>
      <w:r w:rsidRPr="00251196">
        <w:t xml:space="preserve"> access physical activity throughout their working day.</w:t>
      </w:r>
    </w:p>
    <w:p w14:paraId="417F223D" w14:textId="77777777" w:rsidR="00251196" w:rsidRPr="00251196" w:rsidRDefault="00251196" w:rsidP="00BA7DA0">
      <w:pPr>
        <w:pStyle w:val="Default"/>
      </w:pPr>
      <w:r w:rsidRPr="00BA7DA0">
        <w:rPr>
          <w:shd w:val="clear" w:color="auto" w:fill="FFFFFF"/>
        </w:rPr>
        <w:t xml:space="preserve">Provide supportive break out areas to support the mental and physical demands in the </w:t>
      </w:r>
      <w:proofErr w:type="gramStart"/>
      <w:r w:rsidRPr="00BA7DA0">
        <w:rPr>
          <w:shd w:val="clear" w:color="auto" w:fill="FFFFFF"/>
        </w:rPr>
        <w:t>work place</w:t>
      </w:r>
      <w:proofErr w:type="gramEnd"/>
      <w:r w:rsidRPr="00BA7DA0">
        <w:rPr>
          <w:shd w:val="clear" w:color="auto" w:fill="FFFFFF"/>
        </w:rPr>
        <w:t>.</w:t>
      </w:r>
    </w:p>
    <w:p w14:paraId="45514A10" w14:textId="77777777" w:rsidR="00251196" w:rsidRPr="00251196" w:rsidRDefault="00251196" w:rsidP="00BA7DA0">
      <w:pPr>
        <w:pStyle w:val="Default"/>
        <w:rPr>
          <w:szCs w:val="20"/>
          <w:lang w:eastAsia="en-US"/>
        </w:rPr>
      </w:pPr>
    </w:p>
    <w:p w14:paraId="5981B536" w14:textId="77777777" w:rsidR="00E00D75" w:rsidRPr="00E00D75" w:rsidRDefault="00E00D75" w:rsidP="00146D94">
      <w:pPr>
        <w:widowControl/>
        <w:numPr>
          <w:ilvl w:val="1"/>
          <w:numId w:val="27"/>
        </w:numPr>
        <w:rPr>
          <w:b/>
          <w:szCs w:val="20"/>
          <w:lang w:eastAsia="en-US"/>
        </w:rPr>
      </w:pPr>
      <w:bookmarkStart w:id="25" w:name="_Toc479262161"/>
      <w:bookmarkStart w:id="26" w:name="_Toc106875836"/>
      <w:r w:rsidRPr="007A64DF">
        <w:rPr>
          <w:rStyle w:val="Heading2Char"/>
        </w:rPr>
        <w:t>Managers</w:t>
      </w:r>
      <w:bookmarkEnd w:id="25"/>
      <w:bookmarkEnd w:id="26"/>
      <w:r w:rsidRPr="00E00D75">
        <w:rPr>
          <w:b/>
          <w:szCs w:val="20"/>
          <w:lang w:eastAsia="en-US"/>
        </w:rPr>
        <w:t xml:space="preserve"> will:</w:t>
      </w:r>
    </w:p>
    <w:p w14:paraId="6011ADE2" w14:textId="77777777" w:rsidR="00E00D75" w:rsidRPr="00E00D75" w:rsidRDefault="00E00D75" w:rsidP="00E00D75">
      <w:pPr>
        <w:widowControl/>
        <w:rPr>
          <w:b/>
          <w:szCs w:val="20"/>
          <w:lang w:eastAsia="en-US"/>
        </w:rPr>
      </w:pPr>
    </w:p>
    <w:p w14:paraId="2148AC11" w14:textId="5AC2FD12" w:rsidR="00E00D75" w:rsidRPr="00E00D75" w:rsidRDefault="007A64DF" w:rsidP="007A64DF">
      <w:pPr>
        <w:widowControl/>
        <w:autoSpaceDE/>
        <w:autoSpaceDN/>
        <w:adjustRightInd/>
        <w:ind w:left="720" w:hanging="720"/>
        <w:rPr>
          <w:szCs w:val="20"/>
          <w:lang w:eastAsia="en-US"/>
        </w:rPr>
      </w:pPr>
      <w:r>
        <w:rPr>
          <w:szCs w:val="20"/>
          <w:lang w:eastAsia="en-US"/>
        </w:rPr>
        <w:t>4.3.1</w:t>
      </w:r>
      <w:r>
        <w:rPr>
          <w:szCs w:val="20"/>
          <w:lang w:eastAsia="en-US"/>
        </w:rPr>
        <w:tab/>
      </w:r>
      <w:r w:rsidR="00E00D75" w:rsidRPr="00E00D75">
        <w:rPr>
          <w:szCs w:val="20"/>
          <w:lang w:eastAsia="en-US"/>
        </w:rPr>
        <w:t xml:space="preserve">Participate in </w:t>
      </w:r>
      <w:r w:rsidR="001C33E4">
        <w:rPr>
          <w:szCs w:val="20"/>
          <w:lang w:eastAsia="en-US"/>
        </w:rPr>
        <w:t>regular</w:t>
      </w:r>
      <w:r w:rsidR="004232AA">
        <w:rPr>
          <w:szCs w:val="20"/>
          <w:lang w:eastAsia="en-US"/>
        </w:rPr>
        <w:t xml:space="preserve"> </w:t>
      </w:r>
      <w:r w:rsidR="00E00D75" w:rsidRPr="00E00D75">
        <w:rPr>
          <w:szCs w:val="20"/>
          <w:lang w:eastAsia="en-US"/>
        </w:rPr>
        <w:t xml:space="preserve">department stress risk assessments using the </w:t>
      </w:r>
      <w:r w:rsidR="00E00D75" w:rsidRPr="00E00D75">
        <w:rPr>
          <w:lang w:eastAsia="en-US"/>
        </w:rPr>
        <w:t>Health and Safety executive Management standards indicator tool (</w:t>
      </w:r>
      <w:r w:rsidR="004232AA">
        <w:rPr>
          <w:lang w:eastAsia="en-US"/>
        </w:rPr>
        <w:t>HR43 Resource Pack)</w:t>
      </w:r>
    </w:p>
    <w:p w14:paraId="7BFDD067" w14:textId="77777777" w:rsidR="00E00D75" w:rsidRPr="00E00D75" w:rsidRDefault="00E00D75" w:rsidP="00E00D75">
      <w:pPr>
        <w:widowControl/>
        <w:rPr>
          <w:lang w:eastAsia="en-US"/>
        </w:rPr>
      </w:pPr>
    </w:p>
    <w:p w14:paraId="53310384" w14:textId="77777777" w:rsidR="00E00D75" w:rsidRPr="00E00D75" w:rsidRDefault="00E00D75" w:rsidP="00146D94">
      <w:pPr>
        <w:widowControl/>
        <w:numPr>
          <w:ilvl w:val="2"/>
          <w:numId w:val="27"/>
        </w:numPr>
        <w:autoSpaceDE/>
        <w:autoSpaceDN/>
        <w:adjustRightInd/>
        <w:rPr>
          <w:lang w:eastAsia="en-US"/>
        </w:rPr>
      </w:pPr>
      <w:r w:rsidRPr="00E00D75">
        <w:rPr>
          <w:szCs w:val="20"/>
          <w:lang w:eastAsia="en-US"/>
        </w:rPr>
        <w:t xml:space="preserve">Be responsible for ensuring the departmental risk assessment is stored in the relevant shared area for the </w:t>
      </w:r>
      <w:proofErr w:type="gramStart"/>
      <w:r w:rsidRPr="00E00D75">
        <w:rPr>
          <w:szCs w:val="20"/>
          <w:lang w:eastAsia="en-US"/>
        </w:rPr>
        <w:t>department, and</w:t>
      </w:r>
      <w:proofErr w:type="gramEnd"/>
      <w:r w:rsidRPr="00E00D75">
        <w:rPr>
          <w:szCs w:val="20"/>
          <w:lang w:eastAsia="en-US"/>
        </w:rPr>
        <w:t xml:space="preserve"> made available to the Health and Safety department for monitoring purposes.</w:t>
      </w:r>
    </w:p>
    <w:p w14:paraId="1A60C1C9" w14:textId="77777777" w:rsidR="00E00D75" w:rsidRPr="00E00D75" w:rsidRDefault="00E00D75" w:rsidP="00E00D75">
      <w:pPr>
        <w:widowControl/>
        <w:ind w:left="360"/>
        <w:rPr>
          <w:szCs w:val="20"/>
          <w:lang w:eastAsia="en-US"/>
        </w:rPr>
      </w:pPr>
    </w:p>
    <w:p w14:paraId="0CF705E7"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Give regular positive feedback to staff in team meetings, one to ones</w:t>
      </w:r>
      <w:r w:rsidR="005D20CC">
        <w:rPr>
          <w:szCs w:val="20"/>
          <w:lang w:eastAsia="en-US"/>
        </w:rPr>
        <w:t xml:space="preserve"> and ensure health and wellbeing conversations are included</w:t>
      </w:r>
      <w:r w:rsidR="001C33E4">
        <w:rPr>
          <w:szCs w:val="20"/>
          <w:lang w:eastAsia="en-US"/>
        </w:rPr>
        <w:t xml:space="preserve"> at induction and in one to ones</w:t>
      </w:r>
      <w:r w:rsidRPr="00E00D75">
        <w:rPr>
          <w:szCs w:val="20"/>
          <w:lang w:eastAsia="en-US"/>
        </w:rPr>
        <w:t xml:space="preserve"> These can be either weekly or monthly and is </w:t>
      </w:r>
      <w:r w:rsidR="00171C5A" w:rsidRPr="00E00D75">
        <w:rPr>
          <w:szCs w:val="20"/>
          <w:lang w:eastAsia="en-US"/>
        </w:rPr>
        <w:t>dependent</w:t>
      </w:r>
      <w:r w:rsidRPr="00E00D75">
        <w:rPr>
          <w:szCs w:val="20"/>
          <w:lang w:eastAsia="en-US"/>
        </w:rPr>
        <w:t xml:space="preserve"> on service need and agreement with employees. </w:t>
      </w:r>
    </w:p>
    <w:p w14:paraId="498607E6" w14:textId="77777777" w:rsidR="00BE1C02" w:rsidRPr="00BE1C02" w:rsidRDefault="00BE1C02" w:rsidP="00BE1C02">
      <w:pPr>
        <w:pStyle w:val="Default"/>
        <w:rPr>
          <w:lang w:eastAsia="en-US"/>
        </w:rPr>
      </w:pPr>
    </w:p>
    <w:p w14:paraId="35E9CDB5" w14:textId="05738830" w:rsidR="00E00D75" w:rsidRPr="00E00D75" w:rsidRDefault="00E00D75" w:rsidP="00146D94">
      <w:pPr>
        <w:widowControl/>
        <w:numPr>
          <w:ilvl w:val="2"/>
          <w:numId w:val="27"/>
        </w:numPr>
        <w:autoSpaceDE/>
        <w:autoSpaceDN/>
        <w:adjustRightInd/>
        <w:ind w:right="-176"/>
        <w:rPr>
          <w:szCs w:val="20"/>
          <w:lang w:eastAsia="en-US"/>
        </w:rPr>
      </w:pPr>
      <w:r w:rsidRPr="00E00D75">
        <w:rPr>
          <w:szCs w:val="20"/>
          <w:lang w:eastAsia="en-US"/>
        </w:rPr>
        <w:t>Use appropriate processes and systems to undertake the relevant risk assessment (</w:t>
      </w:r>
      <w:r w:rsidR="004232AA">
        <w:rPr>
          <w:szCs w:val="20"/>
          <w:lang w:eastAsia="en-US"/>
        </w:rPr>
        <w:t>HR43 Resource Pack</w:t>
      </w:r>
      <w:r w:rsidRPr="00E00D75">
        <w:rPr>
          <w:szCs w:val="20"/>
          <w:lang w:eastAsia="en-US"/>
        </w:rPr>
        <w:t xml:space="preserve">) to identify and manage factors which may result in work related stress, including elimination/reduction of these factors as far as is reasonably practicable. This can be undertaken as a component of the </w:t>
      </w:r>
      <w:proofErr w:type="gramStart"/>
      <w:r w:rsidRPr="00E00D75">
        <w:rPr>
          <w:szCs w:val="20"/>
          <w:lang w:eastAsia="en-US"/>
        </w:rPr>
        <w:t>return to work</w:t>
      </w:r>
      <w:proofErr w:type="gramEnd"/>
      <w:r w:rsidRPr="00E00D75">
        <w:rPr>
          <w:szCs w:val="20"/>
          <w:lang w:eastAsia="en-US"/>
        </w:rPr>
        <w:t xml:space="preserve"> process following sickness absence or at a time when it is identified that an employee may be experiencing stressors affecting work place performance.</w:t>
      </w:r>
    </w:p>
    <w:p w14:paraId="658579B6" w14:textId="77777777" w:rsidR="00E00D75" w:rsidRPr="00E00D75" w:rsidRDefault="00E00D75" w:rsidP="00E00D75">
      <w:pPr>
        <w:widowControl/>
        <w:ind w:right="-176"/>
        <w:rPr>
          <w:szCs w:val="20"/>
          <w:lang w:eastAsia="en-US"/>
        </w:rPr>
      </w:pPr>
    </w:p>
    <w:p w14:paraId="4C9B169B"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 xml:space="preserve">Promote a culture of open communication between management and staff, </w:t>
      </w:r>
      <w:proofErr w:type="gramStart"/>
      <w:r w:rsidRPr="00E00D75">
        <w:rPr>
          <w:szCs w:val="20"/>
          <w:lang w:eastAsia="en-US"/>
        </w:rPr>
        <w:t>i.e.</w:t>
      </w:r>
      <w:proofErr w:type="gramEnd"/>
      <w:r w:rsidRPr="00E00D75">
        <w:rPr>
          <w:szCs w:val="20"/>
          <w:lang w:eastAsia="en-US"/>
        </w:rPr>
        <w:t xml:space="preserve"> via team meetings, one to ones, particularly where there are ongoing organisational and procedural changes affecting employees, to encourage staff to share concerns about work related stress.</w:t>
      </w:r>
    </w:p>
    <w:p w14:paraId="74BF09D4" w14:textId="77777777" w:rsidR="00E00D75" w:rsidRPr="00E00D75" w:rsidRDefault="00E00D75" w:rsidP="00E00D75">
      <w:pPr>
        <w:widowControl/>
        <w:ind w:left="709"/>
        <w:rPr>
          <w:szCs w:val="20"/>
          <w:lang w:eastAsia="en-US"/>
        </w:rPr>
      </w:pPr>
    </w:p>
    <w:p w14:paraId="5FE8FBD5" w14:textId="77777777" w:rsidR="00E00D75" w:rsidRPr="00E00D75" w:rsidRDefault="00E00D75" w:rsidP="00146D94">
      <w:pPr>
        <w:widowControl/>
        <w:numPr>
          <w:ilvl w:val="2"/>
          <w:numId w:val="27"/>
        </w:numPr>
        <w:autoSpaceDE/>
        <w:autoSpaceDN/>
        <w:adjustRightInd/>
        <w:ind w:right="-176"/>
        <w:rPr>
          <w:szCs w:val="20"/>
          <w:lang w:eastAsia="en-US"/>
        </w:rPr>
      </w:pPr>
      <w:r w:rsidRPr="00E00D75">
        <w:rPr>
          <w:szCs w:val="20"/>
          <w:lang w:eastAsia="en-US"/>
        </w:rPr>
        <w:t xml:space="preserve">Promote effective team working, including dealing with any issues regarding bullying/harassment </w:t>
      </w:r>
      <w:proofErr w:type="gramStart"/>
      <w:r w:rsidRPr="00E00D75">
        <w:rPr>
          <w:szCs w:val="20"/>
          <w:lang w:eastAsia="en-US"/>
        </w:rPr>
        <w:t>and also</w:t>
      </w:r>
      <w:proofErr w:type="gramEnd"/>
      <w:r w:rsidRPr="00E00D75">
        <w:rPr>
          <w:szCs w:val="20"/>
          <w:lang w:eastAsia="en-US"/>
        </w:rPr>
        <w:t xml:space="preserve"> </w:t>
      </w:r>
      <w:r w:rsidRPr="00E00D75">
        <w:t>encourage team members to support each other.</w:t>
      </w:r>
    </w:p>
    <w:p w14:paraId="0811F0ED" w14:textId="77777777" w:rsidR="00E00D75" w:rsidRPr="00E00D75" w:rsidRDefault="00E00D75" w:rsidP="00E00D75">
      <w:pPr>
        <w:widowControl/>
        <w:ind w:left="709" w:right="-176"/>
        <w:rPr>
          <w:szCs w:val="20"/>
          <w:lang w:eastAsia="en-US"/>
        </w:rPr>
      </w:pPr>
    </w:p>
    <w:p w14:paraId="33545FB5"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Ensure employees are fully informed, instructed and trained to undertake their duties and responsibilities; and when appropriate, review employees work distribution to ensure individuals are managing work demands.</w:t>
      </w:r>
    </w:p>
    <w:p w14:paraId="46E871A7" w14:textId="77777777" w:rsidR="00E00D75" w:rsidRPr="00E00D75" w:rsidRDefault="00E00D75" w:rsidP="00E00D75">
      <w:pPr>
        <w:widowControl/>
        <w:ind w:left="709"/>
        <w:rPr>
          <w:szCs w:val="20"/>
          <w:lang w:eastAsia="en-US"/>
        </w:rPr>
      </w:pPr>
    </w:p>
    <w:p w14:paraId="5E5CF7C5"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Encourage participation in decision making and problem solving and give staff ownership in how they do their work wherever possible.</w:t>
      </w:r>
    </w:p>
    <w:p w14:paraId="2F9A342F" w14:textId="77777777" w:rsidR="00E00D75" w:rsidRPr="00E00D75" w:rsidRDefault="00E00D75" w:rsidP="00E00D75">
      <w:pPr>
        <w:widowControl/>
        <w:ind w:left="709"/>
        <w:rPr>
          <w:szCs w:val="20"/>
          <w:lang w:eastAsia="en-US"/>
        </w:rPr>
      </w:pPr>
    </w:p>
    <w:p w14:paraId="49D0ACF7"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lastRenderedPageBreak/>
        <w:t>Ensure employees are provided with appropriate developmental opportunities, through implementation of the appraisal system.</w:t>
      </w:r>
    </w:p>
    <w:p w14:paraId="65885AEB" w14:textId="77777777" w:rsidR="00E00D75" w:rsidRPr="00E00D75" w:rsidRDefault="00E00D75" w:rsidP="00E00D75">
      <w:pPr>
        <w:widowControl/>
        <w:rPr>
          <w:b/>
          <w:szCs w:val="20"/>
          <w:lang w:eastAsia="en-US"/>
        </w:rPr>
      </w:pPr>
    </w:p>
    <w:p w14:paraId="3B14C562"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Ensure all employees, including all levels of management, attend appropriate Mental Health and Wellbeing training</w:t>
      </w:r>
      <w:r w:rsidR="005D20CC">
        <w:rPr>
          <w:szCs w:val="20"/>
          <w:lang w:eastAsia="en-US"/>
        </w:rPr>
        <w:t xml:space="preserve"> and have access to the appropriate tools</w:t>
      </w:r>
      <w:r w:rsidRPr="00E00D75">
        <w:rPr>
          <w:szCs w:val="20"/>
          <w:lang w:eastAsia="en-US"/>
        </w:rPr>
        <w:t>.</w:t>
      </w:r>
    </w:p>
    <w:p w14:paraId="26E51C8A" w14:textId="77777777" w:rsidR="00E00D75" w:rsidRPr="00E00D75" w:rsidRDefault="00E00D75" w:rsidP="00E00D75">
      <w:pPr>
        <w:widowControl/>
        <w:ind w:left="709"/>
        <w:rPr>
          <w:szCs w:val="20"/>
          <w:lang w:eastAsia="en-US"/>
        </w:rPr>
      </w:pPr>
    </w:p>
    <w:p w14:paraId="3E84AF1A" w14:textId="77777777" w:rsidR="00E00D75" w:rsidRPr="00E00D75" w:rsidRDefault="00E00D75" w:rsidP="00146D94">
      <w:pPr>
        <w:widowControl/>
        <w:numPr>
          <w:ilvl w:val="2"/>
          <w:numId w:val="27"/>
        </w:numPr>
        <w:autoSpaceDE/>
        <w:autoSpaceDN/>
        <w:adjustRightInd/>
        <w:ind w:right="-176"/>
        <w:rPr>
          <w:szCs w:val="20"/>
          <w:lang w:eastAsia="en-US"/>
        </w:rPr>
      </w:pPr>
      <w:r w:rsidRPr="00E00D75">
        <w:rPr>
          <w:szCs w:val="20"/>
          <w:lang w:eastAsia="en-US"/>
        </w:rPr>
        <w:t>Conduct, discuss and implement recommendations following completion of work/life risk assessment with employee where appropriate.</w:t>
      </w:r>
    </w:p>
    <w:p w14:paraId="033E518A" w14:textId="77777777" w:rsidR="00E00D75" w:rsidRPr="00E00D75" w:rsidRDefault="00E00D75" w:rsidP="00E00D75">
      <w:pPr>
        <w:widowControl/>
        <w:ind w:left="709" w:right="-176"/>
        <w:rPr>
          <w:szCs w:val="20"/>
          <w:lang w:eastAsia="en-US"/>
        </w:rPr>
      </w:pPr>
    </w:p>
    <w:p w14:paraId="08CACD7D"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 xml:space="preserve">Support employees in accordance with the management of sickness absence </w:t>
      </w:r>
      <w:proofErr w:type="gramStart"/>
      <w:r w:rsidRPr="00E00D75">
        <w:rPr>
          <w:szCs w:val="20"/>
          <w:lang w:eastAsia="en-US"/>
        </w:rPr>
        <w:t>policy, and</w:t>
      </w:r>
      <w:proofErr w:type="gramEnd"/>
      <w:r w:rsidRPr="00E00D75">
        <w:rPr>
          <w:szCs w:val="20"/>
          <w:lang w:eastAsia="en-US"/>
        </w:rPr>
        <w:t xml:space="preserve"> attend training regarding this.</w:t>
      </w:r>
    </w:p>
    <w:p w14:paraId="6739EA49" w14:textId="77777777" w:rsidR="00E00D75" w:rsidRPr="00E00D75" w:rsidRDefault="00E00D75" w:rsidP="00E00D75">
      <w:pPr>
        <w:widowControl/>
        <w:spacing w:line="360" w:lineRule="auto"/>
        <w:ind w:left="709"/>
        <w:rPr>
          <w:szCs w:val="20"/>
          <w:lang w:eastAsia="en-US"/>
        </w:rPr>
      </w:pPr>
    </w:p>
    <w:p w14:paraId="33DDD3FE" w14:textId="3C3C5B73"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Support employees when they become aware that they a</w:t>
      </w:r>
      <w:r w:rsidR="007A64DF">
        <w:rPr>
          <w:szCs w:val="20"/>
          <w:lang w:eastAsia="en-US"/>
        </w:rPr>
        <w:t xml:space="preserve">re experiencing any life </w:t>
      </w:r>
      <w:r w:rsidRPr="00E00D75">
        <w:rPr>
          <w:szCs w:val="20"/>
          <w:lang w:eastAsia="en-US"/>
        </w:rPr>
        <w:t xml:space="preserve">stressors </w:t>
      </w:r>
      <w:proofErr w:type="gramStart"/>
      <w:r w:rsidRPr="00E00D75">
        <w:rPr>
          <w:szCs w:val="20"/>
          <w:lang w:eastAsia="en-US"/>
        </w:rPr>
        <w:t>e.g.</w:t>
      </w:r>
      <w:proofErr w:type="gramEnd"/>
      <w:r w:rsidRPr="00E00D75">
        <w:rPr>
          <w:szCs w:val="20"/>
          <w:lang w:eastAsia="en-US"/>
        </w:rPr>
        <w:t xml:space="preserve"> bereavement, childcare etc. in accordance with </w:t>
      </w:r>
      <w:r w:rsidR="004232AA">
        <w:rPr>
          <w:szCs w:val="20"/>
          <w:lang w:eastAsia="en-US"/>
        </w:rPr>
        <w:t>Organisation</w:t>
      </w:r>
      <w:r w:rsidRPr="00E00D75">
        <w:rPr>
          <w:szCs w:val="20"/>
          <w:lang w:eastAsia="en-US"/>
        </w:rPr>
        <w:t xml:space="preserve"> policies.  </w:t>
      </w:r>
      <w:r w:rsidRPr="00E00D75">
        <w:t>When a problem is identified it should be addressed as soon as practicable and in a sensitive, supportive manner.</w:t>
      </w:r>
    </w:p>
    <w:p w14:paraId="601A8DE4" w14:textId="77777777" w:rsidR="00E00D75" w:rsidRPr="00E00D75" w:rsidRDefault="00E00D75" w:rsidP="00E00D75">
      <w:pPr>
        <w:widowControl/>
        <w:ind w:left="709"/>
        <w:rPr>
          <w:szCs w:val="20"/>
          <w:lang w:eastAsia="en-US"/>
        </w:rPr>
      </w:pPr>
    </w:p>
    <w:p w14:paraId="75C23CC4" w14:textId="77777777" w:rsidR="00E00D75" w:rsidRPr="00E00D75" w:rsidRDefault="00E00D75" w:rsidP="00146D94">
      <w:pPr>
        <w:widowControl/>
        <w:numPr>
          <w:ilvl w:val="2"/>
          <w:numId w:val="27"/>
        </w:numPr>
        <w:tabs>
          <w:tab w:val="left" w:pos="709"/>
        </w:tabs>
        <w:autoSpaceDE/>
        <w:autoSpaceDN/>
        <w:adjustRightInd/>
        <w:rPr>
          <w:szCs w:val="20"/>
          <w:lang w:eastAsia="en-US"/>
        </w:rPr>
      </w:pPr>
      <w:r w:rsidRPr="00E00D75">
        <w:rPr>
          <w:szCs w:val="20"/>
          <w:lang w:eastAsia="en-US"/>
        </w:rPr>
        <w:t xml:space="preserve">Monitor working hours, </w:t>
      </w:r>
      <w:proofErr w:type="gramStart"/>
      <w:r w:rsidRPr="00E00D75">
        <w:rPr>
          <w:szCs w:val="20"/>
          <w:lang w:eastAsia="en-US"/>
        </w:rPr>
        <w:t>overtime</w:t>
      </w:r>
      <w:proofErr w:type="gramEnd"/>
      <w:r w:rsidRPr="00E00D75">
        <w:rPr>
          <w:szCs w:val="20"/>
          <w:lang w:eastAsia="en-US"/>
        </w:rPr>
        <w:t xml:space="preserve"> and performance targets to ensure that employees are not overworking and ensure that employees are taking their allocated breaks and annual leave entitlement.</w:t>
      </w:r>
    </w:p>
    <w:p w14:paraId="37A21C58" w14:textId="77777777" w:rsidR="00E00D75" w:rsidRPr="00E00D75" w:rsidRDefault="00E00D75" w:rsidP="00E00D75">
      <w:pPr>
        <w:widowControl/>
        <w:tabs>
          <w:tab w:val="left" w:pos="1440"/>
        </w:tabs>
        <w:rPr>
          <w:szCs w:val="20"/>
          <w:lang w:eastAsia="en-US"/>
        </w:rPr>
      </w:pPr>
    </w:p>
    <w:p w14:paraId="61264099" w14:textId="77777777" w:rsidR="00E00D75" w:rsidRPr="00E00D75" w:rsidRDefault="00E00D75" w:rsidP="00146D94">
      <w:pPr>
        <w:widowControl/>
        <w:numPr>
          <w:ilvl w:val="2"/>
          <w:numId w:val="27"/>
        </w:numPr>
        <w:tabs>
          <w:tab w:val="left" w:pos="709"/>
        </w:tabs>
        <w:autoSpaceDE/>
        <w:autoSpaceDN/>
        <w:adjustRightInd/>
        <w:rPr>
          <w:szCs w:val="20"/>
          <w:lang w:eastAsia="en-US"/>
        </w:rPr>
      </w:pPr>
      <w:r w:rsidRPr="00E00D75">
        <w:rPr>
          <w:szCs w:val="20"/>
          <w:lang w:eastAsia="en-US"/>
        </w:rPr>
        <w:t xml:space="preserve">Offer clear leadership, being available for </w:t>
      </w:r>
      <w:r w:rsidRPr="00E00D75">
        <w:t>formal as well as informal discussion.</w:t>
      </w:r>
    </w:p>
    <w:p w14:paraId="13890540" w14:textId="77777777" w:rsidR="00E00D75" w:rsidRPr="00E00D75" w:rsidRDefault="00E00D75" w:rsidP="00E00D75">
      <w:pPr>
        <w:widowControl/>
        <w:autoSpaceDE/>
        <w:autoSpaceDN/>
        <w:adjustRightInd/>
        <w:ind w:left="720"/>
        <w:rPr>
          <w:spacing w:val="-2"/>
          <w:szCs w:val="20"/>
          <w:lang w:val="en-AU" w:eastAsia="en-US"/>
        </w:rPr>
      </w:pPr>
    </w:p>
    <w:p w14:paraId="0A9B2FA9" w14:textId="728D2596" w:rsidR="00E81D3D" w:rsidRDefault="00E00D75" w:rsidP="00E81D3D">
      <w:pPr>
        <w:widowControl/>
        <w:numPr>
          <w:ilvl w:val="2"/>
          <w:numId w:val="27"/>
        </w:numPr>
        <w:tabs>
          <w:tab w:val="left" w:pos="709"/>
        </w:tabs>
        <w:autoSpaceDE/>
        <w:autoSpaceDN/>
        <w:adjustRightInd/>
      </w:pPr>
      <w:r w:rsidRPr="00E00D75">
        <w:t xml:space="preserve">Ensure they are aware of the information provided in </w:t>
      </w:r>
      <w:r w:rsidR="004232AA">
        <w:t xml:space="preserve">The </w:t>
      </w:r>
      <w:r w:rsidR="004232AA">
        <w:rPr>
          <w:lang w:eastAsia="en-US"/>
        </w:rPr>
        <w:t>HR43 Resource Pack</w:t>
      </w:r>
      <w:r w:rsidRPr="00E00D75">
        <w:t>.</w:t>
      </w:r>
    </w:p>
    <w:p w14:paraId="38776C3F" w14:textId="77777777" w:rsidR="00E00D75" w:rsidRPr="00E00D75" w:rsidRDefault="00E00D75" w:rsidP="00E00D75">
      <w:pPr>
        <w:widowControl/>
        <w:tabs>
          <w:tab w:val="left" w:pos="1440"/>
        </w:tabs>
        <w:rPr>
          <w:szCs w:val="20"/>
          <w:lang w:eastAsia="en-US"/>
        </w:rPr>
      </w:pPr>
    </w:p>
    <w:p w14:paraId="58806F92" w14:textId="77777777" w:rsidR="00E00D75" w:rsidRPr="00E00D75" w:rsidRDefault="00E00D75" w:rsidP="00146D94">
      <w:pPr>
        <w:widowControl/>
        <w:numPr>
          <w:ilvl w:val="1"/>
          <w:numId w:val="27"/>
        </w:numPr>
        <w:ind w:left="709" w:hanging="709"/>
        <w:rPr>
          <w:b/>
          <w:bCs/>
          <w:szCs w:val="20"/>
          <w:lang w:eastAsia="en-US"/>
        </w:rPr>
      </w:pPr>
      <w:bookmarkStart w:id="27" w:name="_Toc479262162"/>
      <w:bookmarkStart w:id="28" w:name="_Toc106875837"/>
      <w:r w:rsidRPr="007A64DF">
        <w:rPr>
          <w:rStyle w:val="Heading2Char"/>
        </w:rPr>
        <w:t>Occupational Health</w:t>
      </w:r>
      <w:bookmarkEnd w:id="27"/>
      <w:bookmarkEnd w:id="28"/>
      <w:r w:rsidRPr="00E00D75">
        <w:rPr>
          <w:b/>
          <w:bCs/>
          <w:szCs w:val="20"/>
          <w:lang w:eastAsia="en-US"/>
        </w:rPr>
        <w:t xml:space="preserve"> as part of the contract will: </w:t>
      </w:r>
    </w:p>
    <w:p w14:paraId="52452734" w14:textId="77777777" w:rsidR="00E00D75" w:rsidRPr="00E00D75" w:rsidRDefault="00E00D75" w:rsidP="00E00D75">
      <w:pPr>
        <w:widowControl/>
        <w:ind w:left="709"/>
        <w:rPr>
          <w:b/>
          <w:bCs/>
          <w:szCs w:val="20"/>
          <w:lang w:eastAsia="en-US"/>
        </w:rPr>
      </w:pPr>
    </w:p>
    <w:p w14:paraId="41FDD6B3" w14:textId="77777777" w:rsidR="00E00D75" w:rsidRPr="00E00D75" w:rsidRDefault="007A64DF" w:rsidP="007A64DF">
      <w:pPr>
        <w:widowControl/>
        <w:autoSpaceDE/>
        <w:autoSpaceDN/>
        <w:adjustRightInd/>
        <w:ind w:left="709" w:hanging="709"/>
        <w:rPr>
          <w:szCs w:val="20"/>
          <w:lang w:eastAsia="en-US"/>
        </w:rPr>
      </w:pPr>
      <w:r>
        <w:rPr>
          <w:bCs/>
          <w:szCs w:val="20"/>
          <w:lang w:eastAsia="en-US"/>
        </w:rPr>
        <w:t>4.4.1</w:t>
      </w:r>
      <w:r>
        <w:rPr>
          <w:bCs/>
          <w:szCs w:val="20"/>
          <w:lang w:eastAsia="en-US"/>
        </w:rPr>
        <w:tab/>
      </w:r>
      <w:r w:rsidR="00E00D75" w:rsidRPr="00E00D75">
        <w:rPr>
          <w:bCs/>
          <w:szCs w:val="20"/>
          <w:lang w:eastAsia="en-US"/>
        </w:rPr>
        <w:t>P</w:t>
      </w:r>
      <w:r w:rsidR="00E00D75" w:rsidRPr="00E00D75">
        <w:rPr>
          <w:szCs w:val="20"/>
          <w:lang w:eastAsia="en-US"/>
        </w:rPr>
        <w:t xml:space="preserve">rovide confidential advice to employees and managers on mental health, </w:t>
      </w:r>
      <w:proofErr w:type="gramStart"/>
      <w:r w:rsidR="00E00D75" w:rsidRPr="00E00D75">
        <w:rPr>
          <w:szCs w:val="20"/>
          <w:lang w:eastAsia="en-US"/>
        </w:rPr>
        <w:t>wellbeing</w:t>
      </w:r>
      <w:proofErr w:type="gramEnd"/>
      <w:r w:rsidR="00E00D75" w:rsidRPr="00E00D75">
        <w:rPr>
          <w:szCs w:val="20"/>
          <w:lang w:eastAsia="en-US"/>
        </w:rPr>
        <w:t xml:space="preserve"> and stress related issues.</w:t>
      </w:r>
    </w:p>
    <w:p w14:paraId="42225E94" w14:textId="77777777" w:rsidR="00E00D75" w:rsidRPr="00E00D75" w:rsidRDefault="00E00D75" w:rsidP="00E00D75">
      <w:pPr>
        <w:widowControl/>
        <w:ind w:left="709"/>
        <w:rPr>
          <w:szCs w:val="20"/>
          <w:lang w:eastAsia="en-US"/>
        </w:rPr>
      </w:pPr>
    </w:p>
    <w:p w14:paraId="3B932D88"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Support individuals where necessary to maintain their mental health and wellbeing and advise the employee and their manager on a planned return to work and/or reasonable adjustments as appropriate.</w:t>
      </w:r>
    </w:p>
    <w:p w14:paraId="1846851D" w14:textId="77777777" w:rsidR="00E00D75" w:rsidRPr="00E00D75" w:rsidRDefault="00E00D75" w:rsidP="00E00D75">
      <w:pPr>
        <w:widowControl/>
        <w:ind w:left="709"/>
        <w:rPr>
          <w:szCs w:val="20"/>
          <w:lang w:eastAsia="en-US"/>
        </w:rPr>
      </w:pPr>
    </w:p>
    <w:p w14:paraId="646D60AE" w14:textId="77777777" w:rsidR="00E00D75" w:rsidRPr="00E00D75" w:rsidRDefault="00E00D75" w:rsidP="00146D94">
      <w:pPr>
        <w:widowControl/>
        <w:numPr>
          <w:ilvl w:val="2"/>
          <w:numId w:val="27"/>
        </w:numPr>
        <w:autoSpaceDE/>
        <w:autoSpaceDN/>
        <w:adjustRightInd/>
        <w:rPr>
          <w:szCs w:val="20"/>
          <w:lang w:eastAsia="en-US"/>
        </w:rPr>
      </w:pPr>
      <w:r w:rsidRPr="00E00D75">
        <w:rPr>
          <w:szCs w:val="20"/>
          <w:lang w:eastAsia="en-US"/>
        </w:rPr>
        <w:t>Provide advice and information on sources of support and refer individuals to workplace counsellors or specialist agencies as required.</w:t>
      </w:r>
    </w:p>
    <w:p w14:paraId="5322E76D" w14:textId="77777777" w:rsidR="00E00D75" w:rsidRPr="00E00D75" w:rsidRDefault="00E00D75" w:rsidP="00E00D75">
      <w:pPr>
        <w:widowControl/>
        <w:ind w:left="709"/>
        <w:rPr>
          <w:szCs w:val="20"/>
          <w:lang w:eastAsia="en-US"/>
        </w:rPr>
      </w:pPr>
    </w:p>
    <w:p w14:paraId="7D150FDE" w14:textId="77777777" w:rsidR="00E00D75" w:rsidRPr="00E00D75" w:rsidRDefault="00E00D75" w:rsidP="00146D94">
      <w:pPr>
        <w:widowControl/>
        <w:numPr>
          <w:ilvl w:val="2"/>
          <w:numId w:val="27"/>
        </w:numPr>
        <w:autoSpaceDE/>
        <w:autoSpaceDN/>
        <w:adjustRightInd/>
        <w:rPr>
          <w:bCs/>
          <w:szCs w:val="20"/>
          <w:lang w:eastAsia="en-US"/>
        </w:rPr>
      </w:pPr>
      <w:r w:rsidRPr="00E00D75">
        <w:rPr>
          <w:bCs/>
          <w:szCs w:val="20"/>
          <w:lang w:eastAsia="en-US"/>
        </w:rPr>
        <w:t xml:space="preserve">Give specialist advice to </w:t>
      </w:r>
      <w:r w:rsidRPr="00E00D75">
        <w:rPr>
          <w:szCs w:val="20"/>
          <w:lang w:eastAsia="en-US"/>
        </w:rPr>
        <w:t>Human Resources,</w:t>
      </w:r>
      <w:r w:rsidRPr="00E00D75">
        <w:rPr>
          <w:bCs/>
          <w:szCs w:val="20"/>
          <w:lang w:eastAsia="en-US"/>
        </w:rPr>
        <w:t xml:space="preserve"> Health and Safety, </w:t>
      </w:r>
      <w:proofErr w:type="gramStart"/>
      <w:r w:rsidRPr="00E00D75">
        <w:rPr>
          <w:bCs/>
          <w:szCs w:val="20"/>
          <w:lang w:eastAsia="en-US"/>
        </w:rPr>
        <w:t>managers</w:t>
      </w:r>
      <w:proofErr w:type="gramEnd"/>
      <w:r w:rsidRPr="00E00D75">
        <w:rPr>
          <w:bCs/>
          <w:szCs w:val="20"/>
          <w:lang w:eastAsia="en-US"/>
        </w:rPr>
        <w:t xml:space="preserve"> and employees in relation to individual cases.</w:t>
      </w:r>
    </w:p>
    <w:p w14:paraId="2C0EBE99" w14:textId="77777777" w:rsidR="00E00D75" w:rsidRPr="00E00D75" w:rsidRDefault="00E00D75" w:rsidP="00E00D75">
      <w:pPr>
        <w:widowControl/>
        <w:ind w:right="-716"/>
        <w:rPr>
          <w:b/>
          <w:bCs/>
          <w:color w:val="FF0000"/>
          <w:szCs w:val="20"/>
          <w:lang w:eastAsia="en-US"/>
        </w:rPr>
      </w:pPr>
    </w:p>
    <w:p w14:paraId="4CB2AC4D" w14:textId="2BE7F164" w:rsidR="00E00D75" w:rsidRPr="00E00D75" w:rsidRDefault="00A86C7F" w:rsidP="00146D94">
      <w:pPr>
        <w:widowControl/>
        <w:numPr>
          <w:ilvl w:val="1"/>
          <w:numId w:val="27"/>
        </w:numPr>
        <w:autoSpaceDE/>
        <w:autoSpaceDN/>
        <w:adjustRightInd/>
        <w:ind w:left="709" w:right="-716" w:hanging="709"/>
        <w:rPr>
          <w:b/>
          <w:bCs/>
          <w:szCs w:val="20"/>
          <w:lang w:eastAsia="en-US"/>
        </w:rPr>
      </w:pPr>
      <w:r>
        <w:rPr>
          <w:b/>
          <w:bCs/>
          <w:szCs w:val="20"/>
          <w:lang w:eastAsia="en-US"/>
        </w:rPr>
        <w:t xml:space="preserve">The relevant </w:t>
      </w:r>
      <w:r w:rsidR="005D20CC">
        <w:rPr>
          <w:b/>
          <w:bCs/>
          <w:szCs w:val="20"/>
          <w:lang w:eastAsia="en-US"/>
        </w:rPr>
        <w:t>Lead</w:t>
      </w:r>
      <w:r>
        <w:rPr>
          <w:b/>
          <w:bCs/>
          <w:szCs w:val="20"/>
          <w:lang w:eastAsia="en-US"/>
        </w:rPr>
        <w:t xml:space="preserve"> of the </w:t>
      </w:r>
      <w:r w:rsidR="004232AA">
        <w:rPr>
          <w:b/>
          <w:bCs/>
          <w:szCs w:val="20"/>
          <w:lang w:eastAsia="en-US"/>
        </w:rPr>
        <w:t>Organisation</w:t>
      </w:r>
      <w:r>
        <w:rPr>
          <w:b/>
          <w:bCs/>
          <w:szCs w:val="20"/>
          <w:lang w:eastAsia="en-US"/>
        </w:rPr>
        <w:t xml:space="preserve"> </w:t>
      </w:r>
      <w:r w:rsidR="00E00D75" w:rsidRPr="00E00D75">
        <w:rPr>
          <w:b/>
          <w:bCs/>
          <w:szCs w:val="20"/>
          <w:lang w:eastAsia="en-US"/>
        </w:rPr>
        <w:t>will:</w:t>
      </w:r>
    </w:p>
    <w:p w14:paraId="7D88F311" w14:textId="77777777" w:rsidR="00E00D75" w:rsidRPr="00E00D75" w:rsidRDefault="00E00D75" w:rsidP="00E00D75">
      <w:pPr>
        <w:widowControl/>
        <w:ind w:left="709" w:right="-716"/>
        <w:rPr>
          <w:bCs/>
          <w:szCs w:val="20"/>
          <w:lang w:eastAsia="en-US"/>
        </w:rPr>
      </w:pPr>
    </w:p>
    <w:p w14:paraId="09E1BF00" w14:textId="77777777" w:rsidR="00E00D75" w:rsidRPr="00E00D75" w:rsidRDefault="00E00D75" w:rsidP="00146D94">
      <w:pPr>
        <w:widowControl/>
        <w:numPr>
          <w:ilvl w:val="2"/>
          <w:numId w:val="28"/>
        </w:numPr>
        <w:autoSpaceDE/>
        <w:autoSpaceDN/>
        <w:adjustRightInd/>
        <w:rPr>
          <w:szCs w:val="20"/>
          <w:lang w:eastAsia="en-US"/>
        </w:rPr>
      </w:pPr>
      <w:r w:rsidRPr="00E00D75">
        <w:rPr>
          <w:szCs w:val="20"/>
          <w:lang w:eastAsia="en-US"/>
        </w:rPr>
        <w:t xml:space="preserve">Support managers in implementing and completing </w:t>
      </w:r>
      <w:r w:rsidR="001C33E4">
        <w:rPr>
          <w:szCs w:val="20"/>
          <w:lang w:eastAsia="en-US"/>
        </w:rPr>
        <w:t xml:space="preserve">organisational and </w:t>
      </w:r>
      <w:proofErr w:type="spellStart"/>
      <w:r w:rsidR="001C33E4">
        <w:rPr>
          <w:szCs w:val="20"/>
          <w:lang w:eastAsia="en-US"/>
        </w:rPr>
        <w:t>individual</w:t>
      </w:r>
      <w:r w:rsidRPr="00E00D75">
        <w:rPr>
          <w:szCs w:val="20"/>
          <w:lang w:eastAsia="en-US"/>
        </w:rPr>
        <w:t>stress</w:t>
      </w:r>
      <w:proofErr w:type="spellEnd"/>
      <w:r w:rsidRPr="00E00D75">
        <w:rPr>
          <w:szCs w:val="20"/>
          <w:lang w:eastAsia="en-US"/>
        </w:rPr>
        <w:t xml:space="preserve"> risk </w:t>
      </w:r>
      <w:proofErr w:type="gramStart"/>
      <w:r w:rsidRPr="00E00D75">
        <w:rPr>
          <w:szCs w:val="20"/>
          <w:lang w:eastAsia="en-US"/>
        </w:rPr>
        <w:t>assessment</w:t>
      </w:r>
      <w:r w:rsidR="001C33E4">
        <w:rPr>
          <w:szCs w:val="20"/>
          <w:lang w:eastAsia="en-US"/>
        </w:rPr>
        <w:t>s</w:t>
      </w:r>
      <w:r w:rsidR="005D20CC">
        <w:rPr>
          <w:szCs w:val="20"/>
          <w:lang w:eastAsia="en-US"/>
        </w:rPr>
        <w:t>.</w:t>
      </w:r>
      <w:r w:rsidRPr="00E00D75">
        <w:rPr>
          <w:szCs w:val="20"/>
          <w:lang w:eastAsia="en-US"/>
        </w:rPr>
        <w:t>.</w:t>
      </w:r>
      <w:proofErr w:type="gramEnd"/>
    </w:p>
    <w:p w14:paraId="3469252A" w14:textId="77777777" w:rsidR="00E00D75" w:rsidRPr="00E00D75" w:rsidRDefault="00E00D75" w:rsidP="00E00D75">
      <w:pPr>
        <w:widowControl/>
        <w:rPr>
          <w:szCs w:val="20"/>
          <w:lang w:eastAsia="en-US"/>
        </w:rPr>
      </w:pPr>
    </w:p>
    <w:p w14:paraId="40C37EA5" w14:textId="77777777" w:rsidR="00E00D75" w:rsidRPr="00E00D75" w:rsidRDefault="00E00D75" w:rsidP="00146D94">
      <w:pPr>
        <w:widowControl/>
        <w:numPr>
          <w:ilvl w:val="2"/>
          <w:numId w:val="28"/>
        </w:numPr>
        <w:autoSpaceDE/>
        <w:autoSpaceDN/>
        <w:adjustRightInd/>
        <w:rPr>
          <w:szCs w:val="20"/>
          <w:lang w:eastAsia="en-US"/>
        </w:rPr>
      </w:pPr>
      <w:r w:rsidRPr="00E00D75">
        <w:rPr>
          <w:szCs w:val="20"/>
          <w:lang w:eastAsia="en-US"/>
        </w:rPr>
        <w:t xml:space="preserve">Monitor the </w:t>
      </w:r>
      <w:r w:rsidR="001C33E4">
        <w:rPr>
          <w:szCs w:val="20"/>
          <w:lang w:eastAsia="en-US"/>
        </w:rPr>
        <w:t>regular</w:t>
      </w:r>
      <w:r w:rsidR="00D82C34">
        <w:rPr>
          <w:szCs w:val="20"/>
          <w:lang w:eastAsia="en-US"/>
        </w:rPr>
        <w:t xml:space="preserve"> organisational and </w:t>
      </w:r>
      <w:proofErr w:type="gramStart"/>
      <w:r w:rsidR="00D82C34">
        <w:rPr>
          <w:szCs w:val="20"/>
          <w:lang w:eastAsia="en-US"/>
        </w:rPr>
        <w:t xml:space="preserve">individual </w:t>
      </w:r>
      <w:r w:rsidRPr="00E00D75">
        <w:rPr>
          <w:szCs w:val="20"/>
          <w:lang w:eastAsia="en-US"/>
        </w:rPr>
        <w:t xml:space="preserve"> stress</w:t>
      </w:r>
      <w:proofErr w:type="gramEnd"/>
      <w:r w:rsidRPr="00E00D75">
        <w:rPr>
          <w:szCs w:val="20"/>
          <w:lang w:eastAsia="en-US"/>
        </w:rPr>
        <w:t xml:space="preserve"> risk assessments to ensure these are reviewed and updated as required.</w:t>
      </w:r>
    </w:p>
    <w:p w14:paraId="26DE573C" w14:textId="77777777" w:rsidR="00E00D75" w:rsidRPr="00E00D75" w:rsidRDefault="00E00D75" w:rsidP="00E00D75">
      <w:pPr>
        <w:widowControl/>
        <w:ind w:left="360"/>
        <w:rPr>
          <w:szCs w:val="20"/>
          <w:lang w:eastAsia="en-US"/>
        </w:rPr>
      </w:pPr>
    </w:p>
    <w:p w14:paraId="3AC563BA" w14:textId="77777777" w:rsidR="00E00D75" w:rsidRPr="00E00D75" w:rsidRDefault="00E00D75" w:rsidP="00146D94">
      <w:pPr>
        <w:widowControl/>
        <w:numPr>
          <w:ilvl w:val="2"/>
          <w:numId w:val="28"/>
        </w:numPr>
        <w:autoSpaceDE/>
        <w:autoSpaceDN/>
        <w:adjustRightInd/>
        <w:ind w:right="-716"/>
        <w:rPr>
          <w:szCs w:val="20"/>
          <w:lang w:eastAsia="en-US"/>
        </w:rPr>
      </w:pPr>
      <w:r w:rsidRPr="00E00D75">
        <w:rPr>
          <w:szCs w:val="20"/>
          <w:lang w:eastAsia="en-US"/>
        </w:rPr>
        <w:t>Facilitate training and support managers in implementing and completing work/l</w:t>
      </w:r>
      <w:r w:rsidR="0018754F">
        <w:rPr>
          <w:szCs w:val="20"/>
          <w:lang w:eastAsia="en-US"/>
        </w:rPr>
        <w:t>ife risk assessments</w:t>
      </w:r>
      <w:r w:rsidRPr="00E00D75">
        <w:rPr>
          <w:szCs w:val="20"/>
          <w:lang w:eastAsia="en-US"/>
        </w:rPr>
        <w:t>.</w:t>
      </w:r>
    </w:p>
    <w:p w14:paraId="418FA29F" w14:textId="77777777" w:rsidR="00E00D75" w:rsidRPr="00E00D75" w:rsidRDefault="00E00D75" w:rsidP="00E00D75">
      <w:pPr>
        <w:widowControl/>
        <w:ind w:left="709" w:right="-716"/>
        <w:rPr>
          <w:b/>
          <w:bCs/>
          <w:szCs w:val="20"/>
          <w:lang w:eastAsia="en-US"/>
        </w:rPr>
      </w:pPr>
    </w:p>
    <w:p w14:paraId="3E5E959D" w14:textId="77777777" w:rsidR="00E00D75" w:rsidRPr="00E00D75" w:rsidRDefault="00E00D75" w:rsidP="00146D94">
      <w:pPr>
        <w:widowControl/>
        <w:numPr>
          <w:ilvl w:val="2"/>
          <w:numId w:val="28"/>
        </w:numPr>
        <w:autoSpaceDE/>
        <w:autoSpaceDN/>
        <w:adjustRightInd/>
        <w:rPr>
          <w:bCs/>
          <w:szCs w:val="20"/>
          <w:lang w:eastAsia="en-US"/>
        </w:rPr>
      </w:pPr>
      <w:r w:rsidRPr="00E00D75">
        <w:rPr>
          <w:bCs/>
          <w:szCs w:val="20"/>
          <w:lang w:eastAsia="en-US"/>
        </w:rPr>
        <w:lastRenderedPageBreak/>
        <w:t>Gain specialist advice from the Senior Governance Manager (H&amp;S) at NECS where necessary.</w:t>
      </w:r>
    </w:p>
    <w:p w14:paraId="4D9E786F" w14:textId="77777777" w:rsidR="00E00D75" w:rsidRPr="00E00D75" w:rsidRDefault="00E00D75" w:rsidP="00E00D75">
      <w:pPr>
        <w:widowControl/>
        <w:rPr>
          <w:bCs/>
          <w:szCs w:val="20"/>
          <w:lang w:eastAsia="en-US"/>
        </w:rPr>
      </w:pPr>
    </w:p>
    <w:p w14:paraId="537F1057" w14:textId="77777777" w:rsidR="00E00D75" w:rsidRPr="00E00D75" w:rsidRDefault="00E00D75" w:rsidP="00146D94">
      <w:pPr>
        <w:widowControl/>
        <w:numPr>
          <w:ilvl w:val="1"/>
          <w:numId w:val="28"/>
        </w:numPr>
        <w:ind w:left="709" w:hanging="709"/>
        <w:rPr>
          <w:b/>
          <w:szCs w:val="20"/>
          <w:lang w:eastAsia="en-US"/>
        </w:rPr>
      </w:pPr>
      <w:bookmarkStart w:id="29" w:name="_Toc479262163"/>
      <w:bookmarkStart w:id="30" w:name="_Toc106875838"/>
      <w:r w:rsidRPr="007A64DF">
        <w:rPr>
          <w:rStyle w:val="Heading2Char"/>
        </w:rPr>
        <w:t>Human R</w:t>
      </w:r>
      <w:r w:rsidR="007A64DF" w:rsidRPr="007A64DF">
        <w:rPr>
          <w:rStyle w:val="Heading2Char"/>
        </w:rPr>
        <w:t>esources</w:t>
      </w:r>
      <w:bookmarkEnd w:id="29"/>
      <w:bookmarkEnd w:id="30"/>
      <w:r w:rsidRPr="00E00D75">
        <w:rPr>
          <w:b/>
          <w:szCs w:val="20"/>
          <w:lang w:eastAsia="en-US"/>
        </w:rPr>
        <w:t xml:space="preserve"> will:</w:t>
      </w:r>
    </w:p>
    <w:p w14:paraId="4CA2C786" w14:textId="77777777" w:rsidR="00E00D75" w:rsidRPr="00E00D75" w:rsidRDefault="00E00D75" w:rsidP="00E00D75">
      <w:pPr>
        <w:widowControl/>
        <w:ind w:left="709"/>
        <w:rPr>
          <w:szCs w:val="20"/>
          <w:lang w:eastAsia="en-US"/>
        </w:rPr>
      </w:pPr>
    </w:p>
    <w:p w14:paraId="1BCD4B6E" w14:textId="77777777" w:rsidR="00E00D75" w:rsidRPr="00E00D75" w:rsidRDefault="00E00D75" w:rsidP="00146D94">
      <w:pPr>
        <w:widowControl/>
        <w:numPr>
          <w:ilvl w:val="2"/>
          <w:numId w:val="28"/>
        </w:numPr>
        <w:autoSpaceDE/>
        <w:autoSpaceDN/>
        <w:adjustRightInd/>
        <w:spacing w:line="360" w:lineRule="auto"/>
        <w:rPr>
          <w:szCs w:val="20"/>
          <w:lang w:eastAsia="en-US"/>
        </w:rPr>
      </w:pPr>
      <w:r w:rsidRPr="00E00D75">
        <w:rPr>
          <w:szCs w:val="20"/>
          <w:lang w:eastAsia="en-US"/>
        </w:rPr>
        <w:t>Give guidance to managers on the management of sickness absence.</w:t>
      </w:r>
    </w:p>
    <w:p w14:paraId="2DD37615" w14:textId="77777777" w:rsidR="00E00D75" w:rsidRPr="00E00D75" w:rsidRDefault="007A64DF" w:rsidP="007A64DF">
      <w:pPr>
        <w:widowControl/>
        <w:autoSpaceDE/>
        <w:autoSpaceDN/>
        <w:adjustRightInd/>
        <w:ind w:left="720" w:hanging="720"/>
        <w:rPr>
          <w:szCs w:val="20"/>
          <w:lang w:eastAsia="en-US"/>
        </w:rPr>
      </w:pPr>
      <w:r>
        <w:rPr>
          <w:szCs w:val="20"/>
          <w:lang w:eastAsia="en-US"/>
        </w:rPr>
        <w:t>4.6.2</w:t>
      </w:r>
      <w:r>
        <w:rPr>
          <w:szCs w:val="20"/>
          <w:lang w:eastAsia="en-US"/>
        </w:rPr>
        <w:tab/>
        <w:t xml:space="preserve">Advise on individual </w:t>
      </w:r>
      <w:r w:rsidR="00E00D75" w:rsidRPr="00E00D75">
        <w:rPr>
          <w:szCs w:val="20"/>
          <w:lang w:eastAsia="en-US"/>
        </w:rPr>
        <w:t xml:space="preserve">employee sickness absence which relates to mental </w:t>
      </w:r>
      <w:r>
        <w:rPr>
          <w:szCs w:val="20"/>
          <w:lang w:eastAsia="en-US"/>
        </w:rPr>
        <w:t xml:space="preserve">health </w:t>
      </w:r>
      <w:r w:rsidR="00E00D75" w:rsidRPr="00E00D75">
        <w:rPr>
          <w:szCs w:val="20"/>
          <w:lang w:eastAsia="en-US"/>
        </w:rPr>
        <w:t>problems including stress-related illness.</w:t>
      </w:r>
    </w:p>
    <w:p w14:paraId="2465C32C" w14:textId="77777777" w:rsidR="00E00D75" w:rsidRPr="00E00D75" w:rsidRDefault="00E00D75" w:rsidP="00E00D75">
      <w:pPr>
        <w:widowControl/>
        <w:ind w:left="360"/>
        <w:rPr>
          <w:szCs w:val="20"/>
          <w:lang w:eastAsia="en-US"/>
        </w:rPr>
      </w:pPr>
    </w:p>
    <w:p w14:paraId="6EFD23A8" w14:textId="77777777" w:rsidR="00E00D75" w:rsidRPr="008F63B9" w:rsidRDefault="00E00D75" w:rsidP="00146D94">
      <w:pPr>
        <w:widowControl/>
        <w:numPr>
          <w:ilvl w:val="2"/>
          <w:numId w:val="29"/>
        </w:numPr>
        <w:autoSpaceDE/>
        <w:autoSpaceDN/>
        <w:adjustRightInd/>
        <w:ind w:left="709" w:hanging="709"/>
        <w:rPr>
          <w:szCs w:val="20"/>
          <w:lang w:eastAsia="en-US"/>
        </w:rPr>
      </w:pPr>
      <w:r w:rsidRPr="008F63B9">
        <w:rPr>
          <w:szCs w:val="20"/>
          <w:lang w:eastAsia="en-US"/>
        </w:rPr>
        <w:t>Provide continuing support to managers, ensuring best practice</w:t>
      </w:r>
      <w:r w:rsidR="008F63B9">
        <w:rPr>
          <w:szCs w:val="20"/>
          <w:lang w:eastAsia="en-US"/>
        </w:rPr>
        <w:t xml:space="preserve"> </w:t>
      </w:r>
      <w:r w:rsidRPr="008F63B9">
        <w:rPr>
          <w:szCs w:val="20"/>
          <w:lang w:eastAsia="en-US"/>
        </w:rPr>
        <w:t>in the management of mental health and wellbeing.</w:t>
      </w:r>
    </w:p>
    <w:p w14:paraId="004DD879" w14:textId="77777777" w:rsidR="00E00D75" w:rsidRPr="00E00D75" w:rsidRDefault="00E00D75" w:rsidP="00E00D75">
      <w:pPr>
        <w:widowControl/>
        <w:ind w:left="709"/>
        <w:rPr>
          <w:szCs w:val="20"/>
          <w:lang w:eastAsia="en-US"/>
        </w:rPr>
      </w:pPr>
    </w:p>
    <w:p w14:paraId="457657EC" w14:textId="77777777" w:rsidR="00E00D75" w:rsidRPr="00E00D75" w:rsidRDefault="00E00D75" w:rsidP="00146D94">
      <w:pPr>
        <w:widowControl/>
        <w:numPr>
          <w:ilvl w:val="2"/>
          <w:numId w:val="29"/>
        </w:numPr>
        <w:autoSpaceDE/>
        <w:autoSpaceDN/>
        <w:adjustRightInd/>
        <w:rPr>
          <w:szCs w:val="20"/>
          <w:lang w:eastAsia="en-US"/>
        </w:rPr>
      </w:pPr>
      <w:r w:rsidRPr="00E00D75">
        <w:rPr>
          <w:szCs w:val="20"/>
          <w:lang w:eastAsia="en-US"/>
        </w:rPr>
        <w:t>Give specialist HR advice to managers in conjunction with Occupational Health in relation to individual cases, including return to work arrangements.</w:t>
      </w:r>
    </w:p>
    <w:p w14:paraId="6817DAE4" w14:textId="77777777" w:rsidR="00E00D75" w:rsidRPr="00E00D75" w:rsidRDefault="00E00D75" w:rsidP="00E00D75">
      <w:pPr>
        <w:widowControl/>
        <w:ind w:left="709"/>
        <w:rPr>
          <w:szCs w:val="20"/>
          <w:lang w:eastAsia="en-US"/>
        </w:rPr>
      </w:pPr>
    </w:p>
    <w:p w14:paraId="7635431A" w14:textId="77777777" w:rsidR="00E00D75" w:rsidRPr="00E00D75" w:rsidRDefault="00E00D75" w:rsidP="00146D94">
      <w:pPr>
        <w:widowControl/>
        <w:numPr>
          <w:ilvl w:val="1"/>
          <w:numId w:val="29"/>
        </w:numPr>
        <w:rPr>
          <w:b/>
          <w:bCs/>
          <w:szCs w:val="20"/>
          <w:lang w:eastAsia="en-US"/>
        </w:rPr>
      </w:pPr>
      <w:r w:rsidRPr="00E00D75">
        <w:rPr>
          <w:b/>
          <w:bCs/>
          <w:szCs w:val="20"/>
          <w:lang w:eastAsia="en-US"/>
        </w:rPr>
        <w:t xml:space="preserve">    </w:t>
      </w:r>
      <w:bookmarkStart w:id="31" w:name="_Toc479262164"/>
      <w:bookmarkStart w:id="32" w:name="_Toc106875839"/>
      <w:r w:rsidRPr="007A64DF">
        <w:rPr>
          <w:rStyle w:val="Heading2Char"/>
        </w:rPr>
        <w:t>Employees</w:t>
      </w:r>
      <w:bookmarkEnd w:id="31"/>
      <w:bookmarkEnd w:id="32"/>
      <w:r w:rsidRPr="007A64DF">
        <w:rPr>
          <w:rStyle w:val="Heading2Char"/>
        </w:rPr>
        <w:t xml:space="preserve"> </w:t>
      </w:r>
      <w:r w:rsidRPr="00E00D75">
        <w:rPr>
          <w:b/>
          <w:bCs/>
          <w:szCs w:val="20"/>
          <w:lang w:eastAsia="en-US"/>
        </w:rPr>
        <w:t>will:</w:t>
      </w:r>
    </w:p>
    <w:p w14:paraId="745C3A52" w14:textId="77777777" w:rsidR="00E00D75" w:rsidRPr="00E00D75" w:rsidRDefault="00E00D75" w:rsidP="00E00D75">
      <w:pPr>
        <w:widowControl/>
        <w:ind w:left="709"/>
        <w:rPr>
          <w:b/>
          <w:bCs/>
          <w:szCs w:val="20"/>
          <w:lang w:eastAsia="en-US"/>
        </w:rPr>
      </w:pPr>
    </w:p>
    <w:p w14:paraId="113661FD" w14:textId="7C245394" w:rsidR="00E00D75" w:rsidRPr="00E00D75" w:rsidRDefault="007A64DF" w:rsidP="007A64DF">
      <w:pPr>
        <w:widowControl/>
        <w:autoSpaceDE/>
        <w:autoSpaceDN/>
        <w:adjustRightInd/>
        <w:ind w:left="720" w:hanging="720"/>
        <w:rPr>
          <w:szCs w:val="20"/>
          <w:lang w:eastAsia="en-US"/>
        </w:rPr>
      </w:pPr>
      <w:r>
        <w:rPr>
          <w:bCs/>
          <w:szCs w:val="20"/>
          <w:lang w:eastAsia="en-US"/>
        </w:rPr>
        <w:t>4.7.1</w:t>
      </w:r>
      <w:r>
        <w:rPr>
          <w:bCs/>
          <w:szCs w:val="20"/>
          <w:lang w:eastAsia="en-US"/>
        </w:rPr>
        <w:tab/>
      </w:r>
      <w:r w:rsidR="00E00D75" w:rsidRPr="00E00D75">
        <w:rPr>
          <w:bCs/>
          <w:szCs w:val="20"/>
          <w:lang w:eastAsia="en-US"/>
        </w:rPr>
        <w:t xml:space="preserve">Act in accordance with their </w:t>
      </w:r>
      <w:r w:rsidR="00E00D75" w:rsidRPr="00E00D75">
        <w:rPr>
          <w:szCs w:val="20"/>
          <w:lang w:eastAsia="en-US"/>
        </w:rPr>
        <w:t>responsibility under the Health and Safety at Work Act 1974 to maintain their own health and safety at work and that of others and understand that reducing stress at work is everyone’s responsibility. Further support guidance on steps employees can undertake to reduce work life stress</w:t>
      </w:r>
      <w:r w:rsidR="0018754F">
        <w:rPr>
          <w:szCs w:val="20"/>
          <w:lang w:eastAsia="en-US"/>
        </w:rPr>
        <w:t xml:space="preserve">ors can be found in </w:t>
      </w:r>
      <w:r w:rsidR="004232AA">
        <w:rPr>
          <w:lang w:eastAsia="en-US"/>
        </w:rPr>
        <w:t>HR43 Resource Pack</w:t>
      </w:r>
      <w:r w:rsidR="00E00D75" w:rsidRPr="00E00D75">
        <w:rPr>
          <w:szCs w:val="20"/>
          <w:lang w:eastAsia="en-US"/>
        </w:rPr>
        <w:t>.</w:t>
      </w:r>
    </w:p>
    <w:p w14:paraId="6E59E6AC" w14:textId="77777777" w:rsidR="00E00D75" w:rsidRPr="00E00D75" w:rsidRDefault="00E00D75" w:rsidP="00E00D75">
      <w:pPr>
        <w:widowControl/>
        <w:ind w:left="709"/>
        <w:rPr>
          <w:szCs w:val="20"/>
          <w:lang w:eastAsia="en-US"/>
        </w:rPr>
      </w:pPr>
    </w:p>
    <w:p w14:paraId="09F3446E" w14:textId="77777777" w:rsidR="00E00D75" w:rsidRPr="00E00D75" w:rsidRDefault="00E00D75" w:rsidP="00146D94">
      <w:pPr>
        <w:widowControl/>
        <w:numPr>
          <w:ilvl w:val="2"/>
          <w:numId w:val="30"/>
        </w:numPr>
        <w:autoSpaceDE/>
        <w:autoSpaceDN/>
        <w:adjustRightInd/>
        <w:rPr>
          <w:szCs w:val="20"/>
          <w:lang w:eastAsia="en-US"/>
        </w:rPr>
      </w:pPr>
      <w:r w:rsidRPr="00E00D75">
        <w:rPr>
          <w:szCs w:val="20"/>
          <w:lang w:eastAsia="en-US"/>
        </w:rPr>
        <w:t>Attend training courses including those related to stress management and psychological wellbeing.</w:t>
      </w:r>
    </w:p>
    <w:p w14:paraId="5494F1D2" w14:textId="77777777" w:rsidR="00E00D75" w:rsidRPr="00E00D75" w:rsidRDefault="00E00D75" w:rsidP="00E00D75">
      <w:pPr>
        <w:widowControl/>
        <w:ind w:left="709"/>
        <w:rPr>
          <w:szCs w:val="20"/>
          <w:lang w:eastAsia="en-US"/>
        </w:rPr>
      </w:pPr>
    </w:p>
    <w:p w14:paraId="710DF887" w14:textId="77777777" w:rsidR="00E00D75" w:rsidRPr="00E00D75" w:rsidRDefault="00E00D75" w:rsidP="00146D94">
      <w:pPr>
        <w:widowControl/>
        <w:numPr>
          <w:ilvl w:val="2"/>
          <w:numId w:val="30"/>
        </w:numPr>
        <w:autoSpaceDE/>
        <w:autoSpaceDN/>
        <w:adjustRightInd/>
        <w:rPr>
          <w:szCs w:val="20"/>
          <w:lang w:eastAsia="en-US"/>
        </w:rPr>
      </w:pPr>
      <w:r w:rsidRPr="00E00D75">
        <w:rPr>
          <w:szCs w:val="20"/>
          <w:lang w:eastAsia="en-US"/>
        </w:rPr>
        <w:t xml:space="preserve">Discuss with their manager and/or seek advice and support from the Health and Safety Department or HR around any factors in the workplace which are </w:t>
      </w:r>
      <w:r w:rsidR="0018754F" w:rsidRPr="00E00D75">
        <w:rPr>
          <w:szCs w:val="20"/>
          <w:lang w:eastAsia="en-US"/>
        </w:rPr>
        <w:t>affecting</w:t>
      </w:r>
      <w:r w:rsidRPr="00E00D75">
        <w:rPr>
          <w:szCs w:val="20"/>
          <w:lang w:eastAsia="en-US"/>
        </w:rPr>
        <w:t xml:space="preserve"> their mental health and wellbeing. </w:t>
      </w:r>
    </w:p>
    <w:p w14:paraId="40043AD2" w14:textId="77777777" w:rsidR="00E00D75" w:rsidRPr="00E00D75" w:rsidRDefault="00E00D75" w:rsidP="00E00D75">
      <w:pPr>
        <w:widowControl/>
        <w:ind w:left="709"/>
        <w:rPr>
          <w:b/>
          <w:szCs w:val="20"/>
          <w:lang w:eastAsia="en-US"/>
        </w:rPr>
      </w:pPr>
    </w:p>
    <w:p w14:paraId="7D5153CA" w14:textId="77777777" w:rsidR="00E00D75" w:rsidRPr="00E00D75" w:rsidRDefault="00E00D75" w:rsidP="00146D94">
      <w:pPr>
        <w:widowControl/>
        <w:numPr>
          <w:ilvl w:val="2"/>
          <w:numId w:val="30"/>
        </w:numPr>
        <w:autoSpaceDE/>
        <w:autoSpaceDN/>
        <w:adjustRightInd/>
        <w:rPr>
          <w:szCs w:val="20"/>
          <w:lang w:eastAsia="en-US"/>
        </w:rPr>
      </w:pPr>
      <w:r w:rsidRPr="00E00D75">
        <w:rPr>
          <w:szCs w:val="20"/>
          <w:lang w:eastAsia="en-US"/>
        </w:rPr>
        <w:t>Report any illness which they feel may be caused or exacerbated by work to their manager and/or seek advice and support from Occupational Health Department and/or Accredited staff side representative.</w:t>
      </w:r>
    </w:p>
    <w:p w14:paraId="340873DB" w14:textId="77777777" w:rsidR="00E00D75" w:rsidRPr="00E00D75" w:rsidRDefault="00E00D75" w:rsidP="00E00D75">
      <w:pPr>
        <w:widowControl/>
        <w:ind w:left="709"/>
        <w:rPr>
          <w:b/>
          <w:szCs w:val="20"/>
          <w:lang w:eastAsia="en-US"/>
        </w:rPr>
      </w:pPr>
    </w:p>
    <w:p w14:paraId="43515B9F" w14:textId="77777777" w:rsidR="00E00D75" w:rsidRPr="00E00D75" w:rsidRDefault="00E00D75" w:rsidP="00146D94">
      <w:pPr>
        <w:widowControl/>
        <w:numPr>
          <w:ilvl w:val="2"/>
          <w:numId w:val="30"/>
        </w:numPr>
        <w:autoSpaceDE/>
        <w:autoSpaceDN/>
        <w:adjustRightInd/>
        <w:rPr>
          <w:szCs w:val="20"/>
          <w:lang w:eastAsia="en-US"/>
        </w:rPr>
      </w:pPr>
      <w:r w:rsidRPr="00E00D75">
        <w:rPr>
          <w:szCs w:val="20"/>
          <w:lang w:eastAsia="en-US"/>
        </w:rPr>
        <w:t>Discuss and agree support mechanisms that are appropriate with their manager and/or Occupational Health Department/Accredited staff side representative.</w:t>
      </w:r>
    </w:p>
    <w:p w14:paraId="2334AC0B" w14:textId="77777777" w:rsidR="00E00D75" w:rsidRPr="00E00D75" w:rsidRDefault="00E00D75" w:rsidP="00E00D75">
      <w:pPr>
        <w:widowControl/>
        <w:ind w:left="709"/>
        <w:rPr>
          <w:szCs w:val="20"/>
          <w:lang w:eastAsia="en-US"/>
        </w:rPr>
      </w:pPr>
    </w:p>
    <w:p w14:paraId="36B8EE33" w14:textId="77777777" w:rsidR="00E00D75" w:rsidRPr="00E00D75" w:rsidRDefault="00E00D75" w:rsidP="00146D94">
      <w:pPr>
        <w:widowControl/>
        <w:numPr>
          <w:ilvl w:val="2"/>
          <w:numId w:val="30"/>
        </w:numPr>
        <w:autoSpaceDE/>
        <w:autoSpaceDN/>
        <w:adjustRightInd/>
        <w:rPr>
          <w:szCs w:val="20"/>
          <w:lang w:eastAsia="en-US"/>
        </w:rPr>
      </w:pPr>
      <w:r w:rsidRPr="00E00D75">
        <w:rPr>
          <w:szCs w:val="20"/>
          <w:lang w:eastAsia="en-US"/>
        </w:rPr>
        <w:t>Consider opportunities for counselling and psychological therapy if recommended.</w:t>
      </w:r>
    </w:p>
    <w:p w14:paraId="6F96E9F3" w14:textId="77777777" w:rsidR="00E00D75" w:rsidRPr="00E00D75" w:rsidRDefault="00E00D75" w:rsidP="00E00D75">
      <w:pPr>
        <w:widowControl/>
        <w:ind w:left="709"/>
        <w:rPr>
          <w:szCs w:val="20"/>
          <w:lang w:eastAsia="en-US"/>
        </w:rPr>
      </w:pPr>
    </w:p>
    <w:p w14:paraId="0B99FDCD" w14:textId="77777777" w:rsidR="00E00D75" w:rsidRPr="00E00D75" w:rsidRDefault="00E00D75" w:rsidP="00146D94">
      <w:pPr>
        <w:widowControl/>
        <w:numPr>
          <w:ilvl w:val="2"/>
          <w:numId w:val="30"/>
        </w:numPr>
        <w:autoSpaceDE/>
        <w:autoSpaceDN/>
        <w:adjustRightInd/>
        <w:ind w:right="-176"/>
        <w:rPr>
          <w:szCs w:val="20"/>
          <w:lang w:eastAsia="en-US"/>
        </w:rPr>
      </w:pPr>
      <w:r w:rsidRPr="00E00D75">
        <w:rPr>
          <w:szCs w:val="20"/>
          <w:lang w:eastAsia="en-US"/>
        </w:rPr>
        <w:t xml:space="preserve">Participate in the completion of work/life risk assessment with line manager as </w:t>
      </w:r>
      <w:proofErr w:type="gramStart"/>
      <w:r w:rsidRPr="00E00D75">
        <w:rPr>
          <w:szCs w:val="20"/>
          <w:lang w:eastAsia="en-US"/>
        </w:rPr>
        <w:t>appropriate, and</w:t>
      </w:r>
      <w:proofErr w:type="gramEnd"/>
      <w:r w:rsidRPr="00E00D75">
        <w:rPr>
          <w:szCs w:val="20"/>
          <w:lang w:eastAsia="en-US"/>
        </w:rPr>
        <w:t xml:space="preserve"> follow agreed recommendations.</w:t>
      </w:r>
    </w:p>
    <w:p w14:paraId="2DAA51F4" w14:textId="77777777" w:rsidR="00E00D75" w:rsidRPr="00E00D75" w:rsidRDefault="00E00D75" w:rsidP="00E00D75">
      <w:pPr>
        <w:widowControl/>
        <w:ind w:left="709" w:right="-176"/>
        <w:rPr>
          <w:szCs w:val="20"/>
          <w:lang w:eastAsia="en-US"/>
        </w:rPr>
      </w:pPr>
    </w:p>
    <w:p w14:paraId="7A16C51E" w14:textId="77777777" w:rsidR="00E00D75" w:rsidRPr="00E00D75" w:rsidRDefault="00E00D75" w:rsidP="00146D94">
      <w:pPr>
        <w:widowControl/>
        <w:numPr>
          <w:ilvl w:val="2"/>
          <w:numId w:val="30"/>
        </w:numPr>
        <w:autoSpaceDE/>
        <w:autoSpaceDN/>
        <w:adjustRightInd/>
        <w:ind w:right="-176"/>
        <w:rPr>
          <w:b/>
          <w:szCs w:val="20"/>
          <w:lang w:eastAsia="en-US"/>
        </w:rPr>
      </w:pPr>
      <w:r w:rsidRPr="00E00D75">
        <w:rPr>
          <w:szCs w:val="20"/>
          <w:lang w:eastAsia="en-US"/>
        </w:rPr>
        <w:t>Participate in Wellbeing activities which promote a healthy diet and lifestyle as far as is reasonably practicable.</w:t>
      </w:r>
    </w:p>
    <w:p w14:paraId="56951B0A" w14:textId="7BB885A1" w:rsidR="00E00D75" w:rsidRDefault="00E00D75" w:rsidP="00E00D75">
      <w:pPr>
        <w:widowControl/>
        <w:tabs>
          <w:tab w:val="left" w:pos="1440"/>
        </w:tabs>
        <w:autoSpaceDE/>
        <w:autoSpaceDN/>
        <w:adjustRightInd/>
        <w:ind w:right="-694"/>
        <w:rPr>
          <w:b/>
          <w:lang w:eastAsia="en-US"/>
        </w:rPr>
      </w:pPr>
    </w:p>
    <w:p w14:paraId="70EB7AE7" w14:textId="14D6F538" w:rsidR="00A2027A" w:rsidRDefault="00A2027A" w:rsidP="00A2027A">
      <w:pPr>
        <w:pStyle w:val="Default"/>
        <w:rPr>
          <w:lang w:eastAsia="en-US"/>
        </w:rPr>
      </w:pPr>
    </w:p>
    <w:p w14:paraId="158A1E38" w14:textId="77777777" w:rsidR="00A2027A" w:rsidRPr="00A2027A" w:rsidRDefault="00A2027A" w:rsidP="00A2027A">
      <w:pPr>
        <w:pStyle w:val="Default"/>
        <w:rPr>
          <w:lang w:eastAsia="en-US"/>
        </w:rPr>
      </w:pPr>
    </w:p>
    <w:p w14:paraId="313B3450" w14:textId="77777777" w:rsidR="00E00D75" w:rsidRPr="00E00D75" w:rsidRDefault="005C7C97" w:rsidP="00146D94">
      <w:pPr>
        <w:widowControl/>
        <w:numPr>
          <w:ilvl w:val="1"/>
          <w:numId w:val="30"/>
        </w:numPr>
        <w:tabs>
          <w:tab w:val="left" w:pos="709"/>
        </w:tabs>
        <w:autoSpaceDE/>
        <w:autoSpaceDN/>
        <w:adjustRightInd/>
        <w:ind w:right="-694"/>
        <w:rPr>
          <w:b/>
          <w:lang w:eastAsia="en-US"/>
        </w:rPr>
      </w:pPr>
      <w:r>
        <w:rPr>
          <w:b/>
          <w:lang w:eastAsia="en-US"/>
        </w:rPr>
        <w:t>Trade Unions</w:t>
      </w:r>
      <w:r>
        <w:rPr>
          <w:b/>
          <w:szCs w:val="20"/>
          <w:lang w:eastAsia="en-US"/>
        </w:rPr>
        <w:t xml:space="preserve"> will</w:t>
      </w:r>
      <w:r w:rsidR="00E00D75" w:rsidRPr="00E00D75">
        <w:rPr>
          <w:b/>
          <w:szCs w:val="20"/>
          <w:lang w:eastAsia="en-US"/>
        </w:rPr>
        <w:t>:</w:t>
      </w:r>
    </w:p>
    <w:p w14:paraId="4752A732" w14:textId="77777777" w:rsidR="00E00D75" w:rsidRPr="00E00D75" w:rsidRDefault="00E00D75" w:rsidP="00E00D75">
      <w:pPr>
        <w:widowControl/>
        <w:autoSpaceDE/>
        <w:autoSpaceDN/>
        <w:adjustRightInd/>
        <w:ind w:left="709" w:right="4"/>
        <w:rPr>
          <w:szCs w:val="20"/>
          <w:lang w:eastAsia="en-US"/>
        </w:rPr>
      </w:pPr>
    </w:p>
    <w:p w14:paraId="48E5039A" w14:textId="77777777" w:rsidR="00E00D75" w:rsidRPr="00E00D75" w:rsidRDefault="005C7C97" w:rsidP="005C7C97">
      <w:pPr>
        <w:widowControl/>
        <w:autoSpaceDE/>
        <w:autoSpaceDN/>
        <w:adjustRightInd/>
        <w:ind w:left="720" w:right="4" w:hanging="720"/>
        <w:rPr>
          <w:szCs w:val="20"/>
          <w:lang w:eastAsia="en-US"/>
        </w:rPr>
      </w:pPr>
      <w:r>
        <w:rPr>
          <w:szCs w:val="20"/>
          <w:lang w:eastAsia="en-US"/>
        </w:rPr>
        <w:lastRenderedPageBreak/>
        <w:t>4.8.1</w:t>
      </w:r>
      <w:r>
        <w:rPr>
          <w:szCs w:val="20"/>
          <w:lang w:eastAsia="en-US"/>
        </w:rPr>
        <w:tab/>
      </w:r>
      <w:r w:rsidR="00E00D75" w:rsidRPr="00E00D75">
        <w:rPr>
          <w:szCs w:val="20"/>
          <w:lang w:eastAsia="en-US"/>
        </w:rPr>
        <w:t>Work with managers, Occupational Health and Health and Safety or HR at NECS in improving the mental health and wellbeing of staff as far as is reasonably practicable.</w:t>
      </w:r>
    </w:p>
    <w:p w14:paraId="14C80E01" w14:textId="77777777" w:rsidR="00E00D75" w:rsidRPr="00E00D75" w:rsidRDefault="00E00D75" w:rsidP="00E00D75">
      <w:pPr>
        <w:widowControl/>
        <w:autoSpaceDE/>
        <w:autoSpaceDN/>
        <w:adjustRightInd/>
        <w:ind w:left="709" w:right="4"/>
        <w:rPr>
          <w:b/>
          <w:szCs w:val="20"/>
          <w:lang w:eastAsia="en-US"/>
        </w:rPr>
      </w:pPr>
    </w:p>
    <w:p w14:paraId="59CDF4C8" w14:textId="77777777" w:rsidR="00E00D75" w:rsidRPr="00E00D75" w:rsidRDefault="00E00D75" w:rsidP="00146D94">
      <w:pPr>
        <w:widowControl/>
        <w:numPr>
          <w:ilvl w:val="2"/>
          <w:numId w:val="30"/>
        </w:numPr>
        <w:autoSpaceDE/>
        <w:autoSpaceDN/>
        <w:adjustRightInd/>
        <w:ind w:right="4"/>
        <w:rPr>
          <w:szCs w:val="20"/>
          <w:lang w:eastAsia="en-US"/>
        </w:rPr>
      </w:pPr>
      <w:r w:rsidRPr="00E00D75">
        <w:rPr>
          <w:szCs w:val="20"/>
          <w:lang w:eastAsia="en-US"/>
        </w:rPr>
        <w:t>Provide advice and support where applicable to individual members.</w:t>
      </w:r>
    </w:p>
    <w:p w14:paraId="4D34943E" w14:textId="77777777" w:rsidR="00E00D75" w:rsidRPr="00E00D75" w:rsidRDefault="00E00D75" w:rsidP="00E00D75">
      <w:pPr>
        <w:widowControl/>
        <w:autoSpaceDE/>
        <w:autoSpaceDN/>
        <w:adjustRightInd/>
        <w:ind w:left="709" w:right="4"/>
        <w:rPr>
          <w:szCs w:val="20"/>
          <w:lang w:eastAsia="en-US"/>
        </w:rPr>
      </w:pPr>
    </w:p>
    <w:p w14:paraId="7527E477" w14:textId="77777777" w:rsidR="00E00D75" w:rsidRPr="005C7C97" w:rsidRDefault="00E00D75" w:rsidP="00146D94">
      <w:pPr>
        <w:widowControl/>
        <w:numPr>
          <w:ilvl w:val="2"/>
          <w:numId w:val="30"/>
        </w:numPr>
        <w:autoSpaceDE/>
        <w:autoSpaceDN/>
        <w:adjustRightInd/>
        <w:ind w:right="4"/>
        <w:rPr>
          <w:szCs w:val="20"/>
          <w:lang w:eastAsia="en-US"/>
        </w:rPr>
      </w:pPr>
      <w:r w:rsidRPr="00E00D75">
        <w:rPr>
          <w:szCs w:val="20"/>
          <w:lang w:eastAsia="en-US"/>
        </w:rPr>
        <w:t xml:space="preserve">Consult with members on the issues of mental health, wellbeing and </w:t>
      </w:r>
      <w:proofErr w:type="gramStart"/>
      <w:r w:rsidRPr="00E00D75">
        <w:rPr>
          <w:szCs w:val="20"/>
          <w:lang w:eastAsia="en-US"/>
        </w:rPr>
        <w:t>work related</w:t>
      </w:r>
      <w:proofErr w:type="gramEnd"/>
      <w:r w:rsidR="005C7C97">
        <w:rPr>
          <w:szCs w:val="20"/>
          <w:lang w:eastAsia="en-US"/>
        </w:rPr>
        <w:t xml:space="preserve"> </w:t>
      </w:r>
      <w:r w:rsidRPr="005C7C97">
        <w:rPr>
          <w:szCs w:val="20"/>
          <w:lang w:eastAsia="en-US"/>
        </w:rPr>
        <w:t>stress whilst analysing the content and impact of staff surveys and inspections.</w:t>
      </w:r>
    </w:p>
    <w:p w14:paraId="1674902F" w14:textId="77777777" w:rsidR="00E00D75" w:rsidRPr="00E00D75" w:rsidRDefault="00E00D75" w:rsidP="00E00D75">
      <w:pPr>
        <w:widowControl/>
        <w:autoSpaceDE/>
        <w:autoSpaceDN/>
        <w:adjustRightInd/>
        <w:ind w:left="360" w:right="4" w:firstLine="360"/>
        <w:rPr>
          <w:szCs w:val="20"/>
          <w:lang w:eastAsia="en-US"/>
        </w:rPr>
      </w:pPr>
    </w:p>
    <w:p w14:paraId="10CC24BB" w14:textId="18A75532" w:rsidR="00E00D75" w:rsidRPr="00E00D75" w:rsidRDefault="00E00D75" w:rsidP="00146D94">
      <w:pPr>
        <w:widowControl/>
        <w:numPr>
          <w:ilvl w:val="2"/>
          <w:numId w:val="30"/>
        </w:numPr>
        <w:autoSpaceDE/>
        <w:autoSpaceDN/>
        <w:adjustRightInd/>
        <w:ind w:right="4"/>
        <w:rPr>
          <w:szCs w:val="20"/>
          <w:lang w:eastAsia="en-US"/>
        </w:rPr>
      </w:pPr>
      <w:r w:rsidRPr="00E00D75">
        <w:rPr>
          <w:szCs w:val="20"/>
          <w:lang w:eastAsia="en-US"/>
        </w:rPr>
        <w:t xml:space="preserve">Be expected to attend relevant formal </w:t>
      </w:r>
      <w:r w:rsidR="004232AA">
        <w:rPr>
          <w:szCs w:val="20"/>
          <w:lang w:eastAsia="en-US"/>
        </w:rPr>
        <w:t>Organisation</w:t>
      </w:r>
      <w:r w:rsidRPr="00E00D75">
        <w:rPr>
          <w:szCs w:val="20"/>
          <w:lang w:eastAsia="en-US"/>
        </w:rPr>
        <w:t xml:space="preserve"> Committee’s and working groups to support staff and represent the interests of members.</w:t>
      </w:r>
    </w:p>
    <w:p w14:paraId="02A9E29E" w14:textId="77777777" w:rsidR="00E00D75" w:rsidRDefault="00E00D75" w:rsidP="00E00D75">
      <w:pPr>
        <w:widowControl/>
        <w:autoSpaceDE/>
        <w:autoSpaceDN/>
        <w:adjustRightInd/>
        <w:ind w:right="4"/>
        <w:rPr>
          <w:szCs w:val="20"/>
          <w:lang w:eastAsia="en-US"/>
        </w:rPr>
      </w:pPr>
    </w:p>
    <w:p w14:paraId="4A678238" w14:textId="77777777" w:rsidR="005C7C97" w:rsidRDefault="005C7C97" w:rsidP="00146D94">
      <w:pPr>
        <w:pStyle w:val="Heading1"/>
        <w:numPr>
          <w:ilvl w:val="0"/>
          <w:numId w:val="31"/>
        </w:numPr>
        <w:ind w:hanging="1080"/>
      </w:pPr>
      <w:bookmarkStart w:id="33" w:name="_Toc479262165"/>
      <w:bookmarkStart w:id="34" w:name="_Toc106875840"/>
      <w:r>
        <w:t>Equality</w:t>
      </w:r>
      <w:bookmarkEnd w:id="33"/>
      <w:bookmarkEnd w:id="34"/>
    </w:p>
    <w:p w14:paraId="7FFB685F" w14:textId="77777777" w:rsidR="005C7C97" w:rsidRDefault="005C7C97" w:rsidP="005C7C97">
      <w:pPr>
        <w:pStyle w:val="Default"/>
        <w:rPr>
          <w:b/>
          <w:lang w:eastAsia="en-US"/>
        </w:rPr>
      </w:pPr>
    </w:p>
    <w:p w14:paraId="6AE00709" w14:textId="77777777" w:rsidR="005C7C97" w:rsidRDefault="005C7C97" w:rsidP="005C7C97">
      <w:pPr>
        <w:pStyle w:val="Default"/>
        <w:ind w:left="720" w:hanging="720"/>
        <w:rPr>
          <w:lang w:eastAsia="en-US"/>
        </w:rPr>
      </w:pPr>
      <w:r>
        <w:rPr>
          <w:lang w:eastAsia="en-US"/>
        </w:rPr>
        <w:t>5.1</w:t>
      </w:r>
      <w:r>
        <w:rPr>
          <w:lang w:eastAsia="en-US"/>
        </w:rPr>
        <w:tab/>
        <w:t>In applying this policy, the organisation will have due regard for the need to eliminate unlawful discrimination, promote equality of opportunity and provide for good relations between people of diverse groups, in particular on the grounds of the characteristics protected by the Equality Act (2010): age; disability; gender; gender reassignment; marriage and civil partnership; pregnancy and maternity; race; religion or belief; sexual orientation, in addition to offending background, trade union membership or any other personal characteristic.</w:t>
      </w:r>
    </w:p>
    <w:p w14:paraId="2F7ACE4B" w14:textId="77777777" w:rsidR="00251196" w:rsidRDefault="00251196" w:rsidP="005C7C97">
      <w:pPr>
        <w:pStyle w:val="Default"/>
        <w:ind w:left="720" w:hanging="720"/>
        <w:rPr>
          <w:lang w:eastAsia="en-US"/>
        </w:rPr>
      </w:pPr>
    </w:p>
    <w:p w14:paraId="1548EDFD" w14:textId="77777777" w:rsidR="00251196" w:rsidRDefault="00251196" w:rsidP="00251196">
      <w:pPr>
        <w:pStyle w:val="Heading1"/>
        <w:numPr>
          <w:ilvl w:val="0"/>
          <w:numId w:val="31"/>
        </w:numPr>
        <w:ind w:hanging="1080"/>
      </w:pPr>
      <w:bookmarkStart w:id="35" w:name="_Toc106875841"/>
      <w:r>
        <w:t>Data Protection</w:t>
      </w:r>
      <w:bookmarkEnd w:id="35"/>
    </w:p>
    <w:p w14:paraId="29DEB51D" w14:textId="77777777" w:rsidR="00251196" w:rsidRDefault="00251196" w:rsidP="00251196">
      <w:pPr>
        <w:rPr>
          <w:lang w:eastAsia="en-US"/>
        </w:rPr>
      </w:pPr>
    </w:p>
    <w:p w14:paraId="5FD6E7D5" w14:textId="5FD05660" w:rsidR="00251196" w:rsidRPr="00F21194" w:rsidRDefault="00251196" w:rsidP="00A2027A">
      <w:pPr>
        <w:ind w:left="720" w:hanging="720"/>
        <w:rPr>
          <w:b/>
        </w:rPr>
      </w:pPr>
      <w:r>
        <w:rPr>
          <w:lang w:eastAsia="en-US"/>
        </w:rPr>
        <w:t>6.1</w:t>
      </w:r>
      <w:r>
        <w:rPr>
          <w:lang w:eastAsia="en-US"/>
        </w:rPr>
        <w:tab/>
      </w:r>
      <w:r w:rsidRPr="00F21194">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F21194">
        <w:t>respected</w:t>
      </w:r>
      <w:proofErr w:type="gramEnd"/>
      <w:r w:rsidRPr="00F21194">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5288CF76" w14:textId="77777777" w:rsidR="00251196" w:rsidRPr="00BA7DA0" w:rsidRDefault="00251196" w:rsidP="00BA7DA0">
      <w:pPr>
        <w:pStyle w:val="Default"/>
        <w:rPr>
          <w:lang w:eastAsia="en-US"/>
        </w:rPr>
      </w:pPr>
    </w:p>
    <w:p w14:paraId="658BD016" w14:textId="77777777" w:rsidR="005C7C97" w:rsidRDefault="005C7C97" w:rsidP="005C7C97">
      <w:pPr>
        <w:pStyle w:val="Default"/>
        <w:rPr>
          <w:lang w:eastAsia="en-US"/>
        </w:rPr>
      </w:pPr>
    </w:p>
    <w:p w14:paraId="3FBABD40" w14:textId="77777777" w:rsidR="005C7C97" w:rsidRPr="005C7C97" w:rsidRDefault="005C7C97" w:rsidP="00146D94">
      <w:pPr>
        <w:pStyle w:val="Heading1"/>
        <w:numPr>
          <w:ilvl w:val="0"/>
          <w:numId w:val="31"/>
        </w:numPr>
        <w:ind w:hanging="1080"/>
      </w:pPr>
      <w:bookmarkStart w:id="36" w:name="_Toc479262166"/>
      <w:bookmarkStart w:id="37" w:name="_Toc106875842"/>
      <w:r w:rsidRPr="005C7C97">
        <w:t>Monitoring &amp; Review</w:t>
      </w:r>
      <w:bookmarkEnd w:id="36"/>
      <w:bookmarkEnd w:id="37"/>
    </w:p>
    <w:p w14:paraId="79FB113F" w14:textId="77777777" w:rsidR="005C7C97" w:rsidRDefault="005C7C97" w:rsidP="005C7C97">
      <w:pPr>
        <w:pStyle w:val="Default"/>
        <w:rPr>
          <w:lang w:eastAsia="en-US"/>
        </w:rPr>
      </w:pPr>
    </w:p>
    <w:p w14:paraId="2FD1854A" w14:textId="77777777" w:rsidR="005C7C97" w:rsidRDefault="00251196" w:rsidP="006F0B84">
      <w:pPr>
        <w:pStyle w:val="Default"/>
        <w:ind w:left="720" w:hanging="720"/>
        <w:rPr>
          <w:lang w:eastAsia="en-US"/>
        </w:rPr>
      </w:pPr>
      <w:r>
        <w:rPr>
          <w:lang w:eastAsia="en-US"/>
        </w:rPr>
        <w:t>7</w:t>
      </w:r>
      <w:r w:rsidR="005C7C97">
        <w:rPr>
          <w:lang w:eastAsia="en-US"/>
        </w:rPr>
        <w:t>.1</w:t>
      </w:r>
      <w:r w:rsidR="005C7C97">
        <w:rPr>
          <w:lang w:eastAsia="en-US"/>
        </w:rPr>
        <w:tab/>
        <w:t xml:space="preserve">The policy and procedure will be reviewed periodically by Human Resources in conjunction with </w:t>
      </w:r>
      <w:r w:rsidR="006F0B84">
        <w:rPr>
          <w:lang w:eastAsia="en-US"/>
        </w:rPr>
        <w:t xml:space="preserve">Health and Safety, operational </w:t>
      </w:r>
      <w:proofErr w:type="gramStart"/>
      <w:r w:rsidR="006F0B84">
        <w:rPr>
          <w:lang w:eastAsia="en-US"/>
        </w:rPr>
        <w:t>managers</w:t>
      </w:r>
      <w:proofErr w:type="gramEnd"/>
      <w:r w:rsidR="006F0B84">
        <w:rPr>
          <w:lang w:eastAsia="en-US"/>
        </w:rPr>
        <w:t xml:space="preserve"> and Trade Unions. Where review is necessary due to legislative change, this will happen immediately.</w:t>
      </w:r>
    </w:p>
    <w:p w14:paraId="13F334D6" w14:textId="77777777" w:rsidR="006F0B84" w:rsidRDefault="006F0B84" w:rsidP="006F0B84">
      <w:pPr>
        <w:pStyle w:val="Default"/>
        <w:ind w:left="720" w:hanging="720"/>
        <w:rPr>
          <w:lang w:eastAsia="en-US"/>
        </w:rPr>
      </w:pPr>
    </w:p>
    <w:p w14:paraId="743EBE1F" w14:textId="6EB5F8A6" w:rsidR="006F0B84" w:rsidRDefault="00251196" w:rsidP="006F0B84">
      <w:pPr>
        <w:pStyle w:val="Default"/>
        <w:ind w:left="720" w:hanging="720"/>
        <w:rPr>
          <w:lang w:eastAsia="en-US"/>
        </w:rPr>
      </w:pPr>
      <w:r>
        <w:rPr>
          <w:lang w:eastAsia="en-US"/>
        </w:rPr>
        <w:t>7</w:t>
      </w:r>
      <w:r w:rsidR="006F0B84">
        <w:rPr>
          <w:lang w:eastAsia="en-US"/>
        </w:rPr>
        <w:t>.2</w:t>
      </w:r>
      <w:r w:rsidR="006F0B84">
        <w:rPr>
          <w:lang w:eastAsia="en-US"/>
        </w:rPr>
        <w:tab/>
        <w:t xml:space="preserve">The </w:t>
      </w:r>
      <w:r w:rsidR="004232AA">
        <w:rPr>
          <w:lang w:eastAsia="en-US"/>
        </w:rPr>
        <w:t>Organisation</w:t>
      </w:r>
      <w:r w:rsidR="006F0B84">
        <w:rPr>
          <w:lang w:eastAsia="en-US"/>
        </w:rPr>
        <w:t xml:space="preserve"> will monitor the implementation and effectiveness of this policy and provide updates to the appropriate committee/groups in the </w:t>
      </w:r>
      <w:r w:rsidR="004232AA">
        <w:rPr>
          <w:lang w:eastAsia="en-US"/>
        </w:rPr>
        <w:t>Organisation</w:t>
      </w:r>
      <w:r w:rsidR="006F0B84">
        <w:rPr>
          <w:lang w:eastAsia="en-US"/>
        </w:rPr>
        <w:t>.</w:t>
      </w:r>
    </w:p>
    <w:p w14:paraId="5610DBE2" w14:textId="77777777" w:rsidR="00A2027A" w:rsidRDefault="00A2027A" w:rsidP="006F0B84">
      <w:pPr>
        <w:pStyle w:val="Default"/>
        <w:ind w:left="720" w:hanging="720"/>
        <w:rPr>
          <w:lang w:eastAsia="en-US"/>
        </w:rPr>
      </w:pPr>
    </w:p>
    <w:p w14:paraId="261096F0" w14:textId="77777777" w:rsidR="00E00D75" w:rsidRPr="00E95089" w:rsidRDefault="006F0B84" w:rsidP="00146D94">
      <w:pPr>
        <w:pStyle w:val="Heading1"/>
        <w:numPr>
          <w:ilvl w:val="0"/>
          <w:numId w:val="31"/>
        </w:numPr>
        <w:ind w:hanging="1080"/>
        <w:rPr>
          <w:rStyle w:val="Heading1Char"/>
          <w:b/>
        </w:rPr>
      </w:pPr>
      <w:bookmarkStart w:id="38" w:name="_Toc479262167"/>
      <w:bookmarkStart w:id="39" w:name="_Toc106875843"/>
      <w:r w:rsidRPr="00E95089">
        <w:rPr>
          <w:rStyle w:val="Heading1Char"/>
          <w:b/>
        </w:rPr>
        <w:t>Associated Documents</w:t>
      </w:r>
      <w:bookmarkEnd w:id="38"/>
      <w:bookmarkEnd w:id="39"/>
    </w:p>
    <w:p w14:paraId="657B2969" w14:textId="77777777" w:rsidR="00E00D75" w:rsidRPr="00E00D75" w:rsidRDefault="00E00D75" w:rsidP="00E00D75">
      <w:pPr>
        <w:widowControl/>
        <w:autoSpaceDE/>
        <w:autoSpaceDN/>
        <w:adjustRightInd/>
        <w:rPr>
          <w:lang w:eastAsia="en-US"/>
        </w:rPr>
      </w:pPr>
    </w:p>
    <w:p w14:paraId="40F09223" w14:textId="77777777" w:rsidR="00E00D75" w:rsidRPr="00E00D75" w:rsidRDefault="00251196" w:rsidP="006F0B84">
      <w:pPr>
        <w:widowControl/>
        <w:autoSpaceDE/>
        <w:autoSpaceDN/>
        <w:adjustRightInd/>
        <w:rPr>
          <w:color w:val="FF0000"/>
          <w:lang w:eastAsia="en-US"/>
        </w:rPr>
      </w:pPr>
      <w:r>
        <w:rPr>
          <w:lang w:eastAsia="en-US"/>
        </w:rPr>
        <w:t>8</w:t>
      </w:r>
      <w:r w:rsidR="00E00D75" w:rsidRPr="00E00D75">
        <w:rPr>
          <w:lang w:eastAsia="en-US"/>
        </w:rPr>
        <w:t>.1</w:t>
      </w:r>
      <w:r w:rsidR="00E00D75" w:rsidRPr="00E00D75">
        <w:rPr>
          <w:lang w:eastAsia="en-US"/>
        </w:rPr>
        <w:tab/>
        <w:t>Other policies relevant to staff psychological wellbeing are</w:t>
      </w:r>
      <w:r w:rsidR="00E00D75" w:rsidRPr="00E00D75">
        <w:rPr>
          <w:color w:val="FF0000"/>
          <w:lang w:eastAsia="en-US"/>
        </w:rPr>
        <w:t xml:space="preserve">: </w:t>
      </w:r>
    </w:p>
    <w:p w14:paraId="68231F41" w14:textId="77777777" w:rsidR="00E00D75" w:rsidRPr="00E00D75" w:rsidRDefault="00E00D75" w:rsidP="00E00D75">
      <w:pPr>
        <w:widowControl/>
        <w:autoSpaceDE/>
        <w:autoSpaceDN/>
        <w:adjustRightInd/>
        <w:rPr>
          <w:color w:val="FF0000"/>
          <w:lang w:eastAsia="en-US"/>
        </w:rPr>
      </w:pPr>
    </w:p>
    <w:p w14:paraId="2672F8F3" w14:textId="77777777" w:rsidR="00E00D75" w:rsidRPr="00A86C7F" w:rsidRDefault="00E00D75" w:rsidP="00146D94">
      <w:pPr>
        <w:widowControl/>
        <w:numPr>
          <w:ilvl w:val="0"/>
          <w:numId w:val="3"/>
        </w:numPr>
        <w:autoSpaceDE/>
        <w:autoSpaceDN/>
        <w:adjustRightInd/>
        <w:rPr>
          <w:lang w:eastAsia="en-US"/>
        </w:rPr>
      </w:pPr>
      <w:r w:rsidRPr="00A86C7F">
        <w:rPr>
          <w:lang w:eastAsia="en-US"/>
        </w:rPr>
        <w:lastRenderedPageBreak/>
        <w:t>Appraisal Policy</w:t>
      </w:r>
    </w:p>
    <w:p w14:paraId="23C5512E" w14:textId="77777777" w:rsidR="00E00D75" w:rsidRPr="00A86C7F" w:rsidRDefault="00E00D75" w:rsidP="00146D94">
      <w:pPr>
        <w:widowControl/>
        <w:numPr>
          <w:ilvl w:val="0"/>
          <w:numId w:val="3"/>
        </w:numPr>
        <w:autoSpaceDE/>
        <w:autoSpaceDN/>
        <w:adjustRightInd/>
        <w:rPr>
          <w:lang w:eastAsia="en-US"/>
        </w:rPr>
      </w:pPr>
      <w:r w:rsidRPr="00A86C7F">
        <w:rPr>
          <w:lang w:eastAsia="en-US"/>
        </w:rPr>
        <w:t>Absence Management Policy</w:t>
      </w:r>
    </w:p>
    <w:p w14:paraId="63C80F73" w14:textId="77777777" w:rsidR="00E00D75" w:rsidRPr="00A86C7F" w:rsidRDefault="00E00D75" w:rsidP="00146D94">
      <w:pPr>
        <w:widowControl/>
        <w:numPr>
          <w:ilvl w:val="0"/>
          <w:numId w:val="3"/>
        </w:numPr>
        <w:autoSpaceDE/>
        <w:autoSpaceDN/>
        <w:adjustRightInd/>
        <w:rPr>
          <w:lang w:eastAsia="en-US"/>
        </w:rPr>
      </w:pPr>
      <w:r w:rsidRPr="00A86C7F">
        <w:rPr>
          <w:lang w:eastAsia="en-US"/>
        </w:rPr>
        <w:t>Health and Safety Policy</w:t>
      </w:r>
    </w:p>
    <w:p w14:paraId="0D05A265" w14:textId="77777777" w:rsidR="00E00D75" w:rsidRPr="00A86C7F" w:rsidRDefault="00E00D75" w:rsidP="00146D94">
      <w:pPr>
        <w:widowControl/>
        <w:numPr>
          <w:ilvl w:val="0"/>
          <w:numId w:val="3"/>
        </w:numPr>
        <w:autoSpaceDE/>
        <w:autoSpaceDN/>
        <w:adjustRightInd/>
        <w:rPr>
          <w:lang w:eastAsia="en-US"/>
        </w:rPr>
      </w:pPr>
      <w:r w:rsidRPr="00A86C7F">
        <w:rPr>
          <w:lang w:eastAsia="en-US"/>
        </w:rPr>
        <w:t>Flexible Working Policy</w:t>
      </w:r>
    </w:p>
    <w:p w14:paraId="2C33BA95" w14:textId="77777777" w:rsidR="00E00D75" w:rsidRPr="00A86C7F" w:rsidRDefault="00E00D75" w:rsidP="00146D94">
      <w:pPr>
        <w:widowControl/>
        <w:numPr>
          <w:ilvl w:val="0"/>
          <w:numId w:val="3"/>
        </w:numPr>
        <w:autoSpaceDE/>
        <w:autoSpaceDN/>
        <w:adjustRightInd/>
        <w:rPr>
          <w:lang w:eastAsia="en-US"/>
        </w:rPr>
      </w:pPr>
      <w:r w:rsidRPr="00A86C7F">
        <w:rPr>
          <w:lang w:eastAsia="en-US"/>
        </w:rPr>
        <w:t>Lone Worker Policy</w:t>
      </w:r>
    </w:p>
    <w:p w14:paraId="5789C151" w14:textId="77777777" w:rsidR="00E00D75" w:rsidRPr="00A86C7F" w:rsidRDefault="00E00D75" w:rsidP="00146D94">
      <w:pPr>
        <w:widowControl/>
        <w:numPr>
          <w:ilvl w:val="0"/>
          <w:numId w:val="3"/>
        </w:numPr>
        <w:autoSpaceDE/>
        <w:autoSpaceDN/>
        <w:adjustRightInd/>
        <w:rPr>
          <w:lang w:eastAsia="en-US"/>
        </w:rPr>
      </w:pPr>
      <w:r w:rsidRPr="00A86C7F">
        <w:rPr>
          <w:lang w:eastAsia="en-US"/>
        </w:rPr>
        <w:t>Other Leave Policy</w:t>
      </w:r>
    </w:p>
    <w:p w14:paraId="5ACA1C70" w14:textId="77777777" w:rsidR="00E00D75" w:rsidRPr="00A86C7F" w:rsidRDefault="00E00D75" w:rsidP="00146D94">
      <w:pPr>
        <w:widowControl/>
        <w:numPr>
          <w:ilvl w:val="0"/>
          <w:numId w:val="3"/>
        </w:numPr>
        <w:autoSpaceDE/>
        <w:autoSpaceDN/>
        <w:adjustRightInd/>
        <w:rPr>
          <w:lang w:eastAsia="en-US"/>
        </w:rPr>
      </w:pPr>
      <w:r w:rsidRPr="00A86C7F">
        <w:rPr>
          <w:lang w:eastAsia="en-US"/>
        </w:rPr>
        <w:t>Harassment and Bullying Policy</w:t>
      </w:r>
    </w:p>
    <w:p w14:paraId="16B1D0A1" w14:textId="77777777" w:rsidR="00E00D75" w:rsidRPr="00A86C7F" w:rsidRDefault="00E00D75" w:rsidP="00146D94">
      <w:pPr>
        <w:widowControl/>
        <w:numPr>
          <w:ilvl w:val="0"/>
          <w:numId w:val="3"/>
        </w:numPr>
        <w:autoSpaceDE/>
        <w:autoSpaceDN/>
        <w:adjustRightInd/>
        <w:rPr>
          <w:lang w:eastAsia="en-US"/>
        </w:rPr>
      </w:pPr>
      <w:r w:rsidRPr="00A86C7F">
        <w:rPr>
          <w:lang w:eastAsia="en-US"/>
        </w:rPr>
        <w:t>Disciplinary Policy</w:t>
      </w:r>
    </w:p>
    <w:p w14:paraId="3E9D5F18" w14:textId="77777777" w:rsidR="00E00D75" w:rsidRPr="00A86C7F" w:rsidRDefault="00E00D75" w:rsidP="00146D94">
      <w:pPr>
        <w:widowControl/>
        <w:numPr>
          <w:ilvl w:val="0"/>
          <w:numId w:val="3"/>
        </w:numPr>
        <w:autoSpaceDE/>
        <w:autoSpaceDN/>
        <w:adjustRightInd/>
        <w:rPr>
          <w:lang w:eastAsia="en-US"/>
        </w:rPr>
      </w:pPr>
      <w:r w:rsidRPr="00A86C7F">
        <w:rPr>
          <w:lang w:eastAsia="en-US"/>
        </w:rPr>
        <w:t>Grievance Policy</w:t>
      </w:r>
    </w:p>
    <w:p w14:paraId="3655F4CF" w14:textId="77777777" w:rsidR="00E00D75" w:rsidRPr="00A86C7F" w:rsidRDefault="00E00D75" w:rsidP="00146D94">
      <w:pPr>
        <w:widowControl/>
        <w:numPr>
          <w:ilvl w:val="0"/>
          <w:numId w:val="3"/>
        </w:numPr>
        <w:autoSpaceDE/>
        <w:autoSpaceDN/>
        <w:adjustRightInd/>
        <w:rPr>
          <w:lang w:eastAsia="en-US"/>
        </w:rPr>
      </w:pPr>
      <w:r w:rsidRPr="00A86C7F">
        <w:rPr>
          <w:lang w:eastAsia="en-US"/>
        </w:rPr>
        <w:t>Change Management Policy</w:t>
      </w:r>
    </w:p>
    <w:p w14:paraId="1A9D81EB" w14:textId="77777777" w:rsidR="00E00D75" w:rsidRPr="00A86C7F" w:rsidRDefault="00E00D75" w:rsidP="00146D94">
      <w:pPr>
        <w:widowControl/>
        <w:numPr>
          <w:ilvl w:val="0"/>
          <w:numId w:val="3"/>
        </w:numPr>
        <w:autoSpaceDE/>
        <w:autoSpaceDN/>
        <w:adjustRightInd/>
        <w:rPr>
          <w:lang w:eastAsia="en-US"/>
        </w:rPr>
      </w:pPr>
      <w:r w:rsidRPr="00A86C7F">
        <w:rPr>
          <w:lang w:eastAsia="en-US"/>
        </w:rPr>
        <w:t>Whistleblowing Policy</w:t>
      </w:r>
    </w:p>
    <w:p w14:paraId="4DD3A5D2" w14:textId="77777777" w:rsidR="00A2027A" w:rsidRDefault="00035608" w:rsidP="00BA7DA0">
      <w:pPr>
        <w:widowControl/>
        <w:numPr>
          <w:ilvl w:val="0"/>
          <w:numId w:val="3"/>
        </w:numPr>
        <w:autoSpaceDE/>
        <w:autoSpaceDN/>
        <w:adjustRightInd/>
        <w:rPr>
          <w:lang w:eastAsia="en-US"/>
        </w:rPr>
      </w:pPr>
      <w:r w:rsidRPr="00A86C7F">
        <w:rPr>
          <w:lang w:eastAsia="en-US"/>
        </w:rPr>
        <w:t>Equality Diversity</w:t>
      </w:r>
      <w:r w:rsidR="00E00D75" w:rsidRPr="00A86C7F">
        <w:rPr>
          <w:lang w:eastAsia="en-US"/>
        </w:rPr>
        <w:t xml:space="preserve"> </w:t>
      </w:r>
      <w:r>
        <w:rPr>
          <w:lang w:eastAsia="en-US"/>
        </w:rPr>
        <w:t xml:space="preserve">and Inclusion </w:t>
      </w:r>
      <w:r w:rsidR="00E00D75" w:rsidRPr="00A86C7F">
        <w:rPr>
          <w:lang w:eastAsia="en-US"/>
        </w:rPr>
        <w:t>Policy</w:t>
      </w:r>
    </w:p>
    <w:p w14:paraId="63094F61" w14:textId="77777777" w:rsidR="00A2027A" w:rsidRDefault="0085679A" w:rsidP="00A2027A">
      <w:pPr>
        <w:widowControl/>
        <w:numPr>
          <w:ilvl w:val="0"/>
          <w:numId w:val="3"/>
        </w:numPr>
        <w:autoSpaceDE/>
        <w:autoSpaceDN/>
        <w:adjustRightInd/>
        <w:rPr>
          <w:lang w:eastAsia="en-US"/>
        </w:rPr>
      </w:pPr>
      <w:r>
        <w:rPr>
          <w:lang w:eastAsia="en-US"/>
        </w:rPr>
        <w:t>NHS People Plan</w:t>
      </w:r>
    </w:p>
    <w:p w14:paraId="3BCB77B6" w14:textId="77777777" w:rsidR="00A2027A" w:rsidRDefault="00035608" w:rsidP="00BA7DA0">
      <w:pPr>
        <w:widowControl/>
        <w:numPr>
          <w:ilvl w:val="0"/>
          <w:numId w:val="3"/>
        </w:numPr>
        <w:autoSpaceDE/>
        <w:autoSpaceDN/>
        <w:adjustRightInd/>
        <w:rPr>
          <w:lang w:eastAsia="en-US"/>
        </w:rPr>
      </w:pPr>
      <w:r>
        <w:rPr>
          <w:lang w:eastAsia="en-US"/>
        </w:rPr>
        <w:t>Annual Leave Policy</w:t>
      </w:r>
    </w:p>
    <w:p w14:paraId="1A0D292A" w14:textId="77777777" w:rsidR="00A2027A" w:rsidRDefault="00035608" w:rsidP="00BA7DA0">
      <w:pPr>
        <w:widowControl/>
        <w:numPr>
          <w:ilvl w:val="0"/>
          <w:numId w:val="3"/>
        </w:numPr>
        <w:autoSpaceDE/>
        <w:autoSpaceDN/>
        <w:adjustRightInd/>
        <w:rPr>
          <w:lang w:eastAsia="en-US"/>
        </w:rPr>
      </w:pPr>
      <w:r>
        <w:rPr>
          <w:lang w:eastAsia="en-US"/>
        </w:rPr>
        <w:t xml:space="preserve">Buying and </w:t>
      </w:r>
      <w:proofErr w:type="gramStart"/>
      <w:r>
        <w:rPr>
          <w:lang w:eastAsia="en-US"/>
        </w:rPr>
        <w:t>Selling</w:t>
      </w:r>
      <w:proofErr w:type="gramEnd"/>
      <w:r>
        <w:rPr>
          <w:lang w:eastAsia="en-US"/>
        </w:rPr>
        <w:t xml:space="preserve"> annual leave</w:t>
      </w:r>
    </w:p>
    <w:p w14:paraId="0A37B1AB" w14:textId="0BC184B7" w:rsidR="00035608" w:rsidRPr="0085679A" w:rsidRDefault="00035608" w:rsidP="00BA7DA0">
      <w:pPr>
        <w:widowControl/>
        <w:numPr>
          <w:ilvl w:val="0"/>
          <w:numId w:val="3"/>
        </w:numPr>
        <w:autoSpaceDE/>
        <w:autoSpaceDN/>
        <w:adjustRightInd/>
        <w:rPr>
          <w:lang w:eastAsia="en-US"/>
        </w:rPr>
      </w:pPr>
      <w:r>
        <w:rPr>
          <w:lang w:eastAsia="en-US"/>
        </w:rPr>
        <w:t>Induction Policy</w:t>
      </w:r>
    </w:p>
    <w:p w14:paraId="15A7B1E8" w14:textId="77777777" w:rsidR="00E00D75" w:rsidRPr="00E00D75" w:rsidRDefault="00E00D75" w:rsidP="00E00D75">
      <w:pPr>
        <w:widowControl/>
        <w:autoSpaceDE/>
        <w:autoSpaceDN/>
        <w:adjustRightInd/>
        <w:rPr>
          <w:dstrike/>
          <w:lang w:eastAsia="en-US"/>
        </w:rPr>
      </w:pPr>
    </w:p>
    <w:p w14:paraId="5D60E161" w14:textId="77777777" w:rsidR="00E00D75" w:rsidRPr="00E00D75" w:rsidRDefault="00E00D75" w:rsidP="00E00D75">
      <w:pPr>
        <w:widowControl/>
        <w:autoSpaceDE/>
        <w:autoSpaceDN/>
        <w:adjustRightInd/>
        <w:rPr>
          <w:b/>
          <w:lang w:eastAsia="en-US"/>
        </w:rPr>
      </w:pPr>
    </w:p>
    <w:p w14:paraId="68B326BE" w14:textId="77777777" w:rsidR="00E00D75" w:rsidRPr="00E00D75" w:rsidRDefault="00E00D75" w:rsidP="00E00D75">
      <w:pPr>
        <w:widowControl/>
        <w:autoSpaceDE/>
        <w:autoSpaceDN/>
        <w:adjustRightInd/>
        <w:rPr>
          <w:b/>
          <w:lang w:eastAsia="en-US"/>
        </w:rPr>
      </w:pPr>
    </w:p>
    <w:p w14:paraId="3BE2456E" w14:textId="77777777" w:rsidR="00E00D75" w:rsidRPr="00E00D75" w:rsidRDefault="00E00D75" w:rsidP="00E00D75">
      <w:pPr>
        <w:widowControl/>
        <w:autoSpaceDE/>
        <w:autoSpaceDN/>
        <w:adjustRightInd/>
        <w:rPr>
          <w:rFonts w:ascii="Times New Roman" w:hAnsi="Times New Roman" w:cs="Times New Roman"/>
          <w:szCs w:val="20"/>
          <w:lang w:eastAsia="en-US"/>
        </w:rPr>
      </w:pPr>
      <w:r w:rsidRPr="00E00D75">
        <w:rPr>
          <w:rFonts w:ascii="Times New Roman" w:hAnsi="Times New Roman" w:cs="Times New Roman"/>
          <w:szCs w:val="20"/>
          <w:lang w:eastAsia="en-US"/>
        </w:rPr>
        <w:t xml:space="preserve">       </w:t>
      </w:r>
      <w:r w:rsidRPr="00E00D75">
        <w:rPr>
          <w:rFonts w:ascii="Times New Roman" w:hAnsi="Times New Roman" w:cs="Times New Roman"/>
          <w:szCs w:val="20"/>
          <w:lang w:eastAsia="en-US"/>
        </w:rPr>
        <w:tab/>
      </w:r>
    </w:p>
    <w:p w14:paraId="54AF8F26" w14:textId="5980BEE6" w:rsidR="002B3AE7" w:rsidRDefault="00BE1C02" w:rsidP="00EE061C">
      <w:pPr>
        <w:pStyle w:val="Heading1"/>
        <w:rPr>
          <w:color w:val="000000"/>
        </w:rPr>
      </w:pPr>
      <w:bookmarkStart w:id="40" w:name="_Toc479262168"/>
      <w:r>
        <w:br w:type="page"/>
      </w:r>
      <w:bookmarkEnd w:id="40"/>
    </w:p>
    <w:p w14:paraId="6E139139" w14:textId="77777777" w:rsidR="00171C5A" w:rsidRDefault="00171C5A" w:rsidP="00E00D75">
      <w:pPr>
        <w:pStyle w:val="Default"/>
      </w:pPr>
    </w:p>
    <w:p w14:paraId="7FB73189" w14:textId="3075B2F3" w:rsidR="00171C5A" w:rsidRDefault="00171C5A" w:rsidP="00171C5A">
      <w:pPr>
        <w:pStyle w:val="Heading1"/>
      </w:pPr>
      <w:bookmarkStart w:id="41" w:name="_Toc479262178"/>
      <w:bookmarkStart w:id="42" w:name="_Toc106875845"/>
      <w:r>
        <w:t xml:space="preserve">Appendix </w:t>
      </w:r>
      <w:r w:rsidR="004232AA">
        <w:t>1</w:t>
      </w:r>
      <w:r>
        <w:tab/>
        <w:t>Equality Impact Analysis</w:t>
      </w:r>
      <w:bookmarkEnd w:id="41"/>
      <w:bookmarkEnd w:id="42"/>
    </w:p>
    <w:p w14:paraId="2E5EEC65" w14:textId="77777777" w:rsidR="00A2027A" w:rsidRPr="00A2027A" w:rsidRDefault="00A2027A" w:rsidP="00A2027A">
      <w:pPr>
        <w:rPr>
          <w:lang w:eastAsia="en-US"/>
        </w:rPr>
      </w:pPr>
    </w:p>
    <w:p w14:paraId="096043AC" w14:textId="77777777" w:rsidR="00A2027A" w:rsidRDefault="00A2027A" w:rsidP="00A2027A">
      <w:pPr>
        <w:pStyle w:val="Default"/>
        <w:rPr>
          <w:color w:val="auto"/>
          <w:sz w:val="22"/>
          <w:szCs w:val="22"/>
        </w:rPr>
      </w:pPr>
      <w:bookmarkStart w:id="43" w:name="_Hlk106791690"/>
      <w:bookmarkStart w:id="44" w:name="_Hlk106869663"/>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4D10E0A8" w14:textId="77777777" w:rsidR="00A2027A" w:rsidRPr="00F63AB7" w:rsidRDefault="00A2027A" w:rsidP="00A2027A">
      <w:pPr>
        <w:pStyle w:val="Default"/>
        <w:tabs>
          <w:tab w:val="left" w:pos="5635"/>
        </w:tabs>
        <w:rPr>
          <w:rFonts w:eastAsia="Calibri"/>
          <w:lang w:eastAsia="en-US"/>
        </w:rPr>
      </w:pPr>
      <w:r>
        <w:rPr>
          <w:rFonts w:eastAsia="Calibri"/>
          <w:lang w:eastAsia="en-US"/>
        </w:rPr>
        <w:tab/>
      </w:r>
      <w:bookmarkEnd w:id="43"/>
    </w:p>
    <w:bookmarkEnd w:id="44"/>
    <w:p w14:paraId="31F46276" w14:textId="77777777" w:rsidR="00762288" w:rsidRDefault="00762288" w:rsidP="00762288">
      <w:pPr>
        <w:rPr>
          <w:lang w:eastAsia="en-US"/>
        </w:rPr>
      </w:pPr>
    </w:p>
    <w:sectPr w:rsidR="00762288" w:rsidSect="002B3AE7">
      <w:headerReference w:type="even" r:id="rId14"/>
      <w:headerReference w:type="default" r:id="rId15"/>
      <w:footerReference w:type="even" r:id="rId16"/>
      <w:footerReference w:type="default" r:id="rId17"/>
      <w:headerReference w:type="first" r:id="rId18"/>
      <w:footerReference w:type="first" r:id="rId19"/>
      <w:pgSz w:w="11907" w:h="16840" w:code="9"/>
      <w:pgMar w:top="1134" w:right="1361" w:bottom="992" w:left="136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9359" w14:textId="77777777" w:rsidR="00251196" w:rsidRDefault="00251196" w:rsidP="00D16C64">
      <w:r>
        <w:separator/>
      </w:r>
    </w:p>
  </w:endnote>
  <w:endnote w:type="continuationSeparator" w:id="0">
    <w:p w14:paraId="5E15E53F" w14:textId="77777777" w:rsidR="00251196" w:rsidRDefault="00251196" w:rsidP="00D16C64">
      <w:r>
        <w:continuationSeparator/>
      </w:r>
    </w:p>
  </w:endnote>
  <w:endnote w:type="continuationNotice" w:id="1">
    <w:p w14:paraId="20423A6B" w14:textId="77777777" w:rsidR="0021437A" w:rsidRDefault="00214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82C5" w14:textId="77777777" w:rsidR="00251196" w:rsidRDefault="00251196" w:rsidP="00D16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F92F7" w14:textId="77777777" w:rsidR="00251196" w:rsidRDefault="00251196" w:rsidP="00D16C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7B1" w14:textId="77777777" w:rsidR="00A2027A" w:rsidRPr="00447795" w:rsidRDefault="00A2027A" w:rsidP="00A2027A">
    <w:pPr>
      <w:pStyle w:val="Footer"/>
      <w:tabs>
        <w:tab w:val="right" w:pos="9639"/>
      </w:tabs>
      <w:rPr>
        <w:sz w:val="18"/>
        <w:szCs w:val="18"/>
        <w:lang w:val="en-GB"/>
      </w:rPr>
    </w:pPr>
    <w:r w:rsidRPr="00447795">
      <w:rPr>
        <w:sz w:val="18"/>
        <w:szCs w:val="18"/>
        <w:lang w:val="en-GB"/>
      </w:rPr>
      <w:t>HR43 Promoting Mental Health &amp; Wellbeing at Work Policy (1 April 2022)</w:t>
    </w:r>
    <w:r w:rsidRPr="00447795">
      <w:rPr>
        <w:sz w:val="18"/>
        <w:szCs w:val="18"/>
      </w:rPr>
      <w:t xml:space="preserve"> </w:t>
    </w:r>
    <w:r w:rsidRPr="00447795">
      <w:rPr>
        <w:sz w:val="18"/>
        <w:szCs w:val="18"/>
      </w:rPr>
      <w:tab/>
      <w:t xml:space="preserve">Page </w:t>
    </w:r>
    <w:r w:rsidRPr="00447795">
      <w:rPr>
        <w:b/>
        <w:bCs/>
        <w:sz w:val="18"/>
        <w:szCs w:val="18"/>
      </w:rPr>
      <w:fldChar w:fldCharType="begin"/>
    </w:r>
    <w:r w:rsidRPr="00447795">
      <w:rPr>
        <w:b/>
        <w:bCs/>
        <w:sz w:val="18"/>
        <w:szCs w:val="18"/>
      </w:rPr>
      <w:instrText xml:space="preserve"> PAGE </w:instrText>
    </w:r>
    <w:r w:rsidRPr="00447795">
      <w:rPr>
        <w:b/>
        <w:bCs/>
        <w:sz w:val="18"/>
        <w:szCs w:val="18"/>
      </w:rPr>
      <w:fldChar w:fldCharType="separate"/>
    </w:r>
    <w:r>
      <w:rPr>
        <w:b/>
        <w:bCs/>
        <w:sz w:val="18"/>
        <w:szCs w:val="18"/>
      </w:rPr>
      <w:t>1</w:t>
    </w:r>
    <w:r w:rsidRPr="00447795">
      <w:rPr>
        <w:b/>
        <w:bCs/>
        <w:sz w:val="18"/>
        <w:szCs w:val="18"/>
      </w:rPr>
      <w:fldChar w:fldCharType="end"/>
    </w:r>
    <w:r w:rsidRPr="00447795">
      <w:rPr>
        <w:sz w:val="18"/>
        <w:szCs w:val="18"/>
      </w:rPr>
      <w:t xml:space="preserve"> of </w:t>
    </w:r>
    <w:r w:rsidRPr="00447795">
      <w:rPr>
        <w:b/>
        <w:bCs/>
        <w:sz w:val="18"/>
        <w:szCs w:val="18"/>
      </w:rPr>
      <w:fldChar w:fldCharType="begin"/>
    </w:r>
    <w:r w:rsidRPr="00447795">
      <w:rPr>
        <w:b/>
        <w:bCs/>
        <w:sz w:val="18"/>
        <w:szCs w:val="18"/>
      </w:rPr>
      <w:instrText xml:space="preserve"> NUMPAGES  </w:instrText>
    </w:r>
    <w:r w:rsidRPr="00447795">
      <w:rPr>
        <w:b/>
        <w:bCs/>
        <w:sz w:val="18"/>
        <w:szCs w:val="18"/>
      </w:rPr>
      <w:fldChar w:fldCharType="separate"/>
    </w:r>
    <w:r>
      <w:rPr>
        <w:b/>
        <w:bCs/>
        <w:sz w:val="18"/>
        <w:szCs w:val="18"/>
      </w:rPr>
      <w:t>14</w:t>
    </w:r>
    <w:r w:rsidRPr="0044779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FC9" w14:textId="3802749D" w:rsidR="00447795" w:rsidRPr="00447795" w:rsidRDefault="00251196" w:rsidP="00447795">
    <w:pPr>
      <w:pStyle w:val="Footer"/>
      <w:tabs>
        <w:tab w:val="right" w:pos="9639"/>
      </w:tabs>
      <w:rPr>
        <w:sz w:val="18"/>
        <w:szCs w:val="18"/>
        <w:lang w:val="en-GB"/>
      </w:rPr>
    </w:pPr>
    <w:r w:rsidRPr="00447795">
      <w:rPr>
        <w:sz w:val="18"/>
        <w:szCs w:val="18"/>
        <w:lang w:val="en-GB"/>
      </w:rPr>
      <w:t xml:space="preserve">HR43 Promoting Mental Health &amp; Wellbeing at Work Policy </w:t>
    </w:r>
    <w:r w:rsidR="00447795" w:rsidRPr="00447795">
      <w:rPr>
        <w:sz w:val="18"/>
        <w:szCs w:val="18"/>
        <w:lang w:val="en-GB"/>
      </w:rPr>
      <w:t xml:space="preserve">(1 </w:t>
    </w:r>
    <w:r w:rsidR="004232AA" w:rsidRPr="00447795">
      <w:rPr>
        <w:sz w:val="18"/>
        <w:szCs w:val="18"/>
        <w:lang w:val="en-GB"/>
      </w:rPr>
      <w:t>April 2022</w:t>
    </w:r>
    <w:r w:rsidR="00447795" w:rsidRPr="00447795">
      <w:rPr>
        <w:sz w:val="18"/>
        <w:szCs w:val="18"/>
        <w:lang w:val="en-GB"/>
      </w:rPr>
      <w:t>)</w:t>
    </w:r>
    <w:r w:rsidR="00447795" w:rsidRPr="00447795">
      <w:rPr>
        <w:sz w:val="18"/>
        <w:szCs w:val="18"/>
      </w:rPr>
      <w:t xml:space="preserve"> </w:t>
    </w:r>
    <w:r w:rsidR="00447795" w:rsidRPr="00447795">
      <w:rPr>
        <w:sz w:val="18"/>
        <w:szCs w:val="18"/>
      </w:rPr>
      <w:tab/>
      <w:t xml:space="preserve">Page </w:t>
    </w:r>
    <w:r w:rsidR="00447795" w:rsidRPr="00447795">
      <w:rPr>
        <w:b/>
        <w:bCs/>
        <w:sz w:val="18"/>
        <w:szCs w:val="18"/>
      </w:rPr>
      <w:fldChar w:fldCharType="begin"/>
    </w:r>
    <w:r w:rsidR="00447795" w:rsidRPr="00447795">
      <w:rPr>
        <w:b/>
        <w:bCs/>
        <w:sz w:val="18"/>
        <w:szCs w:val="18"/>
      </w:rPr>
      <w:instrText xml:space="preserve"> PAGE </w:instrText>
    </w:r>
    <w:r w:rsidR="00447795" w:rsidRPr="00447795">
      <w:rPr>
        <w:b/>
        <w:bCs/>
        <w:sz w:val="18"/>
        <w:szCs w:val="18"/>
      </w:rPr>
      <w:fldChar w:fldCharType="separate"/>
    </w:r>
    <w:r w:rsidR="00447795" w:rsidRPr="00447795">
      <w:rPr>
        <w:b/>
        <w:bCs/>
        <w:sz w:val="18"/>
        <w:szCs w:val="18"/>
      </w:rPr>
      <w:t>2</w:t>
    </w:r>
    <w:r w:rsidR="00447795" w:rsidRPr="00447795">
      <w:rPr>
        <w:b/>
        <w:bCs/>
        <w:sz w:val="18"/>
        <w:szCs w:val="18"/>
      </w:rPr>
      <w:fldChar w:fldCharType="end"/>
    </w:r>
    <w:r w:rsidR="00447795" w:rsidRPr="00447795">
      <w:rPr>
        <w:sz w:val="18"/>
        <w:szCs w:val="18"/>
      </w:rPr>
      <w:t xml:space="preserve"> of </w:t>
    </w:r>
    <w:r w:rsidR="00447795" w:rsidRPr="00447795">
      <w:rPr>
        <w:b/>
        <w:bCs/>
        <w:sz w:val="18"/>
        <w:szCs w:val="18"/>
      </w:rPr>
      <w:fldChar w:fldCharType="begin"/>
    </w:r>
    <w:r w:rsidR="00447795" w:rsidRPr="00447795">
      <w:rPr>
        <w:b/>
        <w:bCs/>
        <w:sz w:val="18"/>
        <w:szCs w:val="18"/>
      </w:rPr>
      <w:instrText xml:space="preserve"> NUMPAGES  </w:instrText>
    </w:r>
    <w:r w:rsidR="00447795" w:rsidRPr="00447795">
      <w:rPr>
        <w:b/>
        <w:bCs/>
        <w:sz w:val="18"/>
        <w:szCs w:val="18"/>
      </w:rPr>
      <w:fldChar w:fldCharType="separate"/>
    </w:r>
    <w:r w:rsidR="00447795" w:rsidRPr="00447795">
      <w:rPr>
        <w:b/>
        <w:bCs/>
        <w:sz w:val="18"/>
        <w:szCs w:val="18"/>
      </w:rPr>
      <w:t>11</w:t>
    </w:r>
    <w:r w:rsidR="00447795" w:rsidRPr="00447795">
      <w:rPr>
        <w:b/>
        <w:bCs/>
        <w:sz w:val="18"/>
        <w:szCs w:val="18"/>
      </w:rPr>
      <w:fldChar w:fldCharType="end"/>
    </w:r>
  </w:p>
  <w:p w14:paraId="5349E7D6" w14:textId="5B44EF62" w:rsidR="00251196" w:rsidRPr="00EF0E52" w:rsidRDefault="00251196">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38FE" w14:textId="77777777" w:rsidR="00251196" w:rsidRDefault="00251196" w:rsidP="00D16C64">
      <w:r>
        <w:separator/>
      </w:r>
    </w:p>
  </w:footnote>
  <w:footnote w:type="continuationSeparator" w:id="0">
    <w:p w14:paraId="69DD73ED" w14:textId="77777777" w:rsidR="00251196" w:rsidRDefault="00251196" w:rsidP="00D16C64">
      <w:r>
        <w:continuationSeparator/>
      </w:r>
    </w:p>
  </w:footnote>
  <w:footnote w:type="continuationNotice" w:id="1">
    <w:p w14:paraId="12641445" w14:textId="77777777" w:rsidR="0021437A" w:rsidRDefault="00214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6DB8" w14:textId="77777777" w:rsidR="00FF76EF" w:rsidRDefault="00FF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8E8A" w14:textId="11C9F364" w:rsidR="00FF76EF" w:rsidRDefault="00FF7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4583" w14:textId="77777777" w:rsidR="00FF76EF" w:rsidRDefault="00FF7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B02"/>
    <w:multiLevelType w:val="multilevel"/>
    <w:tmpl w:val="AC18829A"/>
    <w:lvl w:ilvl="0">
      <w:start w:val="1"/>
      <w:numFmt w:val="none"/>
      <w:lvlText w:val="2."/>
      <w:lvlJc w:val="left"/>
      <w:pPr>
        <w:ind w:left="360" w:hanging="360"/>
      </w:pPr>
      <w:rPr>
        <w:rFonts w:hint="default"/>
      </w:rPr>
    </w:lvl>
    <w:lvl w:ilvl="1">
      <w:start w:val="1"/>
      <w:numFmt w:val="decimal"/>
      <w:lvlText w:val="2.3%1.1."/>
      <w:lvlJc w:val="left"/>
      <w:pPr>
        <w:ind w:left="792" w:hanging="432"/>
      </w:pPr>
      <w:rPr>
        <w:rFonts w:hint="default"/>
      </w:rPr>
    </w:lvl>
    <w:lvl w:ilvl="2">
      <w:start w:val="1"/>
      <w:numFmt w:val="decimal"/>
      <w:lvlText w:val="%1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C3D42"/>
    <w:multiLevelType w:val="multilevel"/>
    <w:tmpl w:val="4C24863E"/>
    <w:lvl w:ilvl="0">
      <w:start w:val="1"/>
      <w:numFmt w:val="lowerLetter"/>
      <w:lvlText w:val="%1)"/>
      <w:lvlJc w:val="left"/>
      <w:pPr>
        <w:tabs>
          <w:tab w:val="num" w:pos="1080"/>
        </w:tabs>
        <w:ind w:left="108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5DA1F86"/>
    <w:multiLevelType w:val="multilevel"/>
    <w:tmpl w:val="08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F7F49"/>
    <w:multiLevelType w:val="hybridMultilevel"/>
    <w:tmpl w:val="D9F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B7672"/>
    <w:multiLevelType w:val="multilevel"/>
    <w:tmpl w:val="1070173E"/>
    <w:lvl w:ilvl="0">
      <w:start w:val="4"/>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72670"/>
    <w:multiLevelType w:val="multilevel"/>
    <w:tmpl w:val="A1C6C678"/>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3096E"/>
    <w:multiLevelType w:val="multilevel"/>
    <w:tmpl w:val="0840F7A6"/>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986CC1"/>
    <w:multiLevelType w:val="hybridMultilevel"/>
    <w:tmpl w:val="FCA04D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BA64B4"/>
    <w:multiLevelType w:val="multilevel"/>
    <w:tmpl w:val="4C5010D6"/>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2CA048B"/>
    <w:multiLevelType w:val="multilevel"/>
    <w:tmpl w:val="AD8AFDCE"/>
    <w:lvl w:ilvl="0">
      <w:start w:val="1"/>
      <w:numFmt w:val="none"/>
      <w:lvlText w:val="2."/>
      <w:lvlJc w:val="left"/>
      <w:pPr>
        <w:ind w:left="360" w:hanging="360"/>
      </w:pPr>
      <w:rPr>
        <w:rFonts w:hint="default"/>
      </w:rPr>
    </w:lvl>
    <w:lvl w:ilvl="1">
      <w:start w:val="1"/>
      <w:numFmt w:val="decimal"/>
      <w:lvlText w:val="%12.3."/>
      <w:lvlJc w:val="left"/>
      <w:pPr>
        <w:ind w:left="792" w:hanging="432"/>
      </w:pPr>
      <w:rPr>
        <w:rFonts w:hint="default"/>
      </w:rPr>
    </w:lvl>
    <w:lvl w:ilvl="2">
      <w:start w:val="1"/>
      <w:numFmt w:val="none"/>
      <w:lvlText w:val="2.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07411E"/>
    <w:multiLevelType w:val="hybridMultilevel"/>
    <w:tmpl w:val="BD7CD7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7C40AD"/>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FB64EF"/>
    <w:multiLevelType w:val="hybridMultilevel"/>
    <w:tmpl w:val="07A22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160D6"/>
    <w:multiLevelType w:val="multilevel"/>
    <w:tmpl w:val="7FF2D8C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9731E"/>
    <w:multiLevelType w:val="hybridMultilevel"/>
    <w:tmpl w:val="251E3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400D7"/>
    <w:multiLevelType w:val="multilevel"/>
    <w:tmpl w:val="6CB26264"/>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794FCF"/>
    <w:multiLevelType w:val="multilevel"/>
    <w:tmpl w:val="45F2E97C"/>
    <w:styleLink w:val="Style1"/>
    <w:lvl w:ilvl="0">
      <w:start w:val="2"/>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C40367"/>
    <w:multiLevelType w:val="multilevel"/>
    <w:tmpl w:val="18F6085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73068C8"/>
    <w:multiLevelType w:val="multilevel"/>
    <w:tmpl w:val="45F2E97C"/>
    <w:numStyleLink w:val="Style1"/>
  </w:abstractNum>
  <w:abstractNum w:abstractNumId="19" w15:restartNumberingAfterBreak="0">
    <w:nsid w:val="38154210"/>
    <w:multiLevelType w:val="hybridMultilevel"/>
    <w:tmpl w:val="CA0A82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0B3F7F"/>
    <w:multiLevelType w:val="multilevel"/>
    <w:tmpl w:val="914234FE"/>
    <w:lvl w:ilvl="0">
      <w:start w:val="1"/>
      <w:numFmt w:val="none"/>
      <w:lvlText w:val="2."/>
      <w:lvlJc w:val="left"/>
      <w:pPr>
        <w:ind w:left="360" w:hanging="360"/>
      </w:pPr>
      <w:rPr>
        <w:rFonts w:hint="default"/>
      </w:rPr>
    </w:lvl>
    <w:lvl w:ilvl="1">
      <w:start w:val="1"/>
      <w:numFmt w:val="decimal"/>
      <w:lvlText w:val="%1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BA0B2D"/>
    <w:multiLevelType w:val="hybridMultilevel"/>
    <w:tmpl w:val="D2C68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9302B"/>
    <w:multiLevelType w:val="hybridMultilevel"/>
    <w:tmpl w:val="5EB8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F6F40"/>
    <w:multiLevelType w:val="hybridMultilevel"/>
    <w:tmpl w:val="971A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97958"/>
    <w:multiLevelType w:val="hybridMultilevel"/>
    <w:tmpl w:val="DC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E369F"/>
    <w:multiLevelType w:val="multilevel"/>
    <w:tmpl w:val="CB785958"/>
    <w:styleLink w:val="Style4"/>
    <w:lvl w:ilvl="0">
      <w:start w:val="3"/>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A428F2"/>
    <w:multiLevelType w:val="multilevel"/>
    <w:tmpl w:val="1946EFC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EF47F5"/>
    <w:multiLevelType w:val="multilevel"/>
    <w:tmpl w:val="08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F1CCE"/>
    <w:multiLevelType w:val="hybridMultilevel"/>
    <w:tmpl w:val="7B8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2251C"/>
    <w:multiLevelType w:val="hybridMultilevel"/>
    <w:tmpl w:val="A83A4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E0FF2"/>
    <w:multiLevelType w:val="multilevel"/>
    <w:tmpl w:val="B9E873DE"/>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0F3139"/>
    <w:multiLevelType w:val="multilevel"/>
    <w:tmpl w:val="B88689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4A7CB8"/>
    <w:multiLevelType w:val="hybridMultilevel"/>
    <w:tmpl w:val="DEFAB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67574"/>
    <w:multiLevelType w:val="hybridMultilevel"/>
    <w:tmpl w:val="66068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5142A1"/>
    <w:multiLevelType w:val="multilevel"/>
    <w:tmpl w:val="0809001F"/>
    <w:numStyleLink w:val="Style5"/>
  </w:abstractNum>
  <w:num w:numId="1">
    <w:abstractNumId w:val="1"/>
  </w:num>
  <w:num w:numId="2">
    <w:abstractNumId w:val="7"/>
  </w:num>
  <w:num w:numId="3">
    <w:abstractNumId w:val="19"/>
  </w:num>
  <w:num w:numId="4">
    <w:abstractNumId w:val="21"/>
  </w:num>
  <w:num w:numId="5">
    <w:abstractNumId w:val="14"/>
  </w:num>
  <w:num w:numId="6">
    <w:abstractNumId w:val="32"/>
  </w:num>
  <w:num w:numId="7">
    <w:abstractNumId w:val="22"/>
  </w:num>
  <w:num w:numId="8">
    <w:abstractNumId w:val="23"/>
  </w:num>
  <w:num w:numId="9">
    <w:abstractNumId w:val="10"/>
  </w:num>
  <w:num w:numId="10">
    <w:abstractNumId w:val="29"/>
  </w:num>
  <w:num w:numId="11">
    <w:abstractNumId w:val="33"/>
  </w:num>
  <w:num w:numId="12">
    <w:abstractNumId w:val="31"/>
  </w:num>
  <w:num w:numId="13">
    <w:abstractNumId w:val="15"/>
  </w:num>
  <w:num w:numId="14">
    <w:abstractNumId w:val="18"/>
  </w:num>
  <w:num w:numId="15">
    <w:abstractNumId w:val="16"/>
  </w:num>
  <w:num w:numId="16">
    <w:abstractNumId w:val="20"/>
  </w:num>
  <w:num w:numId="17">
    <w:abstractNumId w:val="27"/>
  </w:num>
  <w:num w:numId="18">
    <w:abstractNumId w:val="2"/>
  </w:num>
  <w:num w:numId="19">
    <w:abstractNumId w:val="0"/>
  </w:num>
  <w:num w:numId="20">
    <w:abstractNumId w:val="25"/>
  </w:num>
  <w:num w:numId="21">
    <w:abstractNumId w:val="9"/>
  </w:num>
  <w:num w:numId="22">
    <w:abstractNumId w:val="13"/>
  </w:num>
  <w:num w:numId="23">
    <w:abstractNumId w:val="34"/>
  </w:num>
  <w:num w:numId="24">
    <w:abstractNumId w:val="11"/>
  </w:num>
  <w:num w:numId="25">
    <w:abstractNumId w:val="5"/>
  </w:num>
  <w:num w:numId="26">
    <w:abstractNumId w:val="17"/>
  </w:num>
  <w:num w:numId="27">
    <w:abstractNumId w:val="26"/>
  </w:num>
  <w:num w:numId="28">
    <w:abstractNumId w:val="30"/>
  </w:num>
  <w:num w:numId="29">
    <w:abstractNumId w:val="6"/>
  </w:num>
  <w:num w:numId="30">
    <w:abstractNumId w:val="4"/>
  </w:num>
  <w:num w:numId="31">
    <w:abstractNumId w:val="8"/>
  </w:num>
  <w:num w:numId="32">
    <w:abstractNumId w:val="24"/>
  </w:num>
  <w:num w:numId="33">
    <w:abstractNumId w:val="1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8"/>
  </w:num>
  <w:num w:numId="3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6"/>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36"/>
    <w:rsid w:val="00010B34"/>
    <w:rsid w:val="00021315"/>
    <w:rsid w:val="00022793"/>
    <w:rsid w:val="00022DE1"/>
    <w:rsid w:val="00035608"/>
    <w:rsid w:val="0004480D"/>
    <w:rsid w:val="0005662A"/>
    <w:rsid w:val="00064FA2"/>
    <w:rsid w:val="000A5C6E"/>
    <w:rsid w:val="0010280E"/>
    <w:rsid w:val="00110B2D"/>
    <w:rsid w:val="00134764"/>
    <w:rsid w:val="00142529"/>
    <w:rsid w:val="00146D94"/>
    <w:rsid w:val="00153B46"/>
    <w:rsid w:val="00162AE6"/>
    <w:rsid w:val="001653C6"/>
    <w:rsid w:val="001663A8"/>
    <w:rsid w:val="00171C5A"/>
    <w:rsid w:val="0018754F"/>
    <w:rsid w:val="0019167E"/>
    <w:rsid w:val="001C33E4"/>
    <w:rsid w:val="001C36C7"/>
    <w:rsid w:val="001D4F0D"/>
    <w:rsid w:val="001E3D48"/>
    <w:rsid w:val="00213DB9"/>
    <w:rsid w:val="0021437A"/>
    <w:rsid w:val="00217032"/>
    <w:rsid w:val="00241DFF"/>
    <w:rsid w:val="00242942"/>
    <w:rsid w:val="00242C35"/>
    <w:rsid w:val="00245670"/>
    <w:rsid w:val="00251196"/>
    <w:rsid w:val="00271C7A"/>
    <w:rsid w:val="002B3AE7"/>
    <w:rsid w:val="002C631F"/>
    <w:rsid w:val="002C69C8"/>
    <w:rsid w:val="002D1994"/>
    <w:rsid w:val="003025BA"/>
    <w:rsid w:val="00305AC2"/>
    <w:rsid w:val="0034303A"/>
    <w:rsid w:val="00370B46"/>
    <w:rsid w:val="003B1470"/>
    <w:rsid w:val="003D385D"/>
    <w:rsid w:val="003D74F6"/>
    <w:rsid w:val="003E4A6E"/>
    <w:rsid w:val="003F0541"/>
    <w:rsid w:val="004151B8"/>
    <w:rsid w:val="00417EF9"/>
    <w:rsid w:val="004232AA"/>
    <w:rsid w:val="004333F4"/>
    <w:rsid w:val="00440F5A"/>
    <w:rsid w:val="00441929"/>
    <w:rsid w:val="00441CA1"/>
    <w:rsid w:val="00446D80"/>
    <w:rsid w:val="00447795"/>
    <w:rsid w:val="0045308F"/>
    <w:rsid w:val="00475BCB"/>
    <w:rsid w:val="0047639E"/>
    <w:rsid w:val="00487CDA"/>
    <w:rsid w:val="004B1C30"/>
    <w:rsid w:val="004D6765"/>
    <w:rsid w:val="004D7B6C"/>
    <w:rsid w:val="004E5517"/>
    <w:rsid w:val="004E693A"/>
    <w:rsid w:val="004F0C15"/>
    <w:rsid w:val="004F769C"/>
    <w:rsid w:val="0053341A"/>
    <w:rsid w:val="005454A6"/>
    <w:rsid w:val="00545674"/>
    <w:rsid w:val="00552424"/>
    <w:rsid w:val="005647F1"/>
    <w:rsid w:val="00566576"/>
    <w:rsid w:val="005A051F"/>
    <w:rsid w:val="005C4638"/>
    <w:rsid w:val="005C4B57"/>
    <w:rsid w:val="005C7C97"/>
    <w:rsid w:val="005D20CC"/>
    <w:rsid w:val="005E0CD2"/>
    <w:rsid w:val="005E28C3"/>
    <w:rsid w:val="005E62CE"/>
    <w:rsid w:val="00605997"/>
    <w:rsid w:val="00611D82"/>
    <w:rsid w:val="00616CF6"/>
    <w:rsid w:val="0061764A"/>
    <w:rsid w:val="0062203C"/>
    <w:rsid w:val="006260B1"/>
    <w:rsid w:val="0063679C"/>
    <w:rsid w:val="00640312"/>
    <w:rsid w:val="0066257F"/>
    <w:rsid w:val="0069201D"/>
    <w:rsid w:val="006927BB"/>
    <w:rsid w:val="006D6157"/>
    <w:rsid w:val="006E0AA4"/>
    <w:rsid w:val="006E131D"/>
    <w:rsid w:val="006F0B84"/>
    <w:rsid w:val="006F3990"/>
    <w:rsid w:val="006F3EB5"/>
    <w:rsid w:val="00716399"/>
    <w:rsid w:val="00726B81"/>
    <w:rsid w:val="00761088"/>
    <w:rsid w:val="00762288"/>
    <w:rsid w:val="00763DC3"/>
    <w:rsid w:val="007A64DF"/>
    <w:rsid w:val="007C6784"/>
    <w:rsid w:val="007D0A14"/>
    <w:rsid w:val="00803DEF"/>
    <w:rsid w:val="00814602"/>
    <w:rsid w:val="00815A19"/>
    <w:rsid w:val="0085679A"/>
    <w:rsid w:val="00875C8A"/>
    <w:rsid w:val="00882E92"/>
    <w:rsid w:val="00895E25"/>
    <w:rsid w:val="008A32C6"/>
    <w:rsid w:val="008A5DAE"/>
    <w:rsid w:val="008B60E1"/>
    <w:rsid w:val="008B7AED"/>
    <w:rsid w:val="008C0ACB"/>
    <w:rsid w:val="008D14C8"/>
    <w:rsid w:val="008D440A"/>
    <w:rsid w:val="008E0C6B"/>
    <w:rsid w:val="008E2700"/>
    <w:rsid w:val="008E6404"/>
    <w:rsid w:val="008F63B9"/>
    <w:rsid w:val="008F6741"/>
    <w:rsid w:val="00904940"/>
    <w:rsid w:val="00904B8C"/>
    <w:rsid w:val="00907D5C"/>
    <w:rsid w:val="00961779"/>
    <w:rsid w:val="00970EAA"/>
    <w:rsid w:val="00976B1C"/>
    <w:rsid w:val="009903DD"/>
    <w:rsid w:val="00993123"/>
    <w:rsid w:val="009A565B"/>
    <w:rsid w:val="009C6982"/>
    <w:rsid w:val="009D5F9B"/>
    <w:rsid w:val="009E05DD"/>
    <w:rsid w:val="009F035A"/>
    <w:rsid w:val="009F3B32"/>
    <w:rsid w:val="009F5FC0"/>
    <w:rsid w:val="009F7C28"/>
    <w:rsid w:val="00A1171D"/>
    <w:rsid w:val="00A2027A"/>
    <w:rsid w:val="00A2226A"/>
    <w:rsid w:val="00A23513"/>
    <w:rsid w:val="00A41C88"/>
    <w:rsid w:val="00A54150"/>
    <w:rsid w:val="00A63094"/>
    <w:rsid w:val="00A653D9"/>
    <w:rsid w:val="00A65406"/>
    <w:rsid w:val="00A803B2"/>
    <w:rsid w:val="00A86C7F"/>
    <w:rsid w:val="00AA08C4"/>
    <w:rsid w:val="00AB687E"/>
    <w:rsid w:val="00AC4255"/>
    <w:rsid w:val="00AD0CE1"/>
    <w:rsid w:val="00AD161E"/>
    <w:rsid w:val="00AD7787"/>
    <w:rsid w:val="00AE3FCD"/>
    <w:rsid w:val="00B034F3"/>
    <w:rsid w:val="00B15611"/>
    <w:rsid w:val="00B23AA6"/>
    <w:rsid w:val="00B24C27"/>
    <w:rsid w:val="00B27C8B"/>
    <w:rsid w:val="00B35E57"/>
    <w:rsid w:val="00B472E3"/>
    <w:rsid w:val="00B51D2D"/>
    <w:rsid w:val="00B54560"/>
    <w:rsid w:val="00B6556B"/>
    <w:rsid w:val="00B6760F"/>
    <w:rsid w:val="00B7587C"/>
    <w:rsid w:val="00B8682D"/>
    <w:rsid w:val="00B94A4E"/>
    <w:rsid w:val="00BA7DA0"/>
    <w:rsid w:val="00BB11E5"/>
    <w:rsid w:val="00BC3B1B"/>
    <w:rsid w:val="00BE00B6"/>
    <w:rsid w:val="00BE1C02"/>
    <w:rsid w:val="00BF26B0"/>
    <w:rsid w:val="00BF50E2"/>
    <w:rsid w:val="00BF6FF3"/>
    <w:rsid w:val="00C12F68"/>
    <w:rsid w:val="00C2127B"/>
    <w:rsid w:val="00C277BB"/>
    <w:rsid w:val="00C40BC8"/>
    <w:rsid w:val="00C90FB9"/>
    <w:rsid w:val="00C9115E"/>
    <w:rsid w:val="00CB1023"/>
    <w:rsid w:val="00CB15B3"/>
    <w:rsid w:val="00CC3DBF"/>
    <w:rsid w:val="00CC5497"/>
    <w:rsid w:val="00CD0EA5"/>
    <w:rsid w:val="00CD5606"/>
    <w:rsid w:val="00CD6262"/>
    <w:rsid w:val="00D07DED"/>
    <w:rsid w:val="00D07EB7"/>
    <w:rsid w:val="00D16A84"/>
    <w:rsid w:val="00D16C64"/>
    <w:rsid w:val="00D25ED5"/>
    <w:rsid w:val="00D42ED5"/>
    <w:rsid w:val="00D45094"/>
    <w:rsid w:val="00D51F54"/>
    <w:rsid w:val="00D82C34"/>
    <w:rsid w:val="00D9434F"/>
    <w:rsid w:val="00DC4815"/>
    <w:rsid w:val="00DE275E"/>
    <w:rsid w:val="00DF6B99"/>
    <w:rsid w:val="00DF74FF"/>
    <w:rsid w:val="00E00D75"/>
    <w:rsid w:val="00E0431A"/>
    <w:rsid w:val="00E04713"/>
    <w:rsid w:val="00E164D8"/>
    <w:rsid w:val="00E30CBD"/>
    <w:rsid w:val="00E40518"/>
    <w:rsid w:val="00E70AE4"/>
    <w:rsid w:val="00E74901"/>
    <w:rsid w:val="00E81D3D"/>
    <w:rsid w:val="00E85036"/>
    <w:rsid w:val="00E85401"/>
    <w:rsid w:val="00E921BA"/>
    <w:rsid w:val="00E95089"/>
    <w:rsid w:val="00EA007E"/>
    <w:rsid w:val="00EB3597"/>
    <w:rsid w:val="00EE061C"/>
    <w:rsid w:val="00EF0E52"/>
    <w:rsid w:val="00EF215A"/>
    <w:rsid w:val="00EF6117"/>
    <w:rsid w:val="00F01C17"/>
    <w:rsid w:val="00F03485"/>
    <w:rsid w:val="00F04996"/>
    <w:rsid w:val="00F123F7"/>
    <w:rsid w:val="00F53040"/>
    <w:rsid w:val="00F6254B"/>
    <w:rsid w:val="00F67928"/>
    <w:rsid w:val="00F73D58"/>
    <w:rsid w:val="00F9455E"/>
    <w:rsid w:val="00FA5879"/>
    <w:rsid w:val="00FA58C7"/>
    <w:rsid w:val="00FB1567"/>
    <w:rsid w:val="00FB1AE8"/>
    <w:rsid w:val="00FC6B97"/>
    <w:rsid w:val="00FD4E1D"/>
    <w:rsid w:val="00FE1C42"/>
    <w:rsid w:val="00FF3161"/>
    <w:rsid w:val="00FF3F6F"/>
    <w:rsid w:val="00FF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33407312"/>
  <w15:docId w15:val="{F9AF1F39-A051-47BB-BA3A-4B38AE0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E00D75"/>
    <w:pPr>
      <w:keepNext/>
      <w:widowControl/>
      <w:autoSpaceDE/>
      <w:autoSpaceDN/>
      <w:adjustRightInd/>
      <w:outlineLvl w:val="0"/>
    </w:pPr>
    <w:rPr>
      <w:rFonts w:cs="Times New Roman"/>
      <w:b/>
      <w:sz w:val="28"/>
      <w:szCs w:val="20"/>
      <w:lang w:eastAsia="en-US"/>
    </w:rPr>
  </w:style>
  <w:style w:type="paragraph" w:styleId="Heading2">
    <w:name w:val="heading 2"/>
    <w:basedOn w:val="Normal"/>
    <w:next w:val="Normal"/>
    <w:link w:val="Heading2Char"/>
    <w:qFormat/>
    <w:rsid w:val="006D6157"/>
    <w:pPr>
      <w:keepNext/>
      <w:widowControl/>
      <w:autoSpaceDE/>
      <w:autoSpaceDN/>
      <w:adjustRightInd/>
      <w:outlineLvl w:val="1"/>
    </w:pPr>
    <w:rPr>
      <w:rFonts w:cs="Times New Roman"/>
      <w:b/>
      <w:szCs w:val="20"/>
      <w:lang w:eastAsia="en-US"/>
    </w:rPr>
  </w:style>
  <w:style w:type="paragraph" w:styleId="Heading3">
    <w:name w:val="heading 3"/>
    <w:basedOn w:val="Normal"/>
    <w:next w:val="Normal"/>
    <w:link w:val="Heading3Char"/>
    <w:qFormat/>
    <w:rsid w:val="006D6157"/>
    <w:pPr>
      <w:keepNext/>
      <w:widowControl/>
      <w:autoSpaceDE/>
      <w:autoSpaceDN/>
      <w:adjustRightInd/>
      <w:jc w:val="both"/>
      <w:outlineLvl w:val="2"/>
    </w:pPr>
    <w:rPr>
      <w:rFonts w:cs="Times New Roman"/>
      <w:szCs w:val="20"/>
      <w:lang w:eastAsia="en-US"/>
    </w:rPr>
  </w:style>
  <w:style w:type="paragraph" w:styleId="Heading4">
    <w:name w:val="heading 4"/>
    <w:basedOn w:val="Normal"/>
    <w:next w:val="Normal"/>
    <w:link w:val="Heading4Char"/>
    <w:qFormat/>
    <w:rsid w:val="00E00D75"/>
    <w:pPr>
      <w:keepNext/>
      <w:widowControl/>
      <w:autoSpaceDE/>
      <w:autoSpaceDN/>
      <w:adjustRightInd/>
      <w:jc w:val="both"/>
      <w:outlineLvl w:val="3"/>
    </w:pPr>
    <w:rPr>
      <w:rFonts w:ascii="Times New Roman" w:hAnsi="Times New Roman" w:cs="Times New Roman"/>
      <w:b/>
      <w:szCs w:val="20"/>
      <w:lang w:eastAsia="en-US"/>
    </w:rPr>
  </w:style>
  <w:style w:type="paragraph" w:styleId="Heading5">
    <w:name w:val="heading 5"/>
    <w:basedOn w:val="Normal"/>
    <w:next w:val="Normal"/>
    <w:link w:val="Heading5Char"/>
    <w:qFormat/>
    <w:rsid w:val="00E00D75"/>
    <w:pPr>
      <w:widowControl/>
      <w:autoSpaceDE/>
      <w:autoSpaceDN/>
      <w:adjustRightInd/>
      <w:spacing w:before="240" w:after="6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qFormat/>
    <w:rsid w:val="00E00D75"/>
    <w:pPr>
      <w:widowControl/>
      <w:autoSpaceDE/>
      <w:autoSpaceDN/>
      <w:adjustRightInd/>
      <w:spacing w:before="240" w:after="60"/>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qFormat/>
    <w:rsid w:val="00E00D75"/>
    <w:pPr>
      <w:widowControl/>
      <w:autoSpaceDE/>
      <w:autoSpaceDN/>
      <w:adjustRightInd/>
      <w:spacing w:before="240" w:after="60"/>
      <w:outlineLvl w:val="6"/>
    </w:pPr>
    <w:rPr>
      <w:rFonts w:ascii="Times New Roman" w:hAnsi="Times New Roman" w:cs="Times New Roman"/>
      <w:lang w:eastAsia="en-US"/>
    </w:rPr>
  </w:style>
  <w:style w:type="paragraph" w:styleId="Heading9">
    <w:name w:val="heading 9"/>
    <w:basedOn w:val="Normal"/>
    <w:next w:val="Normal"/>
    <w:link w:val="Heading9Char"/>
    <w:qFormat/>
    <w:rsid w:val="00E00D75"/>
    <w:pPr>
      <w:widowControl/>
      <w:autoSpaceDE/>
      <w:autoSpaceDN/>
      <w:adjustRightInd/>
      <w:spacing w:before="240" w:after="60"/>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rPr>
      <w:rFonts w:cs="Times New Roman"/>
      <w:color w:val="auto"/>
      <w:lang w:val="x-none" w:eastAsia="x-none"/>
    </w:rPr>
  </w:style>
  <w:style w:type="character" w:customStyle="1" w:styleId="BodyTextIndentChar">
    <w:name w:val="Body Text Indent Char"/>
    <w:link w:val="BodyTextIndent"/>
    <w:uiPriority w:val="99"/>
    <w:semiHidden/>
    <w:locked/>
    <w:rPr>
      <w:rFonts w:ascii="Arial" w:hAnsi="Arial" w:cs="Arial"/>
      <w:sz w:val="24"/>
      <w:szCs w:val="24"/>
    </w:rPr>
  </w:style>
  <w:style w:type="paragraph" w:styleId="Header">
    <w:name w:val="header"/>
    <w:basedOn w:val="Default"/>
    <w:next w:val="Default"/>
    <w:link w:val="HeaderChar"/>
    <w:uiPriority w:val="99"/>
    <w:rPr>
      <w:rFonts w:cs="Times New Roman"/>
      <w:color w:val="auto"/>
      <w:lang w:val="x-none" w:eastAsia="x-none"/>
    </w:rPr>
  </w:style>
  <w:style w:type="character" w:customStyle="1" w:styleId="HeaderChar">
    <w:name w:val="Header Char"/>
    <w:link w:val="Header"/>
    <w:uiPriority w:val="99"/>
    <w:locked/>
    <w:rPr>
      <w:rFonts w:ascii="Arial" w:hAnsi="Arial" w:cs="Arial"/>
      <w:sz w:val="24"/>
      <w:szCs w:val="24"/>
    </w:rPr>
  </w:style>
  <w:style w:type="character" w:styleId="CommentReference">
    <w:name w:val="annotation reference"/>
    <w:uiPriority w:val="99"/>
    <w:semiHidden/>
    <w:unhideWhenUsed/>
    <w:rsid w:val="00487CDA"/>
    <w:rPr>
      <w:rFonts w:cs="Times New Roman"/>
      <w:sz w:val="16"/>
      <w:szCs w:val="16"/>
    </w:rPr>
  </w:style>
  <w:style w:type="paragraph" w:styleId="CommentText">
    <w:name w:val="annotation text"/>
    <w:basedOn w:val="Normal"/>
    <w:link w:val="CommentTextChar"/>
    <w:uiPriority w:val="99"/>
    <w:semiHidden/>
    <w:unhideWhenUsed/>
    <w:rsid w:val="00487CDA"/>
    <w:rPr>
      <w:rFonts w:cs="Times New Roman"/>
      <w:sz w:val="20"/>
      <w:szCs w:val="20"/>
      <w:lang w:val="x-none" w:eastAsia="x-none"/>
    </w:rPr>
  </w:style>
  <w:style w:type="character" w:customStyle="1" w:styleId="CommentTextChar">
    <w:name w:val="Comment Text Char"/>
    <w:link w:val="CommentText"/>
    <w:uiPriority w:val="99"/>
    <w:semiHidden/>
    <w:locked/>
    <w:rsid w:val="00487C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7CDA"/>
    <w:rPr>
      <w:b/>
      <w:bCs/>
    </w:rPr>
  </w:style>
  <w:style w:type="character" w:customStyle="1" w:styleId="CommentSubjectChar">
    <w:name w:val="Comment Subject Char"/>
    <w:link w:val="CommentSubject"/>
    <w:uiPriority w:val="99"/>
    <w:semiHidden/>
    <w:locked/>
    <w:rsid w:val="00487CDA"/>
    <w:rPr>
      <w:rFonts w:ascii="Arial" w:hAnsi="Arial" w:cs="Arial"/>
      <w:b/>
      <w:bCs/>
      <w:sz w:val="20"/>
      <w:szCs w:val="20"/>
    </w:rPr>
  </w:style>
  <w:style w:type="paragraph" w:styleId="BalloonText">
    <w:name w:val="Balloon Text"/>
    <w:basedOn w:val="Normal"/>
    <w:link w:val="BalloonTextChar"/>
    <w:semiHidden/>
    <w:unhideWhenUsed/>
    <w:rsid w:val="00487CDA"/>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87CDA"/>
    <w:rPr>
      <w:rFonts w:ascii="Tahoma" w:hAnsi="Tahoma" w:cs="Tahoma"/>
      <w:sz w:val="16"/>
      <w:szCs w:val="16"/>
    </w:rPr>
  </w:style>
  <w:style w:type="paragraph" w:styleId="Footer">
    <w:name w:val="footer"/>
    <w:basedOn w:val="Normal"/>
    <w:link w:val="FooterChar"/>
    <w:uiPriority w:val="99"/>
    <w:unhideWhenUsed/>
    <w:rsid w:val="00D16C64"/>
    <w:pPr>
      <w:tabs>
        <w:tab w:val="center" w:pos="4320"/>
        <w:tab w:val="right" w:pos="8640"/>
      </w:tabs>
    </w:pPr>
    <w:rPr>
      <w:rFonts w:cs="Times New Roman"/>
      <w:lang w:val="x-none"/>
    </w:rPr>
  </w:style>
  <w:style w:type="character" w:customStyle="1" w:styleId="FooterChar">
    <w:name w:val="Footer Char"/>
    <w:link w:val="Footer"/>
    <w:uiPriority w:val="99"/>
    <w:rsid w:val="00D16C64"/>
    <w:rPr>
      <w:rFonts w:ascii="Arial" w:hAnsi="Arial" w:cs="Arial"/>
      <w:sz w:val="24"/>
      <w:szCs w:val="24"/>
      <w:lang w:eastAsia="en-GB"/>
    </w:rPr>
  </w:style>
  <w:style w:type="character" w:styleId="PageNumber">
    <w:name w:val="page number"/>
    <w:unhideWhenUsed/>
    <w:rsid w:val="00D16C64"/>
  </w:style>
  <w:style w:type="table" w:styleId="TableGrid">
    <w:name w:val="Table Grid"/>
    <w:basedOn w:val="TableNormal"/>
    <w:uiPriority w:val="59"/>
    <w:rsid w:val="00B94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AD0CE1"/>
    <w:rPr>
      <w:color w:val="0000FF"/>
      <w:u w:val="single"/>
    </w:rPr>
  </w:style>
  <w:style w:type="paragraph" w:styleId="BodyText">
    <w:name w:val="Body Text"/>
    <w:basedOn w:val="Normal"/>
    <w:link w:val="BodyTextChar"/>
    <w:unhideWhenUsed/>
    <w:rsid w:val="00E00D75"/>
    <w:pPr>
      <w:spacing w:after="120"/>
    </w:pPr>
  </w:style>
  <w:style w:type="character" w:customStyle="1" w:styleId="BodyTextChar">
    <w:name w:val="Body Text Char"/>
    <w:link w:val="BodyText"/>
    <w:uiPriority w:val="99"/>
    <w:semiHidden/>
    <w:rsid w:val="00E00D75"/>
    <w:rPr>
      <w:rFonts w:ascii="Arial" w:hAnsi="Arial" w:cs="Arial"/>
      <w:sz w:val="24"/>
      <w:szCs w:val="24"/>
    </w:rPr>
  </w:style>
  <w:style w:type="paragraph" w:styleId="BodyTextIndent2">
    <w:name w:val="Body Text Indent 2"/>
    <w:basedOn w:val="Normal"/>
    <w:link w:val="BodyTextIndent2Char"/>
    <w:unhideWhenUsed/>
    <w:rsid w:val="00E00D75"/>
    <w:pPr>
      <w:spacing w:after="120" w:line="480" w:lineRule="auto"/>
      <w:ind w:left="283"/>
    </w:pPr>
  </w:style>
  <w:style w:type="character" w:customStyle="1" w:styleId="BodyTextIndent2Char">
    <w:name w:val="Body Text Indent 2 Char"/>
    <w:link w:val="BodyTextIndent2"/>
    <w:uiPriority w:val="99"/>
    <w:semiHidden/>
    <w:rsid w:val="00E00D75"/>
    <w:rPr>
      <w:rFonts w:ascii="Arial" w:hAnsi="Arial" w:cs="Arial"/>
      <w:sz w:val="24"/>
      <w:szCs w:val="24"/>
    </w:rPr>
  </w:style>
  <w:style w:type="paragraph" w:styleId="BodyTextIndent3">
    <w:name w:val="Body Text Indent 3"/>
    <w:basedOn w:val="Normal"/>
    <w:link w:val="BodyTextIndent3Char"/>
    <w:unhideWhenUsed/>
    <w:rsid w:val="00E00D75"/>
    <w:pPr>
      <w:spacing w:after="120"/>
      <w:ind w:left="283"/>
    </w:pPr>
    <w:rPr>
      <w:sz w:val="16"/>
      <w:szCs w:val="16"/>
    </w:rPr>
  </w:style>
  <w:style w:type="character" w:customStyle="1" w:styleId="BodyTextIndent3Char">
    <w:name w:val="Body Text Indent 3 Char"/>
    <w:link w:val="BodyTextIndent3"/>
    <w:uiPriority w:val="99"/>
    <w:semiHidden/>
    <w:rsid w:val="00E00D75"/>
    <w:rPr>
      <w:rFonts w:ascii="Arial" w:hAnsi="Arial" w:cs="Arial"/>
      <w:sz w:val="16"/>
      <w:szCs w:val="16"/>
    </w:rPr>
  </w:style>
  <w:style w:type="character" w:customStyle="1" w:styleId="Heading1Char">
    <w:name w:val="Heading 1 Char"/>
    <w:link w:val="Heading1"/>
    <w:rsid w:val="00E00D75"/>
    <w:rPr>
      <w:rFonts w:ascii="Arial" w:hAnsi="Arial"/>
      <w:b/>
      <w:sz w:val="28"/>
      <w:lang w:eastAsia="en-US"/>
    </w:rPr>
  </w:style>
  <w:style w:type="character" w:customStyle="1" w:styleId="Heading2Char">
    <w:name w:val="Heading 2 Char"/>
    <w:link w:val="Heading2"/>
    <w:rsid w:val="006D6157"/>
    <w:rPr>
      <w:rFonts w:ascii="Arial" w:hAnsi="Arial"/>
      <w:b/>
      <w:sz w:val="24"/>
      <w:lang w:eastAsia="en-US"/>
    </w:rPr>
  </w:style>
  <w:style w:type="character" w:customStyle="1" w:styleId="Heading3Char">
    <w:name w:val="Heading 3 Char"/>
    <w:link w:val="Heading3"/>
    <w:rsid w:val="006D6157"/>
    <w:rPr>
      <w:rFonts w:ascii="Arial" w:hAnsi="Arial"/>
      <w:sz w:val="24"/>
      <w:lang w:eastAsia="en-US"/>
    </w:rPr>
  </w:style>
  <w:style w:type="character" w:customStyle="1" w:styleId="Heading4Char">
    <w:name w:val="Heading 4 Char"/>
    <w:link w:val="Heading4"/>
    <w:rsid w:val="00E00D75"/>
    <w:rPr>
      <w:rFonts w:ascii="Times New Roman" w:hAnsi="Times New Roman"/>
      <w:b/>
      <w:sz w:val="24"/>
      <w:lang w:eastAsia="en-US"/>
    </w:rPr>
  </w:style>
  <w:style w:type="character" w:customStyle="1" w:styleId="Heading5Char">
    <w:name w:val="Heading 5 Char"/>
    <w:link w:val="Heading5"/>
    <w:rsid w:val="00E00D75"/>
    <w:rPr>
      <w:rFonts w:ascii="Times New Roman" w:hAnsi="Times New Roman"/>
      <w:b/>
      <w:bCs/>
      <w:i/>
      <w:iCs/>
      <w:sz w:val="26"/>
      <w:szCs w:val="26"/>
      <w:lang w:eastAsia="en-US"/>
    </w:rPr>
  </w:style>
  <w:style w:type="character" w:customStyle="1" w:styleId="Heading6Char">
    <w:name w:val="Heading 6 Char"/>
    <w:link w:val="Heading6"/>
    <w:rsid w:val="00E00D75"/>
    <w:rPr>
      <w:rFonts w:ascii="Times New Roman" w:hAnsi="Times New Roman"/>
      <w:b/>
      <w:bCs/>
      <w:sz w:val="22"/>
      <w:szCs w:val="22"/>
      <w:lang w:eastAsia="en-US"/>
    </w:rPr>
  </w:style>
  <w:style w:type="character" w:customStyle="1" w:styleId="Heading7Char">
    <w:name w:val="Heading 7 Char"/>
    <w:link w:val="Heading7"/>
    <w:rsid w:val="00E00D75"/>
    <w:rPr>
      <w:rFonts w:ascii="Times New Roman" w:hAnsi="Times New Roman"/>
      <w:sz w:val="24"/>
      <w:szCs w:val="24"/>
      <w:lang w:eastAsia="en-US"/>
    </w:rPr>
  </w:style>
  <w:style w:type="character" w:customStyle="1" w:styleId="Heading9Char">
    <w:name w:val="Heading 9 Char"/>
    <w:link w:val="Heading9"/>
    <w:rsid w:val="00E00D75"/>
    <w:rPr>
      <w:rFonts w:ascii="Arial" w:hAnsi="Arial" w:cs="Arial"/>
      <w:sz w:val="22"/>
      <w:szCs w:val="22"/>
      <w:lang w:eastAsia="en-US"/>
    </w:rPr>
  </w:style>
  <w:style w:type="numbering" w:customStyle="1" w:styleId="NoList1">
    <w:name w:val="No List1"/>
    <w:next w:val="NoList"/>
    <w:semiHidden/>
    <w:rsid w:val="00E00D75"/>
  </w:style>
  <w:style w:type="paragraph" w:styleId="BodyText2">
    <w:name w:val="Body Text 2"/>
    <w:basedOn w:val="Normal"/>
    <w:link w:val="BodyText2Char"/>
    <w:rsid w:val="00E00D75"/>
    <w:pPr>
      <w:widowControl/>
      <w:autoSpaceDE/>
      <w:autoSpaceDN/>
      <w:adjustRightInd/>
      <w:jc w:val="both"/>
    </w:pPr>
    <w:rPr>
      <w:rFonts w:ascii="Times New Roman" w:hAnsi="Times New Roman" w:cs="Times New Roman"/>
      <w:b/>
      <w:sz w:val="28"/>
      <w:szCs w:val="20"/>
      <w:lang w:eastAsia="en-US"/>
    </w:rPr>
  </w:style>
  <w:style w:type="character" w:customStyle="1" w:styleId="BodyText2Char">
    <w:name w:val="Body Text 2 Char"/>
    <w:link w:val="BodyText2"/>
    <w:rsid w:val="00E00D75"/>
    <w:rPr>
      <w:rFonts w:ascii="Times New Roman" w:hAnsi="Times New Roman"/>
      <w:b/>
      <w:sz w:val="28"/>
      <w:lang w:eastAsia="en-US"/>
    </w:rPr>
  </w:style>
  <w:style w:type="paragraph" w:styleId="BodyText3">
    <w:name w:val="Body Text 3"/>
    <w:basedOn w:val="Normal"/>
    <w:link w:val="BodyText3Char"/>
    <w:rsid w:val="00E00D75"/>
    <w:pPr>
      <w:widowControl/>
      <w:autoSpaceDE/>
      <w:autoSpaceDN/>
      <w:adjustRightInd/>
      <w:jc w:val="center"/>
    </w:pPr>
    <w:rPr>
      <w:rFonts w:ascii="Times New Roman" w:hAnsi="Times New Roman" w:cs="Times New Roman"/>
      <w:b/>
      <w:szCs w:val="20"/>
      <w:lang w:eastAsia="en-US"/>
    </w:rPr>
  </w:style>
  <w:style w:type="character" w:customStyle="1" w:styleId="BodyText3Char">
    <w:name w:val="Body Text 3 Char"/>
    <w:link w:val="BodyText3"/>
    <w:rsid w:val="00E00D75"/>
    <w:rPr>
      <w:rFonts w:ascii="Times New Roman" w:hAnsi="Times New Roman"/>
      <w:b/>
      <w:sz w:val="24"/>
      <w:lang w:eastAsia="en-US"/>
    </w:rPr>
  </w:style>
  <w:style w:type="table" w:customStyle="1" w:styleId="TableGrid1">
    <w:name w:val="Table Grid1"/>
    <w:basedOn w:val="TableNormal"/>
    <w:next w:val="TableGrid"/>
    <w:rsid w:val="00E00D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00D75"/>
    <w:pPr>
      <w:widowControl/>
      <w:shd w:val="clear" w:color="auto" w:fill="000080"/>
      <w:autoSpaceDE/>
      <w:autoSpaceDN/>
      <w:adjustRightInd/>
    </w:pPr>
    <w:rPr>
      <w:rFonts w:ascii="Tahoma" w:hAnsi="Tahoma" w:cs="Tahoma"/>
      <w:sz w:val="20"/>
      <w:szCs w:val="20"/>
      <w:lang w:eastAsia="en-US"/>
    </w:rPr>
  </w:style>
  <w:style w:type="character" w:customStyle="1" w:styleId="DocumentMapChar">
    <w:name w:val="Document Map Char"/>
    <w:link w:val="DocumentMap"/>
    <w:semiHidden/>
    <w:rsid w:val="00E00D75"/>
    <w:rPr>
      <w:rFonts w:ascii="Tahoma" w:hAnsi="Tahoma" w:cs="Tahoma"/>
      <w:shd w:val="clear" w:color="auto" w:fill="000080"/>
      <w:lang w:eastAsia="en-US"/>
    </w:rPr>
  </w:style>
  <w:style w:type="paragraph" w:styleId="Subtitle">
    <w:name w:val="Subtitle"/>
    <w:basedOn w:val="Normal"/>
    <w:link w:val="SubtitleChar"/>
    <w:qFormat/>
    <w:rsid w:val="00E00D75"/>
    <w:pPr>
      <w:widowControl/>
      <w:autoSpaceDE/>
      <w:autoSpaceDN/>
      <w:adjustRightInd/>
      <w:jc w:val="center"/>
    </w:pPr>
    <w:rPr>
      <w:rFonts w:ascii="Times New Roman" w:hAnsi="Times New Roman" w:cs="Times New Roman"/>
      <w:b/>
      <w:szCs w:val="20"/>
      <w:u w:val="single"/>
      <w:lang w:eastAsia="en-US"/>
    </w:rPr>
  </w:style>
  <w:style w:type="character" w:customStyle="1" w:styleId="SubtitleChar">
    <w:name w:val="Subtitle Char"/>
    <w:link w:val="Subtitle"/>
    <w:rsid w:val="00E00D75"/>
    <w:rPr>
      <w:rFonts w:ascii="Times New Roman" w:hAnsi="Times New Roman"/>
      <w:b/>
      <w:sz w:val="24"/>
      <w:u w:val="single"/>
      <w:lang w:eastAsia="en-US"/>
    </w:rPr>
  </w:style>
  <w:style w:type="paragraph" w:styleId="ListParagraph">
    <w:name w:val="List Paragraph"/>
    <w:basedOn w:val="Normal"/>
    <w:uiPriority w:val="34"/>
    <w:qFormat/>
    <w:rsid w:val="00E00D75"/>
    <w:pPr>
      <w:widowControl/>
      <w:autoSpaceDE/>
      <w:autoSpaceDN/>
      <w:adjustRightInd/>
      <w:ind w:left="720"/>
    </w:pPr>
    <w:rPr>
      <w:rFonts w:ascii="Times New Roman" w:hAnsi="Times New Roman" w:cs="Times New Roman"/>
      <w:spacing w:val="-2"/>
      <w:szCs w:val="20"/>
      <w:lang w:val="en-AU" w:eastAsia="en-US"/>
    </w:rPr>
  </w:style>
  <w:style w:type="paragraph" w:customStyle="1" w:styleId="Normal1">
    <w:name w:val="Normal+1"/>
    <w:basedOn w:val="Default"/>
    <w:next w:val="Default"/>
    <w:rsid w:val="00E00D75"/>
    <w:pPr>
      <w:widowControl/>
    </w:pPr>
    <w:rPr>
      <w:rFonts w:ascii="Times New Roman" w:hAnsi="Times New Roman" w:cs="Times New Roman"/>
      <w:color w:val="auto"/>
    </w:rPr>
  </w:style>
  <w:style w:type="character" w:styleId="FollowedHyperlink">
    <w:name w:val="FollowedHyperlink"/>
    <w:rsid w:val="00E00D75"/>
    <w:rPr>
      <w:color w:val="800080"/>
      <w:u w:val="single"/>
    </w:rPr>
  </w:style>
  <w:style w:type="paragraph" w:styleId="TOCHeading">
    <w:name w:val="TOC Heading"/>
    <w:basedOn w:val="Heading1"/>
    <w:next w:val="Normal"/>
    <w:uiPriority w:val="39"/>
    <w:unhideWhenUsed/>
    <w:qFormat/>
    <w:rsid w:val="00E0431A"/>
    <w:pPr>
      <w:keepLines/>
      <w:spacing w:before="480" w:line="276" w:lineRule="auto"/>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unhideWhenUsed/>
    <w:rsid w:val="00E0431A"/>
  </w:style>
  <w:style w:type="paragraph" w:styleId="TOC2">
    <w:name w:val="toc 2"/>
    <w:basedOn w:val="Normal"/>
    <w:next w:val="Normal"/>
    <w:autoRedefine/>
    <w:uiPriority w:val="39"/>
    <w:unhideWhenUsed/>
    <w:rsid w:val="00E0431A"/>
    <w:pPr>
      <w:ind w:left="240"/>
    </w:pPr>
  </w:style>
  <w:style w:type="paragraph" w:styleId="TOC3">
    <w:name w:val="toc 3"/>
    <w:basedOn w:val="Normal"/>
    <w:next w:val="Normal"/>
    <w:autoRedefine/>
    <w:uiPriority w:val="39"/>
    <w:unhideWhenUsed/>
    <w:rsid w:val="00E0431A"/>
    <w:pPr>
      <w:ind w:left="480"/>
    </w:pPr>
  </w:style>
  <w:style w:type="numbering" w:customStyle="1" w:styleId="Style1">
    <w:name w:val="Style1"/>
    <w:uiPriority w:val="99"/>
    <w:rsid w:val="00EB3597"/>
    <w:pPr>
      <w:numPr>
        <w:numId w:val="15"/>
      </w:numPr>
    </w:pPr>
  </w:style>
  <w:style w:type="numbering" w:customStyle="1" w:styleId="Style2">
    <w:name w:val="Style2"/>
    <w:uiPriority w:val="99"/>
    <w:rsid w:val="00EB3597"/>
    <w:pPr>
      <w:numPr>
        <w:numId w:val="17"/>
      </w:numPr>
    </w:pPr>
  </w:style>
  <w:style w:type="numbering" w:customStyle="1" w:styleId="Style3">
    <w:name w:val="Style3"/>
    <w:uiPriority w:val="99"/>
    <w:rsid w:val="00EB3597"/>
    <w:pPr>
      <w:numPr>
        <w:numId w:val="18"/>
      </w:numPr>
    </w:pPr>
  </w:style>
  <w:style w:type="numbering" w:customStyle="1" w:styleId="Style4">
    <w:name w:val="Style4"/>
    <w:uiPriority w:val="99"/>
    <w:rsid w:val="00305AC2"/>
    <w:pPr>
      <w:numPr>
        <w:numId w:val="20"/>
      </w:numPr>
    </w:pPr>
  </w:style>
  <w:style w:type="numbering" w:customStyle="1" w:styleId="Style5">
    <w:name w:val="Style5"/>
    <w:uiPriority w:val="99"/>
    <w:rsid w:val="0019167E"/>
    <w:pPr>
      <w:numPr>
        <w:numId w:val="24"/>
      </w:numPr>
    </w:pPr>
  </w:style>
  <w:style w:type="paragraph" w:styleId="NoSpacing">
    <w:name w:val="No Spacing"/>
    <w:link w:val="NoSpacingChar"/>
    <w:uiPriority w:val="1"/>
    <w:qFormat/>
    <w:rsid w:val="004232AA"/>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232AA"/>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44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588">
      <w:bodyDiv w:val="1"/>
      <w:marLeft w:val="0"/>
      <w:marRight w:val="0"/>
      <w:marTop w:val="0"/>
      <w:marBottom w:val="0"/>
      <w:divBdr>
        <w:top w:val="none" w:sz="0" w:space="0" w:color="auto"/>
        <w:left w:val="none" w:sz="0" w:space="0" w:color="auto"/>
        <w:bottom w:val="none" w:sz="0" w:space="0" w:color="auto"/>
        <w:right w:val="none" w:sz="0" w:space="0" w:color="auto"/>
      </w:divBdr>
    </w:div>
    <w:div w:id="471949339">
      <w:bodyDiv w:val="1"/>
      <w:marLeft w:val="0"/>
      <w:marRight w:val="0"/>
      <w:marTop w:val="0"/>
      <w:marBottom w:val="0"/>
      <w:divBdr>
        <w:top w:val="none" w:sz="0" w:space="0" w:color="auto"/>
        <w:left w:val="none" w:sz="0" w:space="0" w:color="auto"/>
        <w:bottom w:val="none" w:sz="0" w:space="0" w:color="auto"/>
        <w:right w:val="none" w:sz="0" w:space="0" w:color="auto"/>
      </w:divBdr>
    </w:div>
    <w:div w:id="639849655">
      <w:bodyDiv w:val="1"/>
      <w:marLeft w:val="0"/>
      <w:marRight w:val="0"/>
      <w:marTop w:val="0"/>
      <w:marBottom w:val="0"/>
      <w:divBdr>
        <w:top w:val="none" w:sz="0" w:space="0" w:color="auto"/>
        <w:left w:val="none" w:sz="0" w:space="0" w:color="auto"/>
        <w:bottom w:val="none" w:sz="0" w:space="0" w:color="auto"/>
        <w:right w:val="none" w:sz="0" w:space="0" w:color="auto"/>
      </w:divBdr>
    </w:div>
    <w:div w:id="674957011">
      <w:bodyDiv w:val="1"/>
      <w:marLeft w:val="0"/>
      <w:marRight w:val="0"/>
      <w:marTop w:val="0"/>
      <w:marBottom w:val="0"/>
      <w:divBdr>
        <w:top w:val="none" w:sz="0" w:space="0" w:color="auto"/>
        <w:left w:val="none" w:sz="0" w:space="0" w:color="auto"/>
        <w:bottom w:val="none" w:sz="0" w:space="0" w:color="auto"/>
        <w:right w:val="none" w:sz="0" w:space="0" w:color="auto"/>
      </w:divBdr>
    </w:div>
    <w:div w:id="793253083">
      <w:bodyDiv w:val="1"/>
      <w:marLeft w:val="0"/>
      <w:marRight w:val="0"/>
      <w:marTop w:val="0"/>
      <w:marBottom w:val="0"/>
      <w:divBdr>
        <w:top w:val="none" w:sz="0" w:space="0" w:color="auto"/>
        <w:left w:val="none" w:sz="0" w:space="0" w:color="auto"/>
        <w:bottom w:val="none" w:sz="0" w:space="0" w:color="auto"/>
        <w:right w:val="none" w:sz="0" w:space="0" w:color="auto"/>
      </w:divBdr>
    </w:div>
    <w:div w:id="1682317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NECS-1599961520-1433</_dlc_DocId>
    <_dlc_DocIdUrl xmlns="65f02511-e93c-461f-9019-cd992a25a150">
      <Url>https://collab.necsu.nhs.uk/work/NENCICSDTP/_layouts/15/DocIdRedir.aspx?ID=NECS-1599961520-1433</Url>
      <Description>NECS-1599961520-1433</Description>
    </_dlc_DocIdUrl>
    <Folders xmlns="1dac78c3-918c-43eb-8120-ad0b12026302">Documentation</Folders>
    <Category xmlns="1dac78c3-918c-43eb-8120-ad0b12026302">Plans</Categ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468F1-D1F8-4824-912E-8040D7EF9B43}">
  <ds:schemaRefs>
    <ds:schemaRef ds:uri="http://schemas.openxmlformats.org/officeDocument/2006/bibliography"/>
  </ds:schemaRefs>
</ds:datastoreItem>
</file>

<file path=customXml/itemProps2.xml><?xml version="1.0" encoding="utf-8"?>
<ds:datastoreItem xmlns:ds="http://schemas.openxmlformats.org/officeDocument/2006/customXml" ds:itemID="{51D4647E-80A7-48B0-88EB-9279959D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3AA82-AA58-4B22-9DED-8B72526B97A9}">
  <ds:schemaRefs>
    <ds:schemaRef ds:uri="http://schemas.microsoft.com/office/2006/metadata/properties"/>
    <ds:schemaRef ds:uri="1dac78c3-918c-43eb-8120-ad0b12026302"/>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65f02511-e93c-461f-9019-cd992a25a150"/>
  </ds:schemaRefs>
</ds:datastoreItem>
</file>

<file path=customXml/itemProps4.xml><?xml version="1.0" encoding="utf-8"?>
<ds:datastoreItem xmlns:ds="http://schemas.openxmlformats.org/officeDocument/2006/customXml" ds:itemID="{7E3699A6-1D26-4D7D-BE91-47C506B4D1BE}">
  <ds:schemaRefs>
    <ds:schemaRef ds:uri="http://schemas.microsoft.com/sharepoint/events"/>
  </ds:schemaRefs>
</ds:datastoreItem>
</file>

<file path=customXml/itemProps5.xml><?xml version="1.0" encoding="utf-8"?>
<ds:datastoreItem xmlns:ds="http://schemas.openxmlformats.org/officeDocument/2006/customXml" ds:itemID="{D21ABFDC-7AEC-4183-80B5-DFEA61206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25278</CharactersWithSpaces>
  <SharedDoc>false</SharedDoc>
  <HLinks>
    <vt:vector size="174" baseType="variant">
      <vt:variant>
        <vt:i4>1638470</vt:i4>
      </vt:variant>
      <vt:variant>
        <vt:i4>156</vt:i4>
      </vt:variant>
      <vt:variant>
        <vt:i4>0</vt:i4>
      </vt:variant>
      <vt:variant>
        <vt:i4>5</vt:i4>
      </vt:variant>
      <vt:variant>
        <vt:lpwstr>http://www.hse.gov.uk/stress/standards/pdfs/indicatortool.pdf</vt:lpwstr>
      </vt:variant>
      <vt:variant>
        <vt:lpwstr/>
      </vt:variant>
      <vt:variant>
        <vt:i4>7864421</vt:i4>
      </vt:variant>
      <vt:variant>
        <vt:i4>153</vt:i4>
      </vt:variant>
      <vt:variant>
        <vt:i4>0</vt:i4>
      </vt:variant>
      <vt:variant>
        <vt:i4>5</vt:i4>
      </vt:variant>
      <vt:variant>
        <vt:lpwstr>http://www.hse.gov.uk/stress/standards</vt:lpwstr>
      </vt:variant>
      <vt:variant>
        <vt:lpwstr/>
      </vt:variant>
      <vt:variant>
        <vt:i4>1507386</vt:i4>
      </vt:variant>
      <vt:variant>
        <vt:i4>146</vt:i4>
      </vt:variant>
      <vt:variant>
        <vt:i4>0</vt:i4>
      </vt:variant>
      <vt:variant>
        <vt:i4>5</vt:i4>
      </vt:variant>
      <vt:variant>
        <vt:lpwstr/>
      </vt:variant>
      <vt:variant>
        <vt:lpwstr>_Toc479262178</vt:lpwstr>
      </vt:variant>
      <vt:variant>
        <vt:i4>1507386</vt:i4>
      </vt:variant>
      <vt:variant>
        <vt:i4>140</vt:i4>
      </vt:variant>
      <vt:variant>
        <vt:i4>0</vt:i4>
      </vt:variant>
      <vt:variant>
        <vt:i4>5</vt:i4>
      </vt:variant>
      <vt:variant>
        <vt:lpwstr/>
      </vt:variant>
      <vt:variant>
        <vt:lpwstr>_Toc479262177</vt:lpwstr>
      </vt:variant>
      <vt:variant>
        <vt:i4>1507386</vt:i4>
      </vt:variant>
      <vt:variant>
        <vt:i4>134</vt:i4>
      </vt:variant>
      <vt:variant>
        <vt:i4>0</vt:i4>
      </vt:variant>
      <vt:variant>
        <vt:i4>5</vt:i4>
      </vt:variant>
      <vt:variant>
        <vt:lpwstr/>
      </vt:variant>
      <vt:variant>
        <vt:lpwstr>_Toc479262176</vt:lpwstr>
      </vt:variant>
      <vt:variant>
        <vt:i4>1507386</vt:i4>
      </vt:variant>
      <vt:variant>
        <vt:i4>128</vt:i4>
      </vt:variant>
      <vt:variant>
        <vt:i4>0</vt:i4>
      </vt:variant>
      <vt:variant>
        <vt:i4>5</vt:i4>
      </vt:variant>
      <vt:variant>
        <vt:lpwstr/>
      </vt:variant>
      <vt:variant>
        <vt:lpwstr>_Toc479262171</vt:lpwstr>
      </vt:variant>
      <vt:variant>
        <vt:i4>1507386</vt:i4>
      </vt:variant>
      <vt:variant>
        <vt:i4>122</vt:i4>
      </vt:variant>
      <vt:variant>
        <vt:i4>0</vt:i4>
      </vt:variant>
      <vt:variant>
        <vt:i4>5</vt:i4>
      </vt:variant>
      <vt:variant>
        <vt:lpwstr/>
      </vt:variant>
      <vt:variant>
        <vt:lpwstr>_Toc479262170</vt:lpwstr>
      </vt:variant>
      <vt:variant>
        <vt:i4>1441850</vt:i4>
      </vt:variant>
      <vt:variant>
        <vt:i4>116</vt:i4>
      </vt:variant>
      <vt:variant>
        <vt:i4>0</vt:i4>
      </vt:variant>
      <vt:variant>
        <vt:i4>5</vt:i4>
      </vt:variant>
      <vt:variant>
        <vt:lpwstr/>
      </vt:variant>
      <vt:variant>
        <vt:lpwstr>_Toc479262169</vt:lpwstr>
      </vt:variant>
      <vt:variant>
        <vt:i4>1441850</vt:i4>
      </vt:variant>
      <vt:variant>
        <vt:i4>110</vt:i4>
      </vt:variant>
      <vt:variant>
        <vt:i4>0</vt:i4>
      </vt:variant>
      <vt:variant>
        <vt:i4>5</vt:i4>
      </vt:variant>
      <vt:variant>
        <vt:lpwstr/>
      </vt:variant>
      <vt:variant>
        <vt:lpwstr>_Toc479262168</vt:lpwstr>
      </vt:variant>
      <vt:variant>
        <vt:i4>1441850</vt:i4>
      </vt:variant>
      <vt:variant>
        <vt:i4>104</vt:i4>
      </vt:variant>
      <vt:variant>
        <vt:i4>0</vt:i4>
      </vt:variant>
      <vt:variant>
        <vt:i4>5</vt:i4>
      </vt:variant>
      <vt:variant>
        <vt:lpwstr/>
      </vt:variant>
      <vt:variant>
        <vt:lpwstr>_Toc479262167</vt:lpwstr>
      </vt:variant>
      <vt:variant>
        <vt:i4>1441850</vt:i4>
      </vt:variant>
      <vt:variant>
        <vt:i4>98</vt:i4>
      </vt:variant>
      <vt:variant>
        <vt:i4>0</vt:i4>
      </vt:variant>
      <vt:variant>
        <vt:i4>5</vt:i4>
      </vt:variant>
      <vt:variant>
        <vt:lpwstr/>
      </vt:variant>
      <vt:variant>
        <vt:lpwstr>_Toc479262166</vt:lpwstr>
      </vt:variant>
      <vt:variant>
        <vt:i4>1441850</vt:i4>
      </vt:variant>
      <vt:variant>
        <vt:i4>92</vt:i4>
      </vt:variant>
      <vt:variant>
        <vt:i4>0</vt:i4>
      </vt:variant>
      <vt:variant>
        <vt:i4>5</vt:i4>
      </vt:variant>
      <vt:variant>
        <vt:lpwstr/>
      </vt:variant>
      <vt:variant>
        <vt:lpwstr>_Toc479262165</vt:lpwstr>
      </vt:variant>
      <vt:variant>
        <vt:i4>1441850</vt:i4>
      </vt:variant>
      <vt:variant>
        <vt:i4>86</vt:i4>
      </vt:variant>
      <vt:variant>
        <vt:i4>0</vt:i4>
      </vt:variant>
      <vt:variant>
        <vt:i4>5</vt:i4>
      </vt:variant>
      <vt:variant>
        <vt:lpwstr/>
      </vt:variant>
      <vt:variant>
        <vt:lpwstr>_Toc479262164</vt:lpwstr>
      </vt:variant>
      <vt:variant>
        <vt:i4>1441850</vt:i4>
      </vt:variant>
      <vt:variant>
        <vt:i4>80</vt:i4>
      </vt:variant>
      <vt:variant>
        <vt:i4>0</vt:i4>
      </vt:variant>
      <vt:variant>
        <vt:i4>5</vt:i4>
      </vt:variant>
      <vt:variant>
        <vt:lpwstr/>
      </vt:variant>
      <vt:variant>
        <vt:lpwstr>_Toc479262163</vt:lpwstr>
      </vt:variant>
      <vt:variant>
        <vt:i4>1441850</vt:i4>
      </vt:variant>
      <vt:variant>
        <vt:i4>74</vt:i4>
      </vt:variant>
      <vt:variant>
        <vt:i4>0</vt:i4>
      </vt:variant>
      <vt:variant>
        <vt:i4>5</vt:i4>
      </vt:variant>
      <vt:variant>
        <vt:lpwstr/>
      </vt:variant>
      <vt:variant>
        <vt:lpwstr>_Toc479262162</vt:lpwstr>
      </vt:variant>
      <vt:variant>
        <vt:i4>1441850</vt:i4>
      </vt:variant>
      <vt:variant>
        <vt:i4>68</vt:i4>
      </vt:variant>
      <vt:variant>
        <vt:i4>0</vt:i4>
      </vt:variant>
      <vt:variant>
        <vt:i4>5</vt:i4>
      </vt:variant>
      <vt:variant>
        <vt:lpwstr/>
      </vt:variant>
      <vt:variant>
        <vt:lpwstr>_Toc479262161</vt:lpwstr>
      </vt:variant>
      <vt:variant>
        <vt:i4>1441850</vt:i4>
      </vt:variant>
      <vt:variant>
        <vt:i4>62</vt:i4>
      </vt:variant>
      <vt:variant>
        <vt:i4>0</vt:i4>
      </vt:variant>
      <vt:variant>
        <vt:i4>5</vt:i4>
      </vt:variant>
      <vt:variant>
        <vt:lpwstr/>
      </vt:variant>
      <vt:variant>
        <vt:lpwstr>_Toc479262160</vt:lpwstr>
      </vt:variant>
      <vt:variant>
        <vt:i4>1376314</vt:i4>
      </vt:variant>
      <vt:variant>
        <vt:i4>56</vt:i4>
      </vt:variant>
      <vt:variant>
        <vt:i4>0</vt:i4>
      </vt:variant>
      <vt:variant>
        <vt:i4>5</vt:i4>
      </vt:variant>
      <vt:variant>
        <vt:lpwstr/>
      </vt:variant>
      <vt:variant>
        <vt:lpwstr>_Toc479262159</vt:lpwstr>
      </vt:variant>
      <vt:variant>
        <vt:i4>1376314</vt:i4>
      </vt:variant>
      <vt:variant>
        <vt:i4>50</vt:i4>
      </vt:variant>
      <vt:variant>
        <vt:i4>0</vt:i4>
      </vt:variant>
      <vt:variant>
        <vt:i4>5</vt:i4>
      </vt:variant>
      <vt:variant>
        <vt:lpwstr/>
      </vt:variant>
      <vt:variant>
        <vt:lpwstr>_Toc479262158</vt:lpwstr>
      </vt:variant>
      <vt:variant>
        <vt:i4>1376314</vt:i4>
      </vt:variant>
      <vt:variant>
        <vt:i4>44</vt:i4>
      </vt:variant>
      <vt:variant>
        <vt:i4>0</vt:i4>
      </vt:variant>
      <vt:variant>
        <vt:i4>5</vt:i4>
      </vt:variant>
      <vt:variant>
        <vt:lpwstr/>
      </vt:variant>
      <vt:variant>
        <vt:lpwstr>_Toc479262157</vt:lpwstr>
      </vt:variant>
      <vt:variant>
        <vt:i4>1376314</vt:i4>
      </vt:variant>
      <vt:variant>
        <vt:i4>38</vt:i4>
      </vt:variant>
      <vt:variant>
        <vt:i4>0</vt:i4>
      </vt:variant>
      <vt:variant>
        <vt:i4>5</vt:i4>
      </vt:variant>
      <vt:variant>
        <vt:lpwstr/>
      </vt:variant>
      <vt:variant>
        <vt:lpwstr>_Toc479262156</vt:lpwstr>
      </vt:variant>
      <vt:variant>
        <vt:i4>1376314</vt:i4>
      </vt:variant>
      <vt:variant>
        <vt:i4>32</vt:i4>
      </vt:variant>
      <vt:variant>
        <vt:i4>0</vt:i4>
      </vt:variant>
      <vt:variant>
        <vt:i4>5</vt:i4>
      </vt:variant>
      <vt:variant>
        <vt:lpwstr/>
      </vt:variant>
      <vt:variant>
        <vt:lpwstr>_Toc479262155</vt:lpwstr>
      </vt:variant>
      <vt:variant>
        <vt:i4>1376314</vt:i4>
      </vt:variant>
      <vt:variant>
        <vt:i4>26</vt:i4>
      </vt:variant>
      <vt:variant>
        <vt:i4>0</vt:i4>
      </vt:variant>
      <vt:variant>
        <vt:i4>5</vt:i4>
      </vt:variant>
      <vt:variant>
        <vt:lpwstr/>
      </vt:variant>
      <vt:variant>
        <vt:lpwstr>_Toc479262154</vt:lpwstr>
      </vt:variant>
      <vt:variant>
        <vt:i4>1376314</vt:i4>
      </vt:variant>
      <vt:variant>
        <vt:i4>20</vt:i4>
      </vt:variant>
      <vt:variant>
        <vt:i4>0</vt:i4>
      </vt:variant>
      <vt:variant>
        <vt:i4>5</vt:i4>
      </vt:variant>
      <vt:variant>
        <vt:lpwstr/>
      </vt:variant>
      <vt:variant>
        <vt:lpwstr>_Toc479262153</vt:lpwstr>
      </vt:variant>
      <vt:variant>
        <vt:i4>1376314</vt:i4>
      </vt:variant>
      <vt:variant>
        <vt:i4>14</vt:i4>
      </vt:variant>
      <vt:variant>
        <vt:i4>0</vt:i4>
      </vt:variant>
      <vt:variant>
        <vt:i4>5</vt:i4>
      </vt:variant>
      <vt:variant>
        <vt:lpwstr/>
      </vt:variant>
      <vt:variant>
        <vt:lpwstr>_Toc479262152</vt:lpwstr>
      </vt:variant>
      <vt:variant>
        <vt:i4>1376314</vt:i4>
      </vt:variant>
      <vt:variant>
        <vt:i4>8</vt:i4>
      </vt:variant>
      <vt:variant>
        <vt:i4>0</vt:i4>
      </vt:variant>
      <vt:variant>
        <vt:i4>5</vt:i4>
      </vt:variant>
      <vt:variant>
        <vt:lpwstr/>
      </vt:variant>
      <vt:variant>
        <vt:lpwstr>_Toc479262151</vt:lpwstr>
      </vt:variant>
      <vt:variant>
        <vt:i4>1376314</vt:i4>
      </vt:variant>
      <vt:variant>
        <vt:i4>2</vt:i4>
      </vt:variant>
      <vt:variant>
        <vt:i4>0</vt:i4>
      </vt:variant>
      <vt:variant>
        <vt:i4>5</vt:i4>
      </vt:variant>
      <vt:variant>
        <vt:lpwstr/>
      </vt:variant>
      <vt:variant>
        <vt:lpwstr>_Toc479262150</vt:lpwstr>
      </vt: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122115</vt:i4>
      </vt:variant>
      <vt:variant>
        <vt:i4>1028</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4</cp:revision>
  <cp:lastPrinted>2012-12-20T14:52:00Z</cp:lastPrinted>
  <dcterms:created xsi:type="dcterms:W3CDTF">2022-07-01T10:56:00Z</dcterms:created>
  <dcterms:modified xsi:type="dcterms:W3CDTF">2022-08-23T15:45:00Z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b6342833-2329-4367-9d6c-aacafddf6cb8</vt:lpwstr>
  </property>
</Properties>
</file>